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1EF" w:rsidRDefault="00C171EF" w:rsidP="00C171EF">
      <w:pPr>
        <w:rPr>
          <w:b/>
          <w:i/>
          <w:sz w:val="40"/>
          <w:szCs w:val="40"/>
        </w:rPr>
      </w:pPr>
      <w:bookmarkStart w:id="0" w:name="_Toc231355288"/>
      <w:bookmarkStart w:id="1" w:name="_Toc294704786"/>
      <w:r>
        <w:rPr>
          <w:b/>
          <w:bCs/>
          <w:noProof/>
          <w:sz w:val="40"/>
          <w:szCs w:val="40"/>
          <w:lang w:eastAsia="zh-CN"/>
        </w:rPr>
        <w:drawing>
          <wp:anchor distT="0" distB="0" distL="114300" distR="114300" simplePos="0" relativeHeight="251660288" behindDoc="1" locked="0" layoutInCell="1" allowOverlap="1">
            <wp:simplePos x="0" y="0"/>
            <wp:positionH relativeFrom="column">
              <wp:posOffset>3235960</wp:posOffset>
            </wp:positionH>
            <wp:positionV relativeFrom="paragraph">
              <wp:posOffset>12065</wp:posOffset>
            </wp:positionV>
            <wp:extent cx="1331595" cy="581025"/>
            <wp:effectExtent l="19050" t="0" r="1905" b="0"/>
            <wp:wrapThrough wrapText="bothSides">
              <wp:wrapPolygon edited="0">
                <wp:start x="-309" y="0"/>
                <wp:lineTo x="-309" y="21246"/>
                <wp:lineTo x="21631" y="21246"/>
                <wp:lineTo x="21631" y="0"/>
                <wp:lineTo x="-309" y="0"/>
              </wp:wrapPolygon>
            </wp:wrapThrough>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61154" t="21829" r="8757" b="54868"/>
                    <a:stretch>
                      <a:fillRect/>
                    </a:stretch>
                  </pic:blipFill>
                  <pic:spPr bwMode="auto">
                    <a:xfrm>
                      <a:off x="0" y="0"/>
                      <a:ext cx="1331595" cy="581025"/>
                    </a:xfrm>
                    <a:prstGeom prst="rect">
                      <a:avLst/>
                    </a:prstGeom>
                    <a:noFill/>
                    <a:ln w="9525">
                      <a:noFill/>
                      <a:miter lim="800000"/>
                      <a:headEnd/>
                      <a:tailEnd/>
                    </a:ln>
                  </pic:spPr>
                </pic:pic>
              </a:graphicData>
            </a:graphic>
          </wp:anchor>
        </w:drawing>
      </w:r>
      <w:bookmarkStart w:id="2" w:name="_Toc361843978"/>
      <w:r w:rsidRPr="00D86CF2">
        <w:rPr>
          <w:b/>
          <w:sz w:val="40"/>
          <w:szCs w:val="40"/>
        </w:rPr>
        <w:t xml:space="preserve">Programme Specification and Curriculum Map for </w:t>
      </w:r>
      <w:bookmarkEnd w:id="0"/>
      <w:bookmarkEnd w:id="1"/>
      <w:bookmarkEnd w:id="2"/>
      <w:r w:rsidRPr="00D86CF2">
        <w:rPr>
          <w:b/>
          <w:i/>
          <w:sz w:val="40"/>
          <w:szCs w:val="40"/>
        </w:rPr>
        <w:t xml:space="preserve">BSc Business Information </w:t>
      </w:r>
    </w:p>
    <w:p w:rsidR="00C171EF" w:rsidRPr="00D86CF2" w:rsidRDefault="00C171EF" w:rsidP="00C171EF">
      <w:pPr>
        <w:rPr>
          <w:b/>
          <w:i/>
          <w:sz w:val="40"/>
          <w:szCs w:val="40"/>
        </w:rPr>
      </w:pPr>
      <w:r w:rsidRPr="00D86CF2">
        <w:rPr>
          <w:b/>
          <w:i/>
          <w:sz w:val="40"/>
          <w:szCs w:val="40"/>
        </w:rPr>
        <w:t>Systems</w:t>
      </w:r>
    </w:p>
    <w:p w:rsidR="00C171EF" w:rsidRPr="00D9291E" w:rsidRDefault="00C171EF" w:rsidP="00C171EF">
      <w:pPr>
        <w:pStyle w:val="Heading1PH"/>
        <w:numPr>
          <w:ilvl w:val="0"/>
          <w:numId w:val="0"/>
        </w:numPr>
        <w:rPr>
          <w:sz w:val="16"/>
          <w:szCs w:val="16"/>
        </w:rPr>
      </w:pPr>
    </w:p>
    <w:tbl>
      <w:tblPr>
        <w:tblW w:w="7655" w:type="dxa"/>
        <w:jc w:val="center"/>
        <w:tblInd w:w="-176" w:type="dxa"/>
        <w:tblLayout w:type="fixed"/>
        <w:tblLook w:val="0000"/>
      </w:tblPr>
      <w:tblGrid>
        <w:gridCol w:w="3431"/>
        <w:gridCol w:w="4224"/>
      </w:tblGrid>
      <w:tr w:rsidR="00C171EF" w:rsidRPr="00465E0A" w:rsidTr="00C171EF">
        <w:trPr>
          <w:jc w:val="center"/>
        </w:trPr>
        <w:tc>
          <w:tcPr>
            <w:tcW w:w="3431" w:type="dxa"/>
            <w:tcBorders>
              <w:top w:val="single" w:sz="4" w:space="0" w:color="000000"/>
              <w:left w:val="single" w:sz="4" w:space="0" w:color="000000"/>
              <w:bottom w:val="single" w:sz="8" w:space="0" w:color="FFFFFF"/>
            </w:tcBorders>
            <w:shd w:val="clear" w:color="auto" w:fill="DFDFDF"/>
          </w:tcPr>
          <w:p w:rsidR="00C171EF" w:rsidRPr="00535218" w:rsidRDefault="00C171EF" w:rsidP="00C171EF">
            <w:pPr>
              <w:rPr>
                <w:b/>
              </w:rPr>
            </w:pPr>
            <w:r w:rsidRPr="00535218">
              <w:rPr>
                <w:b/>
              </w:rPr>
              <w:t>1. Programme title</w:t>
            </w:r>
          </w:p>
        </w:tc>
        <w:tc>
          <w:tcPr>
            <w:tcW w:w="4224" w:type="dxa"/>
            <w:tcBorders>
              <w:top w:val="single" w:sz="4" w:space="0" w:color="000000"/>
              <w:left w:val="single" w:sz="8" w:space="0" w:color="FFFFFF"/>
              <w:right w:val="single" w:sz="4" w:space="0" w:color="000000"/>
            </w:tcBorders>
          </w:tcPr>
          <w:p w:rsidR="00C171EF" w:rsidRPr="00465E0A" w:rsidRDefault="00C171EF" w:rsidP="00C171EF">
            <w:r w:rsidRPr="00767718">
              <w:rPr>
                <w:sz w:val="20"/>
                <w:szCs w:val="20"/>
              </w:rPr>
              <w:t>Business Information Systems</w:t>
            </w:r>
          </w:p>
        </w:tc>
      </w:tr>
      <w:tr w:rsidR="00C171EF" w:rsidRPr="00465E0A" w:rsidTr="00C171EF">
        <w:trPr>
          <w:jc w:val="center"/>
        </w:trPr>
        <w:tc>
          <w:tcPr>
            <w:tcW w:w="3431" w:type="dxa"/>
            <w:tcBorders>
              <w:left w:val="single" w:sz="4" w:space="0" w:color="000000"/>
              <w:bottom w:val="single" w:sz="8" w:space="0" w:color="FFFFFF"/>
            </w:tcBorders>
            <w:shd w:val="clear" w:color="auto" w:fill="DFDFDF"/>
          </w:tcPr>
          <w:p w:rsidR="00C171EF" w:rsidRPr="00535218" w:rsidRDefault="00C171EF" w:rsidP="00C171EF">
            <w:pPr>
              <w:rPr>
                <w:b/>
              </w:rPr>
            </w:pPr>
            <w:r w:rsidRPr="00535218">
              <w:rPr>
                <w:b/>
              </w:rPr>
              <w:t xml:space="preserve">2. Awarding institution </w:t>
            </w:r>
          </w:p>
        </w:tc>
        <w:tc>
          <w:tcPr>
            <w:tcW w:w="4224" w:type="dxa"/>
            <w:tcBorders>
              <w:left w:val="single" w:sz="8" w:space="0" w:color="FFFFFF"/>
              <w:right w:val="single" w:sz="4" w:space="0" w:color="000000"/>
            </w:tcBorders>
          </w:tcPr>
          <w:p w:rsidR="00C171EF" w:rsidRPr="00465E0A" w:rsidRDefault="00C171EF" w:rsidP="00C171EF">
            <w:r w:rsidRPr="00767718">
              <w:rPr>
                <w:sz w:val="20"/>
                <w:szCs w:val="20"/>
              </w:rPr>
              <w:t>Middlesex University</w:t>
            </w:r>
          </w:p>
        </w:tc>
      </w:tr>
      <w:tr w:rsidR="00C171EF" w:rsidRPr="00465E0A" w:rsidTr="00C171EF">
        <w:trPr>
          <w:jc w:val="center"/>
        </w:trPr>
        <w:tc>
          <w:tcPr>
            <w:tcW w:w="3431" w:type="dxa"/>
            <w:tcBorders>
              <w:left w:val="single" w:sz="4" w:space="0" w:color="000000"/>
              <w:bottom w:val="single" w:sz="8" w:space="0" w:color="FFFFFF"/>
            </w:tcBorders>
            <w:shd w:val="clear" w:color="auto" w:fill="DFDFDF"/>
          </w:tcPr>
          <w:p w:rsidR="00C171EF" w:rsidRPr="00535218" w:rsidRDefault="00C171EF" w:rsidP="00C171EF">
            <w:pPr>
              <w:rPr>
                <w:b/>
              </w:rPr>
            </w:pPr>
            <w:r w:rsidRPr="00535218">
              <w:rPr>
                <w:b/>
              </w:rPr>
              <w:t xml:space="preserve">3. Teaching institution </w:t>
            </w:r>
          </w:p>
        </w:tc>
        <w:tc>
          <w:tcPr>
            <w:tcW w:w="4224" w:type="dxa"/>
            <w:tcBorders>
              <w:left w:val="single" w:sz="8" w:space="0" w:color="FFFFFF"/>
              <w:right w:val="single" w:sz="4" w:space="0" w:color="000000"/>
            </w:tcBorders>
          </w:tcPr>
          <w:p w:rsidR="00C171EF" w:rsidRPr="00465E0A" w:rsidRDefault="00C171EF" w:rsidP="00C171EF">
            <w:r w:rsidRPr="00767718">
              <w:rPr>
                <w:sz w:val="20"/>
                <w:szCs w:val="20"/>
              </w:rPr>
              <w:t>Middlesex University</w:t>
            </w:r>
          </w:p>
        </w:tc>
      </w:tr>
      <w:tr w:rsidR="00C171EF" w:rsidRPr="00465E0A" w:rsidTr="00C171EF">
        <w:trPr>
          <w:jc w:val="center"/>
        </w:trPr>
        <w:tc>
          <w:tcPr>
            <w:tcW w:w="3431" w:type="dxa"/>
            <w:tcBorders>
              <w:left w:val="single" w:sz="4" w:space="0" w:color="000000"/>
              <w:bottom w:val="single" w:sz="8" w:space="0" w:color="FFFFFF"/>
            </w:tcBorders>
            <w:shd w:val="clear" w:color="auto" w:fill="DFDFDF"/>
          </w:tcPr>
          <w:p w:rsidR="00C171EF" w:rsidRPr="00535218" w:rsidRDefault="00C171EF" w:rsidP="00C171EF">
            <w:pPr>
              <w:rPr>
                <w:b/>
              </w:rPr>
            </w:pPr>
            <w:r w:rsidRPr="00535218">
              <w:rPr>
                <w:b/>
              </w:rPr>
              <w:t xml:space="preserve">4. Programme accredited by </w:t>
            </w:r>
          </w:p>
        </w:tc>
        <w:tc>
          <w:tcPr>
            <w:tcW w:w="4224" w:type="dxa"/>
            <w:tcBorders>
              <w:left w:val="single" w:sz="8" w:space="0" w:color="FFFFFF"/>
              <w:right w:val="single" w:sz="4" w:space="0" w:color="000000"/>
            </w:tcBorders>
          </w:tcPr>
          <w:p w:rsidR="00C171EF" w:rsidRPr="00465E0A" w:rsidRDefault="00C171EF" w:rsidP="00C171EF"/>
        </w:tc>
      </w:tr>
      <w:tr w:rsidR="00C171EF" w:rsidRPr="00465E0A" w:rsidTr="00C171EF">
        <w:trPr>
          <w:jc w:val="center"/>
        </w:trPr>
        <w:tc>
          <w:tcPr>
            <w:tcW w:w="3431" w:type="dxa"/>
            <w:tcBorders>
              <w:left w:val="single" w:sz="4" w:space="0" w:color="000000"/>
              <w:bottom w:val="single" w:sz="8" w:space="0" w:color="FFFFFF"/>
            </w:tcBorders>
            <w:shd w:val="clear" w:color="auto" w:fill="DFDFDF"/>
          </w:tcPr>
          <w:p w:rsidR="00C171EF" w:rsidRPr="00535218" w:rsidRDefault="00C171EF" w:rsidP="00C171EF">
            <w:pPr>
              <w:rPr>
                <w:b/>
              </w:rPr>
            </w:pPr>
            <w:r w:rsidRPr="00535218">
              <w:rPr>
                <w:b/>
              </w:rPr>
              <w:t xml:space="preserve">5. Final qualification </w:t>
            </w:r>
          </w:p>
        </w:tc>
        <w:tc>
          <w:tcPr>
            <w:tcW w:w="4224" w:type="dxa"/>
            <w:tcBorders>
              <w:left w:val="single" w:sz="8" w:space="0" w:color="FFFFFF"/>
              <w:right w:val="single" w:sz="4" w:space="0" w:color="000000"/>
            </w:tcBorders>
          </w:tcPr>
          <w:p w:rsidR="00C171EF" w:rsidRPr="00465E0A" w:rsidRDefault="00C171EF" w:rsidP="00C171EF">
            <w:r w:rsidRPr="00767718">
              <w:rPr>
                <w:sz w:val="20"/>
                <w:szCs w:val="20"/>
              </w:rPr>
              <w:t>BSc Honours</w:t>
            </w:r>
            <w:r>
              <w:rPr>
                <w:sz w:val="20"/>
                <w:szCs w:val="20"/>
              </w:rPr>
              <w:t xml:space="preserve"> </w:t>
            </w:r>
            <w:r w:rsidRPr="00294F54">
              <w:rPr>
                <w:i/>
                <w:sz w:val="20"/>
                <w:szCs w:val="20"/>
              </w:rPr>
              <w:t>Business Information Systems</w:t>
            </w:r>
          </w:p>
        </w:tc>
      </w:tr>
      <w:tr w:rsidR="00C171EF" w:rsidRPr="00465E0A" w:rsidTr="00C171EF">
        <w:trPr>
          <w:jc w:val="center"/>
        </w:trPr>
        <w:tc>
          <w:tcPr>
            <w:tcW w:w="3431" w:type="dxa"/>
            <w:tcBorders>
              <w:left w:val="single" w:sz="4" w:space="0" w:color="000000"/>
            </w:tcBorders>
            <w:shd w:val="clear" w:color="auto" w:fill="DFDFDF"/>
          </w:tcPr>
          <w:p w:rsidR="00C171EF" w:rsidRPr="00535218" w:rsidRDefault="00C171EF" w:rsidP="00C171EF">
            <w:pPr>
              <w:rPr>
                <w:b/>
              </w:rPr>
            </w:pPr>
            <w:r w:rsidRPr="00535218">
              <w:rPr>
                <w:b/>
              </w:rPr>
              <w:t>6. Academic year</w:t>
            </w:r>
          </w:p>
        </w:tc>
        <w:tc>
          <w:tcPr>
            <w:tcW w:w="4224" w:type="dxa"/>
            <w:tcBorders>
              <w:left w:val="single" w:sz="8" w:space="0" w:color="FFFFFF"/>
              <w:right w:val="single" w:sz="4" w:space="0" w:color="000000"/>
            </w:tcBorders>
          </w:tcPr>
          <w:p w:rsidR="00C171EF" w:rsidRPr="00465E0A" w:rsidRDefault="00C171EF" w:rsidP="00C171EF">
            <w:r>
              <w:rPr>
                <w:sz w:val="20"/>
                <w:szCs w:val="20"/>
              </w:rPr>
              <w:t>2013/2014</w:t>
            </w:r>
          </w:p>
        </w:tc>
      </w:tr>
      <w:tr w:rsidR="00C171EF" w:rsidRPr="00465E0A" w:rsidTr="00C171EF">
        <w:trPr>
          <w:jc w:val="center"/>
        </w:trPr>
        <w:tc>
          <w:tcPr>
            <w:tcW w:w="3431" w:type="dxa"/>
            <w:tcBorders>
              <w:top w:val="single" w:sz="8" w:space="0" w:color="FFFFFF"/>
              <w:left w:val="single" w:sz="4" w:space="0" w:color="000000"/>
            </w:tcBorders>
            <w:shd w:val="clear" w:color="auto" w:fill="DFDFDF"/>
          </w:tcPr>
          <w:p w:rsidR="00C171EF" w:rsidRPr="00535218" w:rsidRDefault="00C171EF" w:rsidP="00C171EF">
            <w:pPr>
              <w:rPr>
                <w:b/>
              </w:rPr>
            </w:pPr>
            <w:r w:rsidRPr="00535218">
              <w:rPr>
                <w:b/>
              </w:rPr>
              <w:t>7. Language of study</w:t>
            </w:r>
          </w:p>
        </w:tc>
        <w:tc>
          <w:tcPr>
            <w:tcW w:w="4224" w:type="dxa"/>
            <w:tcBorders>
              <w:left w:val="single" w:sz="8" w:space="0" w:color="FFFFFF"/>
              <w:right w:val="single" w:sz="4" w:space="0" w:color="000000"/>
            </w:tcBorders>
          </w:tcPr>
          <w:p w:rsidR="00C171EF" w:rsidRPr="00465E0A" w:rsidRDefault="00C171EF" w:rsidP="00C171EF">
            <w:r w:rsidRPr="00767718">
              <w:rPr>
                <w:sz w:val="20"/>
                <w:szCs w:val="20"/>
              </w:rPr>
              <w:t>English</w:t>
            </w:r>
          </w:p>
        </w:tc>
      </w:tr>
      <w:tr w:rsidR="00C171EF" w:rsidRPr="00465E0A" w:rsidTr="00C171EF">
        <w:trPr>
          <w:trHeight w:val="60"/>
          <w:jc w:val="center"/>
        </w:trPr>
        <w:tc>
          <w:tcPr>
            <w:tcW w:w="3431" w:type="dxa"/>
            <w:tcBorders>
              <w:top w:val="single" w:sz="8" w:space="0" w:color="FFFFFF"/>
              <w:left w:val="single" w:sz="4" w:space="0" w:color="000000"/>
              <w:bottom w:val="single" w:sz="4" w:space="0" w:color="000000"/>
            </w:tcBorders>
            <w:shd w:val="clear" w:color="auto" w:fill="DFDFDF"/>
          </w:tcPr>
          <w:p w:rsidR="00C171EF" w:rsidRPr="00535218" w:rsidRDefault="00C171EF" w:rsidP="00C171EF">
            <w:pPr>
              <w:rPr>
                <w:b/>
              </w:rPr>
            </w:pPr>
            <w:r w:rsidRPr="00535218">
              <w:rPr>
                <w:b/>
              </w:rPr>
              <w:t>8. Mode of study</w:t>
            </w:r>
          </w:p>
        </w:tc>
        <w:tc>
          <w:tcPr>
            <w:tcW w:w="4224" w:type="dxa"/>
            <w:tcBorders>
              <w:left w:val="single" w:sz="8" w:space="0" w:color="FFFFFF"/>
              <w:bottom w:val="single" w:sz="4" w:space="0" w:color="000000"/>
              <w:right w:val="single" w:sz="4" w:space="0" w:color="000000"/>
            </w:tcBorders>
          </w:tcPr>
          <w:p w:rsidR="00C171EF" w:rsidRPr="00465E0A" w:rsidRDefault="00C171EF" w:rsidP="00C171EF">
            <w:r w:rsidRPr="00767718">
              <w:rPr>
                <w:sz w:val="20"/>
                <w:szCs w:val="20"/>
              </w:rPr>
              <w:t>Full time/Part time/January/Thick Sandwich</w:t>
            </w:r>
          </w:p>
        </w:tc>
      </w:tr>
    </w:tbl>
    <w:p w:rsidR="00C171EF" w:rsidRPr="00465E0A" w:rsidRDefault="00C171EF" w:rsidP="00C171EF"/>
    <w:p w:rsidR="00C171EF" w:rsidRPr="00535218" w:rsidRDefault="00C171EF" w:rsidP="00C171EF">
      <w:pPr>
        <w:pBdr>
          <w:top w:val="single" w:sz="4" w:space="1" w:color="auto"/>
          <w:left w:val="single" w:sz="4" w:space="4" w:color="auto"/>
          <w:right w:val="single" w:sz="4" w:space="4" w:color="auto"/>
        </w:pBdr>
        <w:shd w:val="clear" w:color="auto" w:fill="D9D9D9"/>
        <w:rPr>
          <w:b/>
        </w:rPr>
      </w:pPr>
      <w:r w:rsidRPr="00535218">
        <w:rPr>
          <w:b/>
        </w:rPr>
        <w:t>9. Criteria for admission to the programme</w:t>
      </w:r>
    </w:p>
    <w:p w:rsidR="00C171EF" w:rsidRPr="003D20CD" w:rsidRDefault="00C171EF" w:rsidP="00C171EF">
      <w:pPr>
        <w:pStyle w:val="BodyTextIndent"/>
        <w:pBdr>
          <w:top w:val="single" w:sz="4" w:space="1" w:color="auto"/>
          <w:left w:val="single" w:sz="4" w:space="4" w:color="auto"/>
          <w:bottom w:val="single" w:sz="4" w:space="1" w:color="auto"/>
          <w:right w:val="single" w:sz="4" w:space="4" w:color="auto"/>
        </w:pBdr>
        <w:ind w:left="0"/>
        <w:rPr>
          <w:spacing w:val="-10"/>
        </w:rPr>
      </w:pPr>
      <w:r w:rsidRPr="003D20CD">
        <w:rPr>
          <w:spacing w:val="-10"/>
        </w:rPr>
        <w:t>Entry requirements are in accordance with the University regulations. We accept students from a range of backgrounds.  Most students educated in the UK will have studied A Levels, AVCEs or an accredited Access Course. To enter a degree programme you would be expected to have achieved 160-240 UCAS tariff points including a minimum of 120-160 from two 6-unit awards or 60 points, or have successfully completed the Middlesex University School of Science and Technology Foundation Year in Computing with Business. All candidates should possess at least grade C in GCSE maths and English language, or equivalent. Mature applicants with relevant work experience are also welcome to apply.</w:t>
      </w:r>
    </w:p>
    <w:p w:rsidR="00C171EF" w:rsidRDefault="00C171EF" w:rsidP="00C171EF">
      <w:pPr>
        <w:pBdr>
          <w:top w:val="single" w:sz="4" w:space="1" w:color="auto"/>
          <w:left w:val="single" w:sz="4" w:space="4" w:color="auto"/>
          <w:bottom w:val="single" w:sz="4" w:space="1" w:color="auto"/>
          <w:right w:val="single" w:sz="4" w:space="4" w:color="auto"/>
        </w:pBdr>
        <w:rPr>
          <w:spacing w:val="-10"/>
        </w:rPr>
      </w:pPr>
      <w:r w:rsidRPr="003D20CD">
        <w:rPr>
          <w:spacing w:val="-10"/>
        </w:rPr>
        <w:t>You may be credited for part of the course provided you have appropriate prior learning such as a Higher National Diploma or similar. To obtain any qualification you must complete at least one academic year - 4 modules of the programme.</w:t>
      </w:r>
    </w:p>
    <w:p w:rsidR="00C171EF" w:rsidRPr="00D9291E" w:rsidRDefault="00C171EF" w:rsidP="00C171EF">
      <w:pPr>
        <w:pBdr>
          <w:top w:val="single" w:sz="4" w:space="1" w:color="auto"/>
          <w:left w:val="single" w:sz="4" w:space="4" w:color="auto"/>
          <w:bottom w:val="single" w:sz="4" w:space="1" w:color="auto"/>
          <w:right w:val="single" w:sz="4" w:space="4" w:color="auto"/>
        </w:pBdr>
        <w:rPr>
          <w:spacing w:val="-10"/>
          <w:sz w:val="16"/>
          <w:szCs w:val="16"/>
        </w:rPr>
      </w:pPr>
    </w:p>
    <w:p w:rsidR="00C171EF" w:rsidRPr="00D24D07" w:rsidRDefault="00C171EF" w:rsidP="00C171EF">
      <w:pPr>
        <w:pBdr>
          <w:top w:val="single" w:sz="4" w:space="1" w:color="auto"/>
          <w:left w:val="single" w:sz="4" w:space="4" w:color="auto"/>
          <w:bottom w:val="single" w:sz="4" w:space="1" w:color="auto"/>
          <w:right w:val="single" w:sz="4" w:space="4" w:color="auto"/>
        </w:pBdr>
        <w:rPr>
          <w:spacing w:val="-10"/>
        </w:rPr>
      </w:pPr>
      <w:r w:rsidRPr="00D24D07">
        <w:rPr>
          <w:spacing w:val="-10"/>
        </w:rPr>
        <w:t xml:space="preserve">Individual applicants may wish to claim certain number of credits against their learning that may have taken place outside education or through training that is not assessed as part of an education system. Typically these applicants would possess knowledge and skills that may have been acquired at the workplace through practice but may not be supported by formal qualifications. </w:t>
      </w:r>
    </w:p>
    <w:p w:rsidR="00C171EF" w:rsidRPr="00D9291E" w:rsidRDefault="00C171EF" w:rsidP="00C171EF">
      <w:pPr>
        <w:pBdr>
          <w:top w:val="single" w:sz="4" w:space="1" w:color="auto"/>
          <w:left w:val="single" w:sz="4" w:space="4" w:color="auto"/>
          <w:bottom w:val="single" w:sz="4" w:space="1" w:color="auto"/>
          <w:right w:val="single" w:sz="4" w:space="4" w:color="auto"/>
        </w:pBdr>
        <w:rPr>
          <w:spacing w:val="-10"/>
          <w:sz w:val="16"/>
          <w:szCs w:val="16"/>
        </w:rPr>
      </w:pPr>
    </w:p>
    <w:p w:rsidR="00C171EF" w:rsidRPr="00D24D07" w:rsidRDefault="00C171EF" w:rsidP="00C171EF">
      <w:pPr>
        <w:pBdr>
          <w:top w:val="single" w:sz="4" w:space="1" w:color="auto"/>
          <w:left w:val="single" w:sz="4" w:space="4" w:color="auto"/>
          <w:bottom w:val="single" w:sz="4" w:space="1" w:color="auto"/>
          <w:right w:val="single" w:sz="4" w:space="4" w:color="auto"/>
        </w:pBdr>
        <w:rPr>
          <w:spacing w:val="-10"/>
        </w:rPr>
      </w:pPr>
      <w:r w:rsidRPr="00D24D07">
        <w:rPr>
          <w:spacing w:val="-10"/>
        </w:rPr>
        <w:t xml:space="preserve">Applicants may also hold academic, vocational or professional qualifications that may be aligned to certain modules of the programme at an appropriate level. Typically such qualifications are supported by evidence in the form of certification. </w:t>
      </w:r>
    </w:p>
    <w:p w:rsidR="00C171EF" w:rsidRPr="00D9291E" w:rsidRDefault="00C171EF" w:rsidP="00C171EF">
      <w:pPr>
        <w:pBdr>
          <w:top w:val="single" w:sz="4" w:space="1" w:color="auto"/>
          <w:left w:val="single" w:sz="4" w:space="4" w:color="auto"/>
          <w:bottom w:val="single" w:sz="4" w:space="1" w:color="auto"/>
          <w:right w:val="single" w:sz="4" w:space="4" w:color="auto"/>
        </w:pBdr>
        <w:rPr>
          <w:spacing w:val="-10"/>
          <w:sz w:val="16"/>
          <w:szCs w:val="16"/>
        </w:rPr>
      </w:pPr>
    </w:p>
    <w:p w:rsidR="00C171EF" w:rsidRPr="00D24D07" w:rsidRDefault="00C171EF" w:rsidP="00C171EF">
      <w:pPr>
        <w:pBdr>
          <w:top w:val="single" w:sz="4" w:space="1" w:color="auto"/>
          <w:left w:val="single" w:sz="4" w:space="4" w:color="auto"/>
          <w:bottom w:val="single" w:sz="4" w:space="1" w:color="auto"/>
          <w:right w:val="single" w:sz="4" w:space="4" w:color="auto"/>
        </w:pBdr>
        <w:rPr>
          <w:spacing w:val="-10"/>
        </w:rPr>
      </w:pPr>
      <w:r w:rsidRPr="00D24D07">
        <w:rPr>
          <w:spacing w:val="-10"/>
        </w:rPr>
        <w:t xml:space="preserve">Each of these cases is considered individually with the scope to assess whether applicants should be allowed in the programme with specific credit that would count towards the end qualification, to an appropriate point of the programme. As each case is treated individually, applicants should seek support from the programme team towards their application with Accreditation of Prior Experiential Learning (APEL) or Accreditation of Prior Certificated Learning (APCL). </w:t>
      </w:r>
    </w:p>
    <w:p w:rsidR="00C171EF" w:rsidRPr="00D9291E" w:rsidRDefault="00C171EF" w:rsidP="00C171EF">
      <w:pPr>
        <w:pBdr>
          <w:top w:val="single" w:sz="4" w:space="1" w:color="auto"/>
          <w:left w:val="single" w:sz="4" w:space="4" w:color="auto"/>
          <w:bottom w:val="single" w:sz="4" w:space="1" w:color="auto"/>
          <w:right w:val="single" w:sz="4" w:space="4" w:color="auto"/>
        </w:pBdr>
        <w:rPr>
          <w:spacing w:val="-10"/>
          <w:sz w:val="16"/>
          <w:szCs w:val="16"/>
        </w:rPr>
      </w:pPr>
    </w:p>
    <w:p w:rsidR="00C171EF" w:rsidRPr="00D24D07" w:rsidRDefault="00C171EF" w:rsidP="00C171EF">
      <w:pPr>
        <w:pBdr>
          <w:top w:val="single" w:sz="4" w:space="1" w:color="auto"/>
          <w:left w:val="single" w:sz="4" w:space="4" w:color="auto"/>
          <w:bottom w:val="single" w:sz="4" w:space="1" w:color="auto"/>
          <w:right w:val="single" w:sz="4" w:space="4" w:color="auto"/>
        </w:pBdr>
        <w:rPr>
          <w:spacing w:val="-10"/>
        </w:rPr>
      </w:pPr>
      <w:r w:rsidRPr="00D24D07">
        <w:rPr>
          <w:spacing w:val="-10"/>
        </w:rPr>
        <w:t>International students who have not been taught in the English medium must show evidence of proven ability in English such as TOEFL grade 550 or IELTS grade 6.0.  The University provides pre-</w:t>
      </w:r>
      <w:proofErr w:type="spellStart"/>
      <w:r w:rsidRPr="00D24D07">
        <w:rPr>
          <w:spacing w:val="-10"/>
        </w:rPr>
        <w:t>sessional</w:t>
      </w:r>
      <w:proofErr w:type="spellEnd"/>
      <w:r w:rsidRPr="00D24D07">
        <w:rPr>
          <w:spacing w:val="-10"/>
        </w:rPr>
        <w:t xml:space="preserve"> English language courses throughout the year for candidates who do not meet the English requirements.   </w:t>
      </w:r>
    </w:p>
    <w:p w:rsidR="00C171EF" w:rsidRPr="00D9291E" w:rsidRDefault="00C171EF" w:rsidP="00C171EF">
      <w:pPr>
        <w:pBdr>
          <w:top w:val="single" w:sz="4" w:space="1" w:color="auto"/>
          <w:left w:val="single" w:sz="4" w:space="4" w:color="auto"/>
          <w:bottom w:val="single" w:sz="4" w:space="1" w:color="auto"/>
          <w:right w:val="single" w:sz="4" w:space="4" w:color="auto"/>
        </w:pBdr>
        <w:rPr>
          <w:sz w:val="16"/>
          <w:szCs w:val="16"/>
        </w:rPr>
      </w:pPr>
    </w:p>
    <w:p w:rsidR="00C171EF" w:rsidRPr="00D24D07" w:rsidRDefault="00C171EF" w:rsidP="00C171EF">
      <w:pPr>
        <w:pBdr>
          <w:top w:val="single" w:sz="4" w:space="1" w:color="auto"/>
          <w:left w:val="single" w:sz="4" w:space="4" w:color="auto"/>
          <w:bottom w:val="single" w:sz="4" w:space="1" w:color="auto"/>
          <w:right w:val="single" w:sz="4" w:space="4" w:color="auto"/>
        </w:pBdr>
        <w:rPr>
          <w:spacing w:val="-10"/>
        </w:rPr>
      </w:pPr>
      <w:r w:rsidRPr="00D24D07">
        <w:rPr>
          <w:spacing w:val="-10"/>
        </w:rPr>
        <w:t>University policies supporting students with disabilities apply, as described in the University Regulations under “Information for students with disabilities”.</w:t>
      </w:r>
    </w:p>
    <w:p w:rsidR="00C171EF" w:rsidRDefault="00C171EF" w:rsidP="00C171EF">
      <w:pPr>
        <w:rPr>
          <w:spacing w:val="-10"/>
        </w:rPr>
      </w:pPr>
    </w:p>
    <w:p w:rsidR="00C171EF" w:rsidRPr="00535218" w:rsidRDefault="00C171EF" w:rsidP="00C171EF">
      <w:pPr>
        <w:pBdr>
          <w:top w:val="single" w:sz="4" w:space="1" w:color="auto"/>
          <w:left w:val="single" w:sz="4" w:space="4" w:color="auto"/>
          <w:right w:val="single" w:sz="4" w:space="4" w:color="auto"/>
        </w:pBdr>
        <w:shd w:val="clear" w:color="auto" w:fill="D9D9D9"/>
        <w:rPr>
          <w:b/>
        </w:rPr>
      </w:pPr>
      <w:r w:rsidRPr="00535218">
        <w:rPr>
          <w:b/>
        </w:rPr>
        <w:t>10. Aims of the programme</w:t>
      </w:r>
    </w:p>
    <w:p w:rsidR="00C171EF" w:rsidRPr="00465E0A" w:rsidRDefault="00C171EF" w:rsidP="00C171EF">
      <w:pPr>
        <w:pBdr>
          <w:top w:val="single" w:sz="4" w:space="1" w:color="auto"/>
          <w:left w:val="single" w:sz="4" w:space="4" w:color="auto"/>
          <w:bottom w:val="single" w:sz="4" w:space="1" w:color="auto"/>
          <w:right w:val="single" w:sz="4" w:space="4" w:color="auto"/>
        </w:pBdr>
      </w:pPr>
      <w:r w:rsidRPr="003D20CD">
        <w:rPr>
          <w:spacing w:val="-10"/>
        </w:rPr>
        <w:t xml:space="preserve">The programme’s aims are underpinned by the following key principles of business information systems; the importance of </w:t>
      </w:r>
      <w:r w:rsidRPr="003D20CD">
        <w:rPr>
          <w:i/>
          <w:spacing w:val="-10"/>
        </w:rPr>
        <w:t>information</w:t>
      </w:r>
      <w:r w:rsidRPr="003D20CD">
        <w:rPr>
          <w:spacing w:val="-10"/>
        </w:rPr>
        <w:t xml:space="preserve"> in all modern organisations and the strategic value of information systems within a global </w:t>
      </w:r>
      <w:r w:rsidRPr="003D20CD">
        <w:rPr>
          <w:i/>
          <w:spacing w:val="-10"/>
        </w:rPr>
        <w:t>business</w:t>
      </w:r>
      <w:r w:rsidRPr="003D20CD">
        <w:rPr>
          <w:spacing w:val="-10"/>
        </w:rPr>
        <w:t xml:space="preserve"> context; the pivotal role of information and communication </w:t>
      </w:r>
      <w:r w:rsidRPr="003D20CD">
        <w:rPr>
          <w:i/>
          <w:spacing w:val="-10"/>
        </w:rPr>
        <w:t>technologies</w:t>
      </w:r>
      <w:r w:rsidRPr="003D20CD">
        <w:rPr>
          <w:spacing w:val="-10"/>
        </w:rPr>
        <w:t xml:space="preserve"> in information systems, and the key role of </w:t>
      </w:r>
      <w:r w:rsidRPr="003D20CD">
        <w:rPr>
          <w:i/>
          <w:spacing w:val="-10"/>
        </w:rPr>
        <w:t>people</w:t>
      </w:r>
      <w:r w:rsidRPr="003D20CD">
        <w:rPr>
          <w:spacing w:val="-10"/>
        </w:rPr>
        <w:t xml:space="preserve"> in designing, managing and using these systems.  The programme aims to provide students with an understanding of the advantages of aligning information systems with different organisational and business goals, and with various strategic and operational activities. Students will learn how to use a range of technical skills and methods, both for managing data, and for developing information systems, in response to different business problems and to different needs.  The programme aims to instil an ethos of independent learning and continuous professional development amongst its graduates. Graduates of the programme will be equipped with the professional and employability skills that will enable them to pursue a successful future career in this field.</w:t>
      </w:r>
    </w:p>
    <w:p w:rsidR="00C171EF" w:rsidRDefault="00C171EF" w:rsidP="00C171EF">
      <w:pPr>
        <w:rPr>
          <w:spacing w:val="-10"/>
        </w:rPr>
      </w:pPr>
    </w:p>
    <w:p w:rsidR="00C171EF" w:rsidRPr="003D20CD" w:rsidRDefault="00C171EF" w:rsidP="00C171EF">
      <w:pPr>
        <w:rPr>
          <w:spacing w:val="-10"/>
        </w:rPr>
      </w:pPr>
    </w:p>
    <w:p w:rsidR="00C171EF" w:rsidRPr="008A139F" w:rsidRDefault="00C171EF" w:rsidP="00C171EF">
      <w:pPr>
        <w:pBdr>
          <w:top w:val="single" w:sz="4" w:space="1" w:color="auto"/>
          <w:left w:val="single" w:sz="4" w:space="4" w:color="auto"/>
          <w:right w:val="single" w:sz="4" w:space="4" w:color="auto"/>
        </w:pBdr>
        <w:shd w:val="clear" w:color="auto" w:fill="D9D9D9"/>
        <w:rPr>
          <w:b/>
        </w:rPr>
      </w:pPr>
      <w:r w:rsidRPr="008A139F">
        <w:rPr>
          <w:b/>
        </w:rPr>
        <w:t>11. Programme outcomes</w:t>
      </w:r>
    </w:p>
    <w:p w:rsidR="00C171EF" w:rsidRPr="00F112A9" w:rsidRDefault="00C171EF" w:rsidP="00C171EF">
      <w:pPr>
        <w:keepLines/>
        <w:pBdr>
          <w:top w:val="single" w:sz="4" w:space="1" w:color="auto"/>
          <w:left w:val="single" w:sz="4" w:space="4" w:color="auto"/>
          <w:bottom w:val="single" w:sz="4" w:space="1" w:color="auto"/>
          <w:right w:val="single" w:sz="4" w:space="4" w:color="auto"/>
        </w:pBdr>
        <w:spacing w:after="60"/>
        <w:rPr>
          <w:b/>
        </w:rPr>
      </w:pPr>
      <w:r w:rsidRPr="00F112A9">
        <w:rPr>
          <w:b/>
        </w:rPr>
        <w:t>A. Knowledge and understanding</w:t>
      </w:r>
    </w:p>
    <w:p w:rsidR="00C171EF" w:rsidRPr="00B17A18" w:rsidRDefault="00C171EF" w:rsidP="00C171EF">
      <w:pPr>
        <w:keepLines/>
        <w:pBdr>
          <w:top w:val="single" w:sz="4" w:space="1" w:color="auto"/>
          <w:left w:val="single" w:sz="4" w:space="4" w:color="auto"/>
          <w:bottom w:val="single" w:sz="4" w:space="1" w:color="auto"/>
          <w:right w:val="single" w:sz="4" w:space="4" w:color="auto"/>
        </w:pBdr>
        <w:spacing w:after="60"/>
      </w:pPr>
      <w:r w:rsidRPr="00B17A18">
        <w:t>On completion of this programme the successful student will have knowledge and understanding of:</w:t>
      </w:r>
    </w:p>
    <w:p w:rsidR="00C171EF" w:rsidRPr="00B17A18" w:rsidRDefault="00C171EF" w:rsidP="00D36BAC">
      <w:pPr>
        <w:numPr>
          <w:ilvl w:val="0"/>
          <w:numId w:val="4"/>
        </w:numPr>
        <w:pBdr>
          <w:top w:val="single" w:sz="4" w:space="1" w:color="auto"/>
          <w:left w:val="single" w:sz="4" w:space="4" w:color="auto"/>
          <w:bottom w:val="single" w:sz="4" w:space="1" w:color="auto"/>
          <w:right w:val="single" w:sz="4" w:space="4" w:color="auto"/>
        </w:pBdr>
        <w:suppressAutoHyphens w:val="0"/>
        <w:spacing w:after="60"/>
        <w:rPr>
          <w:spacing w:val="-10"/>
        </w:rPr>
      </w:pPr>
      <w:r w:rsidRPr="00B17A18">
        <w:rPr>
          <w:spacing w:val="-10"/>
        </w:rPr>
        <w:t>How businesses work in a global environment; how business processes and functions are supported by information systems, and the roles and responsibilities of people within organisations.</w:t>
      </w:r>
    </w:p>
    <w:p w:rsidR="00C171EF" w:rsidRPr="00B17A18" w:rsidRDefault="00C171EF" w:rsidP="00D36BAC">
      <w:pPr>
        <w:numPr>
          <w:ilvl w:val="0"/>
          <w:numId w:val="4"/>
        </w:numPr>
        <w:pBdr>
          <w:top w:val="single" w:sz="4" w:space="1" w:color="auto"/>
          <w:left w:val="single" w:sz="4" w:space="4" w:color="auto"/>
          <w:bottom w:val="single" w:sz="4" w:space="1" w:color="auto"/>
          <w:right w:val="single" w:sz="4" w:space="4" w:color="auto"/>
        </w:pBdr>
        <w:suppressAutoHyphens w:val="0"/>
        <w:spacing w:after="60"/>
        <w:rPr>
          <w:spacing w:val="-10"/>
        </w:rPr>
      </w:pPr>
      <w:r w:rsidRPr="00B17A18">
        <w:rPr>
          <w:spacing w:val="-10"/>
        </w:rPr>
        <w:t xml:space="preserve">The impact of current and emerging information and communication technologies on the development and management of information systems.  </w:t>
      </w:r>
    </w:p>
    <w:p w:rsidR="00C171EF" w:rsidRPr="00B17A18" w:rsidRDefault="00C171EF" w:rsidP="00D36BAC">
      <w:pPr>
        <w:numPr>
          <w:ilvl w:val="0"/>
          <w:numId w:val="4"/>
        </w:numPr>
        <w:pBdr>
          <w:top w:val="single" w:sz="4" w:space="1" w:color="auto"/>
          <w:left w:val="single" w:sz="4" w:space="4" w:color="auto"/>
          <w:bottom w:val="single" w:sz="4" w:space="1" w:color="auto"/>
          <w:right w:val="single" w:sz="4" w:space="4" w:color="auto"/>
        </w:pBdr>
        <w:suppressAutoHyphens w:val="0"/>
        <w:spacing w:after="60"/>
        <w:rPr>
          <w:spacing w:val="-10"/>
        </w:rPr>
      </w:pPr>
      <w:r w:rsidRPr="00B17A18">
        <w:rPr>
          <w:spacing w:val="-10"/>
        </w:rPr>
        <w:t xml:space="preserve">The alignment of business strategies and information systems strategies; how information systems support decision-making, and their strategic importance for business intelligence. </w:t>
      </w:r>
    </w:p>
    <w:p w:rsidR="00C171EF" w:rsidRPr="00B17A18" w:rsidRDefault="00C171EF" w:rsidP="00D36BAC">
      <w:pPr>
        <w:numPr>
          <w:ilvl w:val="0"/>
          <w:numId w:val="4"/>
        </w:numPr>
        <w:pBdr>
          <w:top w:val="single" w:sz="4" w:space="1" w:color="auto"/>
          <w:left w:val="single" w:sz="4" w:space="4" w:color="auto"/>
          <w:bottom w:val="single" w:sz="4" w:space="1" w:color="auto"/>
          <w:right w:val="single" w:sz="4" w:space="4" w:color="auto"/>
        </w:pBdr>
        <w:suppressAutoHyphens w:val="0"/>
        <w:spacing w:after="60"/>
        <w:rPr>
          <w:spacing w:val="-10"/>
        </w:rPr>
      </w:pPr>
      <w:r w:rsidRPr="00B17A18">
        <w:rPr>
          <w:spacing w:val="-10"/>
        </w:rPr>
        <w:t>The respective capabilities and uses of different information systems across a wide range of organisational and business contexts, and the criteria for evaluating the success of such systems.</w:t>
      </w:r>
    </w:p>
    <w:p w:rsidR="00C171EF" w:rsidRPr="00B17A18" w:rsidRDefault="00C171EF" w:rsidP="00D36BAC">
      <w:pPr>
        <w:numPr>
          <w:ilvl w:val="0"/>
          <w:numId w:val="4"/>
        </w:numPr>
        <w:pBdr>
          <w:top w:val="single" w:sz="4" w:space="1" w:color="auto"/>
          <w:left w:val="single" w:sz="4" w:space="4" w:color="auto"/>
          <w:bottom w:val="single" w:sz="4" w:space="1" w:color="auto"/>
          <w:right w:val="single" w:sz="4" w:space="4" w:color="auto"/>
        </w:pBdr>
        <w:suppressAutoHyphens w:val="0"/>
        <w:rPr>
          <w:spacing w:val="-10"/>
        </w:rPr>
      </w:pPr>
      <w:r w:rsidRPr="00B17A18">
        <w:rPr>
          <w:spacing w:val="-10"/>
        </w:rPr>
        <w:t>The social, environmental, professional, legal and ethical issues related to the design, management and use of information systems.</w:t>
      </w:r>
    </w:p>
    <w:p w:rsidR="00C171EF" w:rsidRPr="003D20CD" w:rsidRDefault="00C171EF" w:rsidP="00C171EF">
      <w:pPr>
        <w:pBdr>
          <w:top w:val="single" w:sz="4" w:space="1" w:color="auto"/>
          <w:left w:val="single" w:sz="4" w:space="4" w:color="auto"/>
          <w:bottom w:val="single" w:sz="4" w:space="1" w:color="auto"/>
          <w:right w:val="single" w:sz="4" w:space="4" w:color="auto"/>
        </w:pBdr>
        <w:suppressAutoHyphens w:val="0"/>
        <w:spacing w:line="276" w:lineRule="auto"/>
        <w:rPr>
          <w:spacing w:val="-10"/>
          <w:sz w:val="20"/>
          <w:szCs w:val="20"/>
        </w:rPr>
      </w:pPr>
    </w:p>
    <w:p w:rsidR="00C171EF" w:rsidRPr="008A139F" w:rsidRDefault="00C171EF" w:rsidP="00C171EF">
      <w:pPr>
        <w:keepLines/>
        <w:pBdr>
          <w:top w:val="single" w:sz="4" w:space="1" w:color="auto"/>
          <w:left w:val="single" w:sz="4" w:space="4" w:color="auto"/>
          <w:bottom w:val="single" w:sz="4" w:space="1" w:color="auto"/>
          <w:right w:val="single" w:sz="4" w:space="4" w:color="auto"/>
        </w:pBdr>
        <w:spacing w:after="60"/>
        <w:rPr>
          <w:b/>
          <w:i/>
        </w:rPr>
      </w:pPr>
      <w:r w:rsidRPr="008A139F">
        <w:rPr>
          <w:b/>
          <w:i/>
        </w:rPr>
        <w:t xml:space="preserve">Teaching/learning methods </w:t>
      </w:r>
    </w:p>
    <w:p w:rsidR="00C171EF" w:rsidRPr="00B17A18" w:rsidRDefault="00C171EF" w:rsidP="00C171EF">
      <w:pPr>
        <w:pBdr>
          <w:top w:val="single" w:sz="4" w:space="1" w:color="auto"/>
          <w:left w:val="single" w:sz="4" w:space="4" w:color="auto"/>
          <w:bottom w:val="single" w:sz="4" w:space="1" w:color="auto"/>
          <w:right w:val="single" w:sz="4" w:space="4" w:color="auto"/>
        </w:pBdr>
        <w:spacing w:before="60" w:after="60"/>
        <w:rPr>
          <w:spacing w:val="-10"/>
        </w:rPr>
      </w:pPr>
      <w:r w:rsidRPr="00B17A18">
        <w:rPr>
          <w:spacing w:val="-10"/>
        </w:rPr>
        <w:t xml:space="preserve">Acquisition of programme learning outcomes occurs at all levels of the programme through a combination of: </w:t>
      </w:r>
    </w:p>
    <w:p w:rsidR="00C171EF" w:rsidRPr="00B17A18" w:rsidRDefault="00C171EF" w:rsidP="00D36BAC">
      <w:pPr>
        <w:numPr>
          <w:ilvl w:val="0"/>
          <w:numId w:val="5"/>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Lectures</w:t>
      </w:r>
    </w:p>
    <w:p w:rsidR="00C171EF" w:rsidRPr="00B17A18" w:rsidRDefault="00C171EF" w:rsidP="00D36BAC">
      <w:pPr>
        <w:numPr>
          <w:ilvl w:val="0"/>
          <w:numId w:val="5"/>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Supervised practical, laboratory work</w:t>
      </w:r>
    </w:p>
    <w:p w:rsidR="00C171EF" w:rsidRPr="00B17A18" w:rsidRDefault="00C171EF" w:rsidP="00D36BAC">
      <w:pPr>
        <w:numPr>
          <w:ilvl w:val="0"/>
          <w:numId w:val="5"/>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Supervised seminars and tutorials</w:t>
      </w:r>
    </w:p>
    <w:p w:rsidR="00C171EF" w:rsidRPr="00B17A18" w:rsidRDefault="00C171EF" w:rsidP="00D36BAC">
      <w:pPr>
        <w:numPr>
          <w:ilvl w:val="0"/>
          <w:numId w:val="5"/>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Guided individual and group research</w:t>
      </w:r>
    </w:p>
    <w:p w:rsidR="00C171EF" w:rsidRPr="00B17A18" w:rsidRDefault="00C171EF" w:rsidP="00D36BAC">
      <w:pPr>
        <w:numPr>
          <w:ilvl w:val="0"/>
          <w:numId w:val="5"/>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Coursework assignments</w:t>
      </w:r>
    </w:p>
    <w:p w:rsidR="00C171EF" w:rsidRPr="00B17A18" w:rsidRDefault="00C171EF" w:rsidP="00D36BAC">
      <w:pPr>
        <w:numPr>
          <w:ilvl w:val="0"/>
          <w:numId w:val="5"/>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Open-ended practical assignments</w:t>
      </w:r>
    </w:p>
    <w:p w:rsidR="00C171EF" w:rsidRPr="00B17A18" w:rsidRDefault="00C171EF" w:rsidP="00D36BAC">
      <w:pPr>
        <w:numPr>
          <w:ilvl w:val="0"/>
          <w:numId w:val="5"/>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Project work</w:t>
      </w:r>
    </w:p>
    <w:p w:rsidR="00C171EF" w:rsidRPr="00B17A18" w:rsidRDefault="00C171EF" w:rsidP="00D36BAC">
      <w:pPr>
        <w:numPr>
          <w:ilvl w:val="0"/>
          <w:numId w:val="5"/>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Formative and summative assessment and feedback on assignments</w:t>
      </w:r>
    </w:p>
    <w:p w:rsidR="00C171EF" w:rsidRPr="00B17A18" w:rsidRDefault="00C171EF" w:rsidP="00D36BAC">
      <w:pPr>
        <w:numPr>
          <w:ilvl w:val="0"/>
          <w:numId w:val="5"/>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Online discussion boards</w:t>
      </w:r>
    </w:p>
    <w:p w:rsidR="00C171EF" w:rsidRPr="00B17A18" w:rsidRDefault="00C171EF" w:rsidP="00D36BAC">
      <w:pPr>
        <w:numPr>
          <w:ilvl w:val="0"/>
          <w:numId w:val="5"/>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Directed reading</w:t>
      </w:r>
    </w:p>
    <w:p w:rsidR="009A1A9D" w:rsidRDefault="009A1A9D" w:rsidP="00C171EF">
      <w:pPr>
        <w:keepLines/>
        <w:pBdr>
          <w:top w:val="single" w:sz="4" w:space="1" w:color="auto"/>
          <w:left w:val="single" w:sz="4" w:space="4" w:color="auto"/>
          <w:bottom w:val="single" w:sz="4" w:space="1" w:color="auto"/>
          <w:right w:val="single" w:sz="4" w:space="4" w:color="auto"/>
        </w:pBdr>
        <w:spacing w:after="80"/>
        <w:rPr>
          <w:b/>
        </w:rPr>
      </w:pPr>
    </w:p>
    <w:p w:rsidR="00C171EF" w:rsidRPr="008A139F" w:rsidRDefault="00C171EF" w:rsidP="00C171EF">
      <w:pPr>
        <w:keepLines/>
        <w:pBdr>
          <w:top w:val="single" w:sz="4" w:space="1" w:color="auto"/>
          <w:left w:val="single" w:sz="4" w:space="4" w:color="auto"/>
          <w:bottom w:val="single" w:sz="4" w:space="1" w:color="auto"/>
          <w:right w:val="single" w:sz="4" w:space="4" w:color="auto"/>
        </w:pBdr>
        <w:spacing w:after="80"/>
        <w:rPr>
          <w:b/>
        </w:rPr>
      </w:pPr>
      <w:r w:rsidRPr="008A139F">
        <w:rPr>
          <w:b/>
        </w:rPr>
        <w:lastRenderedPageBreak/>
        <w:t>Assessment Method</w:t>
      </w:r>
      <w:r>
        <w:rPr>
          <w:b/>
        </w:rPr>
        <w:t>s</w:t>
      </w:r>
    </w:p>
    <w:p w:rsidR="00C171EF" w:rsidRPr="00B17A18" w:rsidRDefault="00C171EF" w:rsidP="00C171EF">
      <w:pPr>
        <w:pBdr>
          <w:top w:val="single" w:sz="4" w:space="1" w:color="auto"/>
          <w:left w:val="single" w:sz="4" w:space="4" w:color="auto"/>
          <w:bottom w:val="single" w:sz="4" w:space="1" w:color="auto"/>
          <w:right w:val="single" w:sz="4" w:space="4" w:color="auto"/>
        </w:pBdr>
        <w:spacing w:before="60" w:after="60"/>
        <w:rPr>
          <w:spacing w:val="-10"/>
        </w:rPr>
      </w:pPr>
      <w:r w:rsidRPr="00B17A18">
        <w:rPr>
          <w:spacing w:val="-10"/>
        </w:rPr>
        <w:t xml:space="preserve">Assessment of programme learning outcomes occurs at all levels of the programme through a combination of: </w:t>
      </w:r>
    </w:p>
    <w:p w:rsidR="00C171EF" w:rsidRPr="00B17A18" w:rsidRDefault="00C171EF" w:rsidP="00D36BAC">
      <w:pPr>
        <w:numPr>
          <w:ilvl w:val="0"/>
          <w:numId w:val="6"/>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Informal individual and group work during supervised seminars, tutorials and labs</w:t>
      </w:r>
    </w:p>
    <w:p w:rsidR="00C171EF" w:rsidRPr="00B17A18" w:rsidRDefault="00C171EF" w:rsidP="00D36BAC">
      <w:pPr>
        <w:numPr>
          <w:ilvl w:val="0"/>
          <w:numId w:val="6"/>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Essays</w:t>
      </w:r>
    </w:p>
    <w:p w:rsidR="00C171EF" w:rsidRPr="00B17A18" w:rsidRDefault="00C171EF" w:rsidP="00D36BAC">
      <w:pPr>
        <w:numPr>
          <w:ilvl w:val="0"/>
          <w:numId w:val="6"/>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Reports</w:t>
      </w:r>
    </w:p>
    <w:p w:rsidR="00C171EF" w:rsidRPr="00B17A18" w:rsidRDefault="00C171EF" w:rsidP="00D36BAC">
      <w:pPr>
        <w:numPr>
          <w:ilvl w:val="0"/>
          <w:numId w:val="6"/>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Presentations</w:t>
      </w:r>
    </w:p>
    <w:p w:rsidR="00C171EF" w:rsidRPr="00B17A18" w:rsidRDefault="00C171EF" w:rsidP="00D36BAC">
      <w:pPr>
        <w:numPr>
          <w:ilvl w:val="0"/>
          <w:numId w:val="6"/>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Online quizzes</w:t>
      </w:r>
    </w:p>
    <w:p w:rsidR="00C171EF" w:rsidRPr="00B17A18" w:rsidRDefault="00C171EF" w:rsidP="00D36BAC">
      <w:pPr>
        <w:numPr>
          <w:ilvl w:val="0"/>
          <w:numId w:val="6"/>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Documentation</w:t>
      </w:r>
    </w:p>
    <w:p w:rsidR="00C171EF" w:rsidRPr="00B17A18" w:rsidRDefault="00C171EF" w:rsidP="00D36BAC">
      <w:pPr>
        <w:numPr>
          <w:ilvl w:val="0"/>
          <w:numId w:val="6"/>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Individual and group coursework assignments</w:t>
      </w:r>
    </w:p>
    <w:p w:rsidR="00C171EF" w:rsidRPr="00B17A18" w:rsidRDefault="00C171EF" w:rsidP="00D36BAC">
      <w:pPr>
        <w:numPr>
          <w:ilvl w:val="0"/>
          <w:numId w:val="6"/>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Lab exercises</w:t>
      </w:r>
    </w:p>
    <w:p w:rsidR="00C171EF" w:rsidRDefault="00C171EF" w:rsidP="00D36BAC">
      <w:pPr>
        <w:numPr>
          <w:ilvl w:val="0"/>
          <w:numId w:val="6"/>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Lab tests</w:t>
      </w:r>
    </w:p>
    <w:p w:rsidR="00C171EF" w:rsidRPr="00B17A18" w:rsidRDefault="00C171EF" w:rsidP="00D36BAC">
      <w:pPr>
        <w:numPr>
          <w:ilvl w:val="0"/>
          <w:numId w:val="6"/>
        </w:numPr>
        <w:pBdr>
          <w:top w:val="single" w:sz="4" w:space="1" w:color="auto"/>
          <w:left w:val="single" w:sz="4" w:space="4" w:color="auto"/>
          <w:bottom w:val="single" w:sz="4" w:space="1" w:color="auto"/>
          <w:right w:val="single" w:sz="4" w:space="4" w:color="auto"/>
        </w:pBdr>
        <w:tabs>
          <w:tab w:val="clear" w:pos="567"/>
        </w:tabs>
        <w:suppressAutoHyphens w:val="0"/>
        <w:spacing w:before="60"/>
        <w:ind w:left="426" w:hanging="426"/>
        <w:rPr>
          <w:spacing w:val="-10"/>
        </w:rPr>
      </w:pPr>
      <w:r w:rsidRPr="00B17A18">
        <w:rPr>
          <w:spacing w:val="-10"/>
        </w:rPr>
        <w:t>Unseen examinations</w:t>
      </w:r>
    </w:p>
    <w:p w:rsidR="00C171EF" w:rsidRPr="00F112A9" w:rsidRDefault="00C171EF" w:rsidP="00C171EF">
      <w:pPr>
        <w:keepLines/>
        <w:pBdr>
          <w:left w:val="single" w:sz="4" w:space="4" w:color="auto"/>
          <w:right w:val="single" w:sz="4" w:space="4" w:color="auto"/>
        </w:pBdr>
        <w:rPr>
          <w:b/>
        </w:rPr>
      </w:pPr>
      <w:r w:rsidRPr="00F112A9">
        <w:rPr>
          <w:b/>
        </w:rPr>
        <w:t>B. Cognitive (thinking) skills</w:t>
      </w:r>
    </w:p>
    <w:p w:rsidR="00C171EF" w:rsidRPr="00B17A18" w:rsidRDefault="00C171EF" w:rsidP="00C171EF">
      <w:pPr>
        <w:keepLines/>
        <w:pBdr>
          <w:top w:val="single" w:sz="4" w:space="1" w:color="auto"/>
          <w:left w:val="single" w:sz="4" w:space="4" w:color="auto"/>
          <w:bottom w:val="single" w:sz="4" w:space="1" w:color="auto"/>
          <w:right w:val="single" w:sz="4" w:space="4" w:color="auto"/>
        </w:pBdr>
        <w:spacing w:after="60"/>
      </w:pPr>
      <w:r w:rsidRPr="00B17A18">
        <w:t>On completion of this programme the successful student will be able to:</w:t>
      </w:r>
    </w:p>
    <w:p w:rsidR="00C171EF" w:rsidRPr="00B17A18" w:rsidRDefault="00C171EF" w:rsidP="00D36BAC">
      <w:pPr>
        <w:numPr>
          <w:ilvl w:val="0"/>
          <w:numId w:val="7"/>
        </w:numPr>
        <w:pBdr>
          <w:top w:val="single" w:sz="4" w:space="1" w:color="auto"/>
          <w:left w:val="single" w:sz="4" w:space="4" w:color="auto"/>
          <w:bottom w:val="single" w:sz="4" w:space="1" w:color="auto"/>
          <w:right w:val="single" w:sz="4" w:space="4" w:color="auto"/>
        </w:pBdr>
        <w:spacing w:after="60"/>
        <w:rPr>
          <w:spacing w:val="-10"/>
        </w:rPr>
      </w:pPr>
      <w:r w:rsidRPr="00B17A18">
        <w:rPr>
          <w:spacing w:val="-10"/>
        </w:rPr>
        <w:t xml:space="preserve">Critically analyse the effects and advantages of strategically aligning business needs and information systems. </w:t>
      </w:r>
    </w:p>
    <w:p w:rsidR="00C171EF" w:rsidRPr="00B17A18" w:rsidRDefault="00C171EF" w:rsidP="00D36BAC">
      <w:pPr>
        <w:numPr>
          <w:ilvl w:val="0"/>
          <w:numId w:val="7"/>
        </w:numPr>
        <w:pBdr>
          <w:top w:val="single" w:sz="4" w:space="1" w:color="auto"/>
          <w:left w:val="single" w:sz="4" w:space="4" w:color="auto"/>
          <w:bottom w:val="single" w:sz="4" w:space="1" w:color="auto"/>
          <w:right w:val="single" w:sz="4" w:space="4" w:color="auto"/>
        </w:pBdr>
        <w:spacing w:after="60"/>
        <w:rPr>
          <w:spacing w:val="-10"/>
        </w:rPr>
      </w:pPr>
      <w:r w:rsidRPr="00B17A18">
        <w:rPr>
          <w:spacing w:val="-10"/>
        </w:rPr>
        <w:t>Demonstrate analytical and critical thinking skills in solving business problems and approaching research problems</w:t>
      </w:r>
    </w:p>
    <w:p w:rsidR="00C171EF" w:rsidRPr="00B17A18" w:rsidRDefault="00C171EF" w:rsidP="00D36BAC">
      <w:pPr>
        <w:numPr>
          <w:ilvl w:val="0"/>
          <w:numId w:val="7"/>
        </w:numPr>
        <w:pBdr>
          <w:top w:val="single" w:sz="4" w:space="1" w:color="auto"/>
          <w:left w:val="single" w:sz="4" w:space="4" w:color="auto"/>
          <w:bottom w:val="single" w:sz="4" w:space="1" w:color="auto"/>
          <w:right w:val="single" w:sz="4" w:space="4" w:color="auto"/>
        </w:pBdr>
        <w:spacing w:after="60"/>
        <w:rPr>
          <w:spacing w:val="-10"/>
        </w:rPr>
      </w:pPr>
      <w:r w:rsidRPr="00B17A18">
        <w:rPr>
          <w:spacing w:val="-10"/>
        </w:rPr>
        <w:t>Use research skills and appropriate research methodologies successfully, and be able to synthesise and evaluate information from a variety of sources.</w:t>
      </w:r>
    </w:p>
    <w:p w:rsidR="00C171EF" w:rsidRPr="00B17A18" w:rsidRDefault="00C171EF" w:rsidP="00D36BAC">
      <w:pPr>
        <w:numPr>
          <w:ilvl w:val="0"/>
          <w:numId w:val="7"/>
        </w:numPr>
        <w:pBdr>
          <w:top w:val="single" w:sz="4" w:space="1" w:color="auto"/>
          <w:left w:val="single" w:sz="4" w:space="4" w:color="auto"/>
          <w:bottom w:val="single" w:sz="4" w:space="1" w:color="auto"/>
          <w:right w:val="single" w:sz="4" w:space="4" w:color="auto"/>
        </w:pBdr>
        <w:spacing w:after="60"/>
        <w:rPr>
          <w:spacing w:val="-10"/>
        </w:rPr>
      </w:pPr>
      <w:r w:rsidRPr="00B17A18">
        <w:rPr>
          <w:spacing w:val="-10"/>
        </w:rPr>
        <w:t>Plan, manage and report on, complex projects related to the development of business information systems.</w:t>
      </w:r>
    </w:p>
    <w:p w:rsidR="00C171EF" w:rsidRPr="00B17A18" w:rsidRDefault="00C171EF" w:rsidP="00D36BAC">
      <w:pPr>
        <w:numPr>
          <w:ilvl w:val="0"/>
          <w:numId w:val="7"/>
        </w:numPr>
        <w:pBdr>
          <w:top w:val="single" w:sz="4" w:space="1" w:color="auto"/>
          <w:left w:val="single" w:sz="4" w:space="4" w:color="auto"/>
          <w:bottom w:val="single" w:sz="4" w:space="1" w:color="auto"/>
          <w:right w:val="single" w:sz="4" w:space="4" w:color="auto"/>
        </w:pBdr>
        <w:rPr>
          <w:spacing w:val="-10"/>
        </w:rPr>
      </w:pPr>
      <w:r w:rsidRPr="00B17A18">
        <w:rPr>
          <w:spacing w:val="-10"/>
        </w:rPr>
        <w:t>Apply theoretical concepts and principles to specific problems in a range of business contexts</w:t>
      </w:r>
    </w:p>
    <w:p w:rsidR="00C171EF" w:rsidRPr="00B17A18" w:rsidRDefault="00C171EF" w:rsidP="00C171EF">
      <w:pPr>
        <w:pBdr>
          <w:top w:val="single" w:sz="4" w:space="1" w:color="auto"/>
          <w:left w:val="single" w:sz="4" w:space="4" w:color="auto"/>
          <w:bottom w:val="single" w:sz="4" w:space="1" w:color="auto"/>
          <w:right w:val="single" w:sz="4" w:space="4" w:color="auto"/>
        </w:pBdr>
        <w:spacing w:line="276" w:lineRule="auto"/>
        <w:rPr>
          <w:spacing w:val="-10"/>
          <w:sz w:val="20"/>
          <w:szCs w:val="20"/>
        </w:rPr>
      </w:pPr>
    </w:p>
    <w:p w:rsidR="00C171EF" w:rsidRPr="008A139F" w:rsidRDefault="00C171EF" w:rsidP="00C171EF">
      <w:pPr>
        <w:keepLines/>
        <w:pBdr>
          <w:top w:val="single" w:sz="4" w:space="1" w:color="auto"/>
          <w:left w:val="single" w:sz="4" w:space="4" w:color="auto"/>
          <w:bottom w:val="single" w:sz="4" w:space="1" w:color="auto"/>
          <w:right w:val="single" w:sz="4" w:space="4" w:color="auto"/>
        </w:pBdr>
        <w:rPr>
          <w:b/>
          <w:i/>
        </w:rPr>
      </w:pPr>
      <w:r w:rsidRPr="008A139F">
        <w:rPr>
          <w:b/>
          <w:i/>
        </w:rPr>
        <w:t>Teaching/learning methods</w:t>
      </w:r>
    </w:p>
    <w:p w:rsidR="00C171EF" w:rsidRPr="00B17A18" w:rsidRDefault="00C171EF" w:rsidP="00C171EF">
      <w:pPr>
        <w:pBdr>
          <w:top w:val="single" w:sz="4" w:space="1" w:color="auto"/>
          <w:left w:val="single" w:sz="4" w:space="4" w:color="auto"/>
          <w:bottom w:val="single" w:sz="4" w:space="1" w:color="auto"/>
          <w:right w:val="single" w:sz="4" w:space="4" w:color="auto"/>
        </w:pBdr>
        <w:spacing w:before="60" w:after="60"/>
        <w:rPr>
          <w:spacing w:val="-10"/>
        </w:rPr>
      </w:pPr>
      <w:r w:rsidRPr="00B17A18">
        <w:rPr>
          <w:spacing w:val="-10"/>
        </w:rPr>
        <w:t xml:space="preserve">Acquisition of programme learning outcomes occurs at all levels of the programme </w:t>
      </w:r>
      <w:r>
        <w:rPr>
          <w:spacing w:val="-10"/>
        </w:rPr>
        <w:t xml:space="preserve">through </w:t>
      </w:r>
      <w:r w:rsidRPr="00B17A18">
        <w:rPr>
          <w:spacing w:val="-10"/>
        </w:rPr>
        <w:t xml:space="preserve">a combination of: </w:t>
      </w:r>
    </w:p>
    <w:p w:rsidR="00C171EF" w:rsidRPr="00B17A18" w:rsidRDefault="00C171EF" w:rsidP="00D36BAC">
      <w:pPr>
        <w:numPr>
          <w:ilvl w:val="0"/>
          <w:numId w:val="8"/>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Supervised laboratories and practical exercises</w:t>
      </w:r>
    </w:p>
    <w:p w:rsidR="00C171EF" w:rsidRPr="00B17A18" w:rsidRDefault="00C171EF" w:rsidP="00D36BAC">
      <w:pPr>
        <w:numPr>
          <w:ilvl w:val="0"/>
          <w:numId w:val="8"/>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lastRenderedPageBreak/>
        <w:t>Critical thinking and problem-solving activities</w:t>
      </w:r>
    </w:p>
    <w:p w:rsidR="00C171EF" w:rsidRPr="00B17A18" w:rsidRDefault="00C171EF" w:rsidP="00D36BAC">
      <w:pPr>
        <w:numPr>
          <w:ilvl w:val="0"/>
          <w:numId w:val="8"/>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Directed reading and seminar discussions</w:t>
      </w:r>
    </w:p>
    <w:p w:rsidR="00C171EF" w:rsidRPr="00B17A18" w:rsidRDefault="00C171EF" w:rsidP="00D36BAC">
      <w:pPr>
        <w:numPr>
          <w:ilvl w:val="0"/>
          <w:numId w:val="8"/>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Supervised seminar activities</w:t>
      </w:r>
    </w:p>
    <w:p w:rsidR="00C171EF" w:rsidRPr="00B17A18" w:rsidRDefault="00C171EF" w:rsidP="00D36BAC">
      <w:pPr>
        <w:numPr>
          <w:ilvl w:val="0"/>
          <w:numId w:val="8"/>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Experimentation</w:t>
      </w:r>
    </w:p>
    <w:p w:rsidR="00C171EF" w:rsidRPr="00B17A18" w:rsidRDefault="00C171EF" w:rsidP="00D36BAC">
      <w:pPr>
        <w:numPr>
          <w:ilvl w:val="0"/>
          <w:numId w:val="8"/>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Lectures illustrating theories, concepts and principles through case studies, examples and scenarios</w:t>
      </w:r>
    </w:p>
    <w:p w:rsidR="00C171EF" w:rsidRPr="00B17A18" w:rsidRDefault="00C171EF" w:rsidP="00D36BAC">
      <w:pPr>
        <w:numPr>
          <w:ilvl w:val="0"/>
          <w:numId w:val="8"/>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 xml:space="preserve">Modelling </w:t>
      </w:r>
    </w:p>
    <w:p w:rsidR="00C171EF" w:rsidRPr="00B17A18" w:rsidRDefault="00C171EF" w:rsidP="00D36BAC">
      <w:pPr>
        <w:numPr>
          <w:ilvl w:val="0"/>
          <w:numId w:val="8"/>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Individual and group coursework assignments</w:t>
      </w:r>
    </w:p>
    <w:p w:rsidR="00C171EF" w:rsidRPr="00B17A18" w:rsidRDefault="00C171EF" w:rsidP="00D36BAC">
      <w:pPr>
        <w:numPr>
          <w:ilvl w:val="0"/>
          <w:numId w:val="8"/>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Student presentations</w:t>
      </w:r>
    </w:p>
    <w:p w:rsidR="00C171EF" w:rsidRPr="00B17A18" w:rsidRDefault="00C171EF" w:rsidP="00D36BAC">
      <w:pPr>
        <w:numPr>
          <w:ilvl w:val="0"/>
          <w:numId w:val="8"/>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Essays</w:t>
      </w:r>
    </w:p>
    <w:p w:rsidR="00C171EF" w:rsidRPr="00B17A18" w:rsidRDefault="00C171EF" w:rsidP="00D36BAC">
      <w:pPr>
        <w:numPr>
          <w:ilvl w:val="0"/>
          <w:numId w:val="8"/>
        </w:numPr>
        <w:pBdr>
          <w:top w:val="single" w:sz="4" w:space="1" w:color="auto"/>
          <w:left w:val="single" w:sz="4" w:space="4" w:color="auto"/>
          <w:bottom w:val="single" w:sz="4" w:space="1" w:color="auto"/>
          <w:right w:val="single" w:sz="4" w:space="4" w:color="auto"/>
        </w:pBdr>
        <w:tabs>
          <w:tab w:val="clear" w:pos="567"/>
        </w:tabs>
        <w:suppressAutoHyphens w:val="0"/>
        <w:spacing w:before="60"/>
        <w:ind w:left="426" w:hanging="426"/>
        <w:rPr>
          <w:spacing w:val="-10"/>
        </w:rPr>
      </w:pPr>
      <w:r w:rsidRPr="00B17A18">
        <w:rPr>
          <w:spacing w:val="-10"/>
        </w:rPr>
        <w:t>Online discussion boards</w:t>
      </w:r>
    </w:p>
    <w:p w:rsidR="00C171EF" w:rsidRDefault="00C171EF" w:rsidP="00C171EF">
      <w:pPr>
        <w:keepLines/>
        <w:pBdr>
          <w:top w:val="single" w:sz="4" w:space="1" w:color="auto"/>
          <w:left w:val="single" w:sz="4" w:space="4" w:color="auto"/>
          <w:bottom w:val="single" w:sz="4" w:space="1" w:color="auto"/>
          <w:right w:val="single" w:sz="4" w:space="4" w:color="auto"/>
        </w:pBdr>
      </w:pPr>
    </w:p>
    <w:p w:rsidR="00C171EF" w:rsidRPr="008A139F" w:rsidRDefault="00C171EF" w:rsidP="00C171EF">
      <w:pPr>
        <w:keepLines/>
        <w:pBdr>
          <w:top w:val="single" w:sz="4" w:space="1" w:color="auto"/>
          <w:left w:val="single" w:sz="4" w:space="4" w:color="auto"/>
          <w:bottom w:val="single" w:sz="4" w:space="1" w:color="auto"/>
          <w:right w:val="single" w:sz="4" w:space="4" w:color="auto"/>
        </w:pBdr>
        <w:spacing w:after="60"/>
        <w:rPr>
          <w:b/>
        </w:rPr>
      </w:pPr>
      <w:r w:rsidRPr="008A139F">
        <w:rPr>
          <w:b/>
        </w:rPr>
        <w:t>Assessment Method</w:t>
      </w:r>
    </w:p>
    <w:p w:rsidR="00C171EF" w:rsidRPr="00B17A18" w:rsidRDefault="00C171EF" w:rsidP="00C171EF">
      <w:pPr>
        <w:pBdr>
          <w:top w:val="single" w:sz="4" w:space="1" w:color="auto"/>
          <w:left w:val="single" w:sz="4" w:space="4" w:color="auto"/>
          <w:bottom w:val="single" w:sz="4" w:space="1" w:color="auto"/>
          <w:right w:val="single" w:sz="4" w:space="4" w:color="auto"/>
        </w:pBdr>
        <w:spacing w:before="60" w:after="60"/>
        <w:rPr>
          <w:spacing w:val="-10"/>
        </w:rPr>
      </w:pPr>
      <w:r w:rsidRPr="00B17A18">
        <w:rPr>
          <w:spacing w:val="-10"/>
        </w:rPr>
        <w:t>Assessment of all learning outcomes is through a combination of:</w:t>
      </w:r>
    </w:p>
    <w:p w:rsidR="00C171EF" w:rsidRPr="00B17A18" w:rsidRDefault="00C171EF" w:rsidP="00D36BAC">
      <w:pPr>
        <w:numPr>
          <w:ilvl w:val="0"/>
          <w:numId w:val="9"/>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Coursework</w:t>
      </w:r>
    </w:p>
    <w:p w:rsidR="00C171EF" w:rsidRPr="00B17A18" w:rsidRDefault="00C171EF" w:rsidP="00D36BAC">
      <w:pPr>
        <w:numPr>
          <w:ilvl w:val="0"/>
          <w:numId w:val="9"/>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Unseen examinations</w:t>
      </w:r>
    </w:p>
    <w:p w:rsidR="00C171EF" w:rsidRPr="00B17A18" w:rsidRDefault="00C171EF" w:rsidP="00D36BAC">
      <w:pPr>
        <w:numPr>
          <w:ilvl w:val="0"/>
          <w:numId w:val="9"/>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 xml:space="preserve">Online quizzes </w:t>
      </w:r>
    </w:p>
    <w:p w:rsidR="00C171EF" w:rsidRPr="00B17A18" w:rsidRDefault="00C171EF" w:rsidP="00D36BAC">
      <w:pPr>
        <w:numPr>
          <w:ilvl w:val="0"/>
          <w:numId w:val="9"/>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Modelling of systems</w:t>
      </w:r>
    </w:p>
    <w:p w:rsidR="00C171EF" w:rsidRPr="00B17A18" w:rsidRDefault="00C171EF" w:rsidP="00D36BAC">
      <w:pPr>
        <w:numPr>
          <w:ilvl w:val="0"/>
          <w:numId w:val="9"/>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Assessing case studies</w:t>
      </w:r>
    </w:p>
    <w:p w:rsidR="00C171EF" w:rsidRPr="00B17A18" w:rsidRDefault="00C171EF" w:rsidP="00D36BAC">
      <w:pPr>
        <w:numPr>
          <w:ilvl w:val="0"/>
          <w:numId w:val="9"/>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Group assignments</w:t>
      </w:r>
    </w:p>
    <w:p w:rsidR="00C171EF" w:rsidRPr="00B17A18" w:rsidRDefault="00C171EF" w:rsidP="00D36BAC">
      <w:pPr>
        <w:numPr>
          <w:ilvl w:val="0"/>
          <w:numId w:val="9"/>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Documentation</w:t>
      </w:r>
    </w:p>
    <w:p w:rsidR="00C171EF" w:rsidRPr="00B17A18" w:rsidRDefault="00C171EF" w:rsidP="00D36BAC">
      <w:pPr>
        <w:numPr>
          <w:ilvl w:val="0"/>
          <w:numId w:val="9"/>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Essays</w:t>
      </w:r>
    </w:p>
    <w:p w:rsidR="00C171EF" w:rsidRPr="00B17A18" w:rsidRDefault="00C171EF" w:rsidP="00D36BAC">
      <w:pPr>
        <w:numPr>
          <w:ilvl w:val="0"/>
          <w:numId w:val="9"/>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Lab and seminar exercises</w:t>
      </w:r>
    </w:p>
    <w:p w:rsidR="00C171EF" w:rsidRPr="00B17A18" w:rsidRDefault="00C171EF" w:rsidP="00D36BAC">
      <w:pPr>
        <w:numPr>
          <w:ilvl w:val="0"/>
          <w:numId w:val="9"/>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Laboratory tests</w:t>
      </w:r>
    </w:p>
    <w:p w:rsidR="00C171EF" w:rsidRDefault="00C171EF" w:rsidP="00D36BAC">
      <w:pPr>
        <w:numPr>
          <w:ilvl w:val="0"/>
          <w:numId w:val="9"/>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B17A18">
        <w:rPr>
          <w:spacing w:val="-10"/>
        </w:rPr>
        <w:t>Appropriate use of Case tools for analysis and design</w:t>
      </w:r>
    </w:p>
    <w:p w:rsidR="00C171EF" w:rsidRPr="00D9291E" w:rsidRDefault="00C171EF" w:rsidP="00D36BAC">
      <w:pPr>
        <w:numPr>
          <w:ilvl w:val="0"/>
          <w:numId w:val="9"/>
        </w:numPr>
        <w:pBdr>
          <w:top w:val="single" w:sz="4" w:space="1" w:color="auto"/>
          <w:left w:val="single" w:sz="4" w:space="4" w:color="auto"/>
          <w:bottom w:val="single" w:sz="4" w:space="1" w:color="auto"/>
          <w:right w:val="single" w:sz="4" w:space="4" w:color="auto"/>
        </w:pBdr>
        <w:tabs>
          <w:tab w:val="clear" w:pos="567"/>
        </w:tabs>
        <w:suppressAutoHyphens w:val="0"/>
        <w:spacing w:before="60"/>
        <w:ind w:left="426" w:hanging="426"/>
        <w:rPr>
          <w:spacing w:val="-10"/>
        </w:rPr>
      </w:pPr>
      <w:r w:rsidRPr="00B17A18">
        <w:rPr>
          <w:spacing w:val="-10"/>
        </w:rPr>
        <w:t>Peer assessment and review</w:t>
      </w:r>
    </w:p>
    <w:p w:rsidR="00C171EF" w:rsidRPr="00F112A9" w:rsidRDefault="00C171EF" w:rsidP="00C171EF">
      <w:pPr>
        <w:keepLines/>
        <w:pBdr>
          <w:left w:val="single" w:sz="4" w:space="4" w:color="auto"/>
          <w:right w:val="single" w:sz="4" w:space="4" w:color="auto"/>
        </w:pBdr>
        <w:rPr>
          <w:b/>
        </w:rPr>
      </w:pPr>
      <w:r w:rsidRPr="00F112A9">
        <w:rPr>
          <w:b/>
        </w:rPr>
        <w:t>C. Practical skills</w:t>
      </w:r>
    </w:p>
    <w:p w:rsidR="00C171EF" w:rsidRDefault="00C171EF" w:rsidP="00C171EF">
      <w:pPr>
        <w:keepLines/>
        <w:pBdr>
          <w:top w:val="single" w:sz="4" w:space="1" w:color="auto"/>
          <w:left w:val="single" w:sz="4" w:space="4" w:color="auto"/>
          <w:bottom w:val="single" w:sz="4" w:space="1" w:color="auto"/>
          <w:right w:val="single" w:sz="4" w:space="4" w:color="auto"/>
        </w:pBdr>
        <w:spacing w:after="60"/>
      </w:pPr>
      <w:r>
        <w:t>On completion of the programme the successful student will be able to:</w:t>
      </w:r>
    </w:p>
    <w:p w:rsidR="00C171EF" w:rsidRPr="001B7A1C" w:rsidRDefault="00C171EF" w:rsidP="00D36BAC">
      <w:pPr>
        <w:numPr>
          <w:ilvl w:val="0"/>
          <w:numId w:val="10"/>
        </w:numPr>
        <w:pBdr>
          <w:top w:val="single" w:sz="4" w:space="1" w:color="auto"/>
          <w:left w:val="single" w:sz="4" w:space="4" w:color="auto"/>
          <w:bottom w:val="single" w:sz="4" w:space="1" w:color="auto"/>
          <w:right w:val="single" w:sz="4" w:space="4" w:color="auto"/>
        </w:pBdr>
        <w:spacing w:after="60"/>
        <w:ind w:left="426" w:hanging="426"/>
        <w:rPr>
          <w:spacing w:val="-10"/>
        </w:rPr>
      </w:pPr>
      <w:r w:rsidRPr="001B7A1C">
        <w:rPr>
          <w:spacing w:val="-10"/>
        </w:rPr>
        <w:t xml:space="preserve">Apply a range of technical skills in information management and systems development in various business environments.  </w:t>
      </w:r>
    </w:p>
    <w:p w:rsidR="00C171EF" w:rsidRPr="001B7A1C" w:rsidRDefault="00C171EF" w:rsidP="00D36BAC">
      <w:pPr>
        <w:numPr>
          <w:ilvl w:val="0"/>
          <w:numId w:val="10"/>
        </w:numPr>
        <w:pBdr>
          <w:top w:val="single" w:sz="4" w:space="1" w:color="auto"/>
          <w:left w:val="single" w:sz="4" w:space="4" w:color="auto"/>
          <w:bottom w:val="single" w:sz="4" w:space="1" w:color="auto"/>
          <w:right w:val="single" w:sz="4" w:space="4" w:color="auto"/>
        </w:pBdr>
        <w:spacing w:after="60"/>
        <w:ind w:left="426" w:hanging="426"/>
        <w:rPr>
          <w:spacing w:val="-10"/>
        </w:rPr>
      </w:pPr>
      <w:r w:rsidRPr="001B7A1C">
        <w:rPr>
          <w:spacing w:val="-10"/>
        </w:rPr>
        <w:lastRenderedPageBreak/>
        <w:t>Use appropriate methods, techniques and tools for generating information systems in response to specific business problems, and according to specific needs and requirements.</w:t>
      </w:r>
    </w:p>
    <w:p w:rsidR="00C171EF" w:rsidRPr="001B7A1C" w:rsidRDefault="00C171EF" w:rsidP="00D36BAC">
      <w:pPr>
        <w:numPr>
          <w:ilvl w:val="0"/>
          <w:numId w:val="10"/>
        </w:numPr>
        <w:pBdr>
          <w:top w:val="single" w:sz="4" w:space="1" w:color="auto"/>
          <w:left w:val="single" w:sz="4" w:space="4" w:color="auto"/>
          <w:bottom w:val="single" w:sz="4" w:space="1" w:color="auto"/>
          <w:right w:val="single" w:sz="4" w:space="4" w:color="auto"/>
        </w:pBdr>
        <w:spacing w:after="60"/>
        <w:ind w:left="426" w:hanging="426"/>
        <w:rPr>
          <w:spacing w:val="-10"/>
        </w:rPr>
      </w:pPr>
      <w:r w:rsidRPr="001B7A1C">
        <w:rPr>
          <w:spacing w:val="-10"/>
        </w:rPr>
        <w:t xml:space="preserve">Select, use and critically evaluate appropriate methods and techniques at each stage of the system development lifecycle.  </w:t>
      </w:r>
    </w:p>
    <w:p w:rsidR="00C171EF" w:rsidRDefault="00C171EF" w:rsidP="00D36BAC">
      <w:pPr>
        <w:numPr>
          <w:ilvl w:val="0"/>
          <w:numId w:val="10"/>
        </w:numPr>
        <w:pBdr>
          <w:top w:val="single" w:sz="4" w:space="1" w:color="auto"/>
          <w:left w:val="single" w:sz="4" w:space="4" w:color="auto"/>
          <w:bottom w:val="single" w:sz="4" w:space="1" w:color="auto"/>
          <w:right w:val="single" w:sz="4" w:space="4" w:color="auto"/>
        </w:pBdr>
        <w:spacing w:after="60"/>
        <w:ind w:left="426" w:hanging="426"/>
      </w:pPr>
      <w:r w:rsidRPr="001B7A1C">
        <w:rPr>
          <w:spacing w:val="-10"/>
        </w:rPr>
        <w:t>Critically assess the feasibility and risks of business information systems development in relation to different domains, organisational needs and project management practices.</w:t>
      </w:r>
      <w:r w:rsidRPr="001B7A1C">
        <w:t xml:space="preserve"> </w:t>
      </w:r>
    </w:p>
    <w:p w:rsidR="00C171EF" w:rsidRPr="001B7A1C" w:rsidRDefault="00C171EF" w:rsidP="00C171EF">
      <w:pPr>
        <w:pBdr>
          <w:top w:val="single" w:sz="4" w:space="1" w:color="auto"/>
          <w:left w:val="single" w:sz="4" w:space="4" w:color="auto"/>
          <w:bottom w:val="single" w:sz="4" w:space="1" w:color="auto"/>
          <w:right w:val="single" w:sz="4" w:space="4" w:color="auto"/>
        </w:pBdr>
        <w:spacing w:line="276" w:lineRule="auto"/>
      </w:pPr>
    </w:p>
    <w:p w:rsidR="00C171EF" w:rsidRPr="008A139F" w:rsidRDefault="00C171EF" w:rsidP="00C171EF">
      <w:pPr>
        <w:keepLines/>
        <w:pBdr>
          <w:top w:val="single" w:sz="4" w:space="1" w:color="auto"/>
          <w:left w:val="single" w:sz="4" w:space="4" w:color="auto"/>
          <w:bottom w:val="single" w:sz="4" w:space="1" w:color="auto"/>
          <w:right w:val="single" w:sz="4" w:space="4" w:color="auto"/>
        </w:pBdr>
        <w:spacing w:after="60"/>
        <w:rPr>
          <w:b/>
          <w:i/>
        </w:rPr>
      </w:pPr>
      <w:r w:rsidRPr="008A139F">
        <w:rPr>
          <w:b/>
          <w:i/>
        </w:rPr>
        <w:t>Teaching/learning methods</w:t>
      </w:r>
    </w:p>
    <w:p w:rsidR="00C171EF" w:rsidRPr="003B789C" w:rsidRDefault="00C171EF" w:rsidP="00C171EF">
      <w:pPr>
        <w:pBdr>
          <w:top w:val="single" w:sz="4" w:space="1" w:color="auto"/>
          <w:left w:val="single" w:sz="4" w:space="4" w:color="auto"/>
          <w:bottom w:val="single" w:sz="4" w:space="1" w:color="auto"/>
          <w:right w:val="single" w:sz="4" w:space="4" w:color="auto"/>
        </w:pBdr>
        <w:spacing w:before="60" w:after="60"/>
        <w:rPr>
          <w:spacing w:val="-10"/>
        </w:rPr>
      </w:pPr>
      <w:r w:rsidRPr="003B789C">
        <w:rPr>
          <w:spacing w:val="-10"/>
        </w:rPr>
        <w:t xml:space="preserve">Acquisition of programme learning outcomes occurs at all levels of the programme </w:t>
      </w:r>
      <w:r>
        <w:rPr>
          <w:spacing w:val="-10"/>
        </w:rPr>
        <w:t xml:space="preserve">through </w:t>
      </w:r>
      <w:r w:rsidRPr="003B789C">
        <w:rPr>
          <w:spacing w:val="-10"/>
        </w:rPr>
        <w:t xml:space="preserve">a combination of: </w:t>
      </w:r>
    </w:p>
    <w:p w:rsidR="00C171EF" w:rsidRPr="003B789C" w:rsidRDefault="00C171EF" w:rsidP="00D36BAC">
      <w:pPr>
        <w:numPr>
          <w:ilvl w:val="0"/>
          <w:numId w:val="8"/>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3B789C">
        <w:rPr>
          <w:spacing w:val="-10"/>
        </w:rPr>
        <w:t>Supervised practical work</w:t>
      </w:r>
    </w:p>
    <w:p w:rsidR="00C171EF" w:rsidRPr="003B789C" w:rsidRDefault="00C171EF" w:rsidP="00D36BAC">
      <w:pPr>
        <w:numPr>
          <w:ilvl w:val="0"/>
          <w:numId w:val="8"/>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3B789C">
        <w:rPr>
          <w:spacing w:val="-10"/>
        </w:rPr>
        <w:t>Critical thinking and problem-solving activities</w:t>
      </w:r>
    </w:p>
    <w:p w:rsidR="00C171EF" w:rsidRPr="003B789C" w:rsidRDefault="00C171EF" w:rsidP="00D36BAC">
      <w:pPr>
        <w:numPr>
          <w:ilvl w:val="0"/>
          <w:numId w:val="8"/>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3B789C">
        <w:rPr>
          <w:spacing w:val="-10"/>
        </w:rPr>
        <w:t>Practical application of concepts, principles and models to specific case studies and scenarios</w:t>
      </w:r>
    </w:p>
    <w:p w:rsidR="00C171EF" w:rsidRPr="003B789C" w:rsidRDefault="00C171EF" w:rsidP="00D36BAC">
      <w:pPr>
        <w:numPr>
          <w:ilvl w:val="0"/>
          <w:numId w:val="8"/>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3B789C">
        <w:rPr>
          <w:spacing w:val="-10"/>
        </w:rPr>
        <w:t>Directed reading and seminar discussions</w:t>
      </w:r>
    </w:p>
    <w:p w:rsidR="00C171EF" w:rsidRPr="003B789C" w:rsidRDefault="00C171EF" w:rsidP="00D36BAC">
      <w:pPr>
        <w:numPr>
          <w:ilvl w:val="0"/>
          <w:numId w:val="8"/>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3B789C">
        <w:rPr>
          <w:spacing w:val="-10"/>
        </w:rPr>
        <w:t>Supervised Seminars</w:t>
      </w:r>
    </w:p>
    <w:p w:rsidR="00C171EF" w:rsidRPr="003B789C" w:rsidRDefault="00C171EF" w:rsidP="00D36BAC">
      <w:pPr>
        <w:numPr>
          <w:ilvl w:val="0"/>
          <w:numId w:val="8"/>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3B789C">
        <w:rPr>
          <w:spacing w:val="-10"/>
        </w:rPr>
        <w:t>Experimentation</w:t>
      </w:r>
    </w:p>
    <w:p w:rsidR="00C171EF" w:rsidRPr="003B789C" w:rsidRDefault="00C171EF" w:rsidP="00D36BAC">
      <w:pPr>
        <w:numPr>
          <w:ilvl w:val="0"/>
          <w:numId w:val="8"/>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3B789C">
        <w:rPr>
          <w:spacing w:val="-10"/>
        </w:rPr>
        <w:t xml:space="preserve">Modelling </w:t>
      </w:r>
    </w:p>
    <w:p w:rsidR="00C171EF" w:rsidRPr="003B789C" w:rsidRDefault="00C171EF" w:rsidP="00D36BAC">
      <w:pPr>
        <w:numPr>
          <w:ilvl w:val="0"/>
          <w:numId w:val="9"/>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3B789C">
        <w:rPr>
          <w:spacing w:val="-10"/>
        </w:rPr>
        <w:t>Use of Case tools for analysis and design</w:t>
      </w:r>
    </w:p>
    <w:p w:rsidR="00C171EF" w:rsidRPr="003B789C" w:rsidRDefault="00C171EF" w:rsidP="00D36BAC">
      <w:pPr>
        <w:numPr>
          <w:ilvl w:val="0"/>
          <w:numId w:val="8"/>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3B789C">
        <w:rPr>
          <w:spacing w:val="-10"/>
        </w:rPr>
        <w:t>Individual and group coursework assignments</w:t>
      </w:r>
    </w:p>
    <w:p w:rsidR="00C171EF" w:rsidRPr="003B789C" w:rsidRDefault="00C171EF" w:rsidP="00D36BAC">
      <w:pPr>
        <w:numPr>
          <w:ilvl w:val="0"/>
          <w:numId w:val="8"/>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3B789C">
        <w:rPr>
          <w:spacing w:val="-10"/>
        </w:rPr>
        <w:t>Students presentations</w:t>
      </w:r>
    </w:p>
    <w:p w:rsidR="00C171EF" w:rsidRPr="003B789C" w:rsidRDefault="00C171EF" w:rsidP="00D36BAC">
      <w:pPr>
        <w:numPr>
          <w:ilvl w:val="0"/>
          <w:numId w:val="8"/>
        </w:numPr>
        <w:pBdr>
          <w:top w:val="single" w:sz="4" w:space="1" w:color="auto"/>
          <w:left w:val="single" w:sz="4" w:space="4" w:color="auto"/>
          <w:bottom w:val="single" w:sz="4" w:space="1" w:color="auto"/>
          <w:right w:val="single" w:sz="4" w:space="4" w:color="auto"/>
        </w:pBdr>
        <w:tabs>
          <w:tab w:val="clear" w:pos="567"/>
        </w:tabs>
        <w:suppressAutoHyphens w:val="0"/>
        <w:spacing w:before="60"/>
        <w:ind w:left="426" w:hanging="426"/>
        <w:rPr>
          <w:spacing w:val="-10"/>
        </w:rPr>
      </w:pPr>
      <w:r w:rsidRPr="003B789C">
        <w:rPr>
          <w:spacing w:val="-10"/>
        </w:rPr>
        <w:t>Essays</w:t>
      </w:r>
    </w:p>
    <w:p w:rsidR="00C171EF" w:rsidRDefault="00C171EF" w:rsidP="00C171EF">
      <w:pPr>
        <w:keepLines/>
        <w:pBdr>
          <w:top w:val="single" w:sz="4" w:space="1" w:color="auto"/>
          <w:left w:val="single" w:sz="4" w:space="4" w:color="auto"/>
          <w:bottom w:val="single" w:sz="4" w:space="1" w:color="auto"/>
          <w:right w:val="single" w:sz="4" w:space="4" w:color="auto"/>
        </w:pBdr>
      </w:pPr>
    </w:p>
    <w:p w:rsidR="00C171EF" w:rsidRPr="00F112A9" w:rsidRDefault="00C171EF" w:rsidP="00C171EF">
      <w:pPr>
        <w:keepLines/>
        <w:pBdr>
          <w:top w:val="single" w:sz="4" w:space="1" w:color="auto"/>
          <w:left w:val="single" w:sz="4" w:space="4" w:color="auto"/>
          <w:bottom w:val="single" w:sz="4" w:space="1" w:color="auto"/>
          <w:right w:val="single" w:sz="4" w:space="4" w:color="auto"/>
        </w:pBdr>
        <w:spacing w:after="60"/>
        <w:rPr>
          <w:b/>
          <w:i/>
        </w:rPr>
      </w:pPr>
      <w:r w:rsidRPr="00F112A9">
        <w:rPr>
          <w:b/>
          <w:i/>
        </w:rPr>
        <w:t>Assessment Method</w:t>
      </w:r>
    </w:p>
    <w:p w:rsidR="00C171EF" w:rsidRPr="003B789C" w:rsidRDefault="00C171EF" w:rsidP="00C171EF">
      <w:pPr>
        <w:pBdr>
          <w:top w:val="single" w:sz="4" w:space="1" w:color="auto"/>
          <w:left w:val="single" w:sz="4" w:space="4" w:color="auto"/>
          <w:bottom w:val="single" w:sz="4" w:space="1" w:color="auto"/>
          <w:right w:val="single" w:sz="4" w:space="4" w:color="auto"/>
        </w:pBdr>
        <w:spacing w:before="60" w:after="60"/>
        <w:rPr>
          <w:spacing w:val="-10"/>
        </w:rPr>
      </w:pPr>
      <w:r w:rsidRPr="003B789C">
        <w:rPr>
          <w:spacing w:val="-10"/>
        </w:rPr>
        <w:t>Assessment of all learning outcomes is through a combination of:</w:t>
      </w:r>
    </w:p>
    <w:p w:rsidR="00C171EF" w:rsidRPr="003B789C" w:rsidRDefault="00C171EF" w:rsidP="00D36BAC">
      <w:pPr>
        <w:numPr>
          <w:ilvl w:val="0"/>
          <w:numId w:val="9"/>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3B789C">
        <w:rPr>
          <w:spacing w:val="-10"/>
        </w:rPr>
        <w:t>Coursework</w:t>
      </w:r>
    </w:p>
    <w:p w:rsidR="00C171EF" w:rsidRPr="003B789C" w:rsidRDefault="00C171EF" w:rsidP="00D36BAC">
      <w:pPr>
        <w:numPr>
          <w:ilvl w:val="0"/>
          <w:numId w:val="9"/>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3B789C">
        <w:rPr>
          <w:spacing w:val="-10"/>
        </w:rPr>
        <w:t>Unseen examinations</w:t>
      </w:r>
    </w:p>
    <w:p w:rsidR="00C171EF" w:rsidRPr="003B789C" w:rsidRDefault="00C171EF" w:rsidP="00D36BAC">
      <w:pPr>
        <w:numPr>
          <w:ilvl w:val="0"/>
          <w:numId w:val="9"/>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3B789C">
        <w:rPr>
          <w:spacing w:val="-10"/>
        </w:rPr>
        <w:t>Practical laboratory tests</w:t>
      </w:r>
    </w:p>
    <w:p w:rsidR="00C171EF" w:rsidRPr="003B789C" w:rsidRDefault="00C171EF" w:rsidP="00D36BAC">
      <w:pPr>
        <w:numPr>
          <w:ilvl w:val="0"/>
          <w:numId w:val="9"/>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3B789C">
        <w:rPr>
          <w:spacing w:val="-10"/>
        </w:rPr>
        <w:t xml:space="preserve">Online quizzes </w:t>
      </w:r>
    </w:p>
    <w:p w:rsidR="00C171EF" w:rsidRPr="003B789C" w:rsidRDefault="00C171EF" w:rsidP="00D36BAC">
      <w:pPr>
        <w:numPr>
          <w:ilvl w:val="0"/>
          <w:numId w:val="9"/>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3B789C">
        <w:rPr>
          <w:spacing w:val="-10"/>
        </w:rPr>
        <w:t>Modelling of systems</w:t>
      </w:r>
    </w:p>
    <w:p w:rsidR="00C171EF" w:rsidRPr="003B789C" w:rsidRDefault="00C171EF" w:rsidP="00D36BAC">
      <w:pPr>
        <w:numPr>
          <w:ilvl w:val="0"/>
          <w:numId w:val="9"/>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3B789C">
        <w:rPr>
          <w:spacing w:val="-10"/>
        </w:rPr>
        <w:lastRenderedPageBreak/>
        <w:t>Assessing Case Studies</w:t>
      </w:r>
    </w:p>
    <w:p w:rsidR="00C171EF" w:rsidRPr="003B789C" w:rsidRDefault="00C171EF" w:rsidP="00D36BAC">
      <w:pPr>
        <w:numPr>
          <w:ilvl w:val="0"/>
          <w:numId w:val="9"/>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3B789C">
        <w:rPr>
          <w:spacing w:val="-10"/>
        </w:rPr>
        <w:t>Group Assignments</w:t>
      </w:r>
    </w:p>
    <w:p w:rsidR="00C171EF" w:rsidRPr="003B789C" w:rsidRDefault="00C171EF" w:rsidP="00D36BAC">
      <w:pPr>
        <w:numPr>
          <w:ilvl w:val="0"/>
          <w:numId w:val="9"/>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3B789C">
        <w:rPr>
          <w:spacing w:val="-10"/>
        </w:rPr>
        <w:t>Documentation</w:t>
      </w:r>
    </w:p>
    <w:p w:rsidR="00C171EF" w:rsidRPr="003B789C" w:rsidRDefault="00C171EF" w:rsidP="00D36BAC">
      <w:pPr>
        <w:numPr>
          <w:ilvl w:val="0"/>
          <w:numId w:val="9"/>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3B789C">
        <w:rPr>
          <w:spacing w:val="-10"/>
        </w:rPr>
        <w:t>Essays</w:t>
      </w:r>
    </w:p>
    <w:p w:rsidR="00C171EF" w:rsidRDefault="00C171EF" w:rsidP="00D36BAC">
      <w:pPr>
        <w:numPr>
          <w:ilvl w:val="0"/>
          <w:numId w:val="9"/>
        </w:numPr>
        <w:pBdr>
          <w:top w:val="single" w:sz="4" w:space="1" w:color="auto"/>
          <w:left w:val="single" w:sz="4" w:space="4" w:color="auto"/>
          <w:bottom w:val="single" w:sz="4" w:space="1" w:color="auto"/>
          <w:right w:val="single" w:sz="4" w:space="4" w:color="auto"/>
        </w:pBdr>
        <w:tabs>
          <w:tab w:val="clear" w:pos="567"/>
        </w:tabs>
        <w:suppressAutoHyphens w:val="0"/>
        <w:spacing w:before="60"/>
        <w:ind w:left="426" w:hanging="426"/>
        <w:rPr>
          <w:spacing w:val="-10"/>
        </w:rPr>
      </w:pPr>
      <w:r w:rsidRPr="003B789C">
        <w:rPr>
          <w:spacing w:val="-10"/>
        </w:rPr>
        <w:t>Use of Case tools for analysis and design</w:t>
      </w:r>
    </w:p>
    <w:p w:rsidR="00C171EF" w:rsidRPr="003B789C" w:rsidRDefault="00C171EF" w:rsidP="00D36BAC">
      <w:pPr>
        <w:numPr>
          <w:ilvl w:val="0"/>
          <w:numId w:val="9"/>
        </w:numPr>
        <w:pBdr>
          <w:top w:val="single" w:sz="4" w:space="1" w:color="auto"/>
          <w:left w:val="single" w:sz="4" w:space="4" w:color="auto"/>
          <w:bottom w:val="single" w:sz="4" w:space="1" w:color="auto"/>
          <w:right w:val="single" w:sz="4" w:space="4" w:color="auto"/>
        </w:pBdr>
        <w:tabs>
          <w:tab w:val="clear" w:pos="567"/>
        </w:tabs>
        <w:suppressAutoHyphens w:val="0"/>
        <w:spacing w:before="60"/>
        <w:ind w:left="426" w:hanging="426"/>
        <w:rPr>
          <w:spacing w:val="-10"/>
        </w:rPr>
      </w:pPr>
      <w:r w:rsidRPr="003B789C">
        <w:rPr>
          <w:spacing w:val="-10"/>
        </w:rPr>
        <w:t>Peer assessment and review</w:t>
      </w:r>
    </w:p>
    <w:p w:rsidR="00C171EF" w:rsidRPr="00F112A9" w:rsidRDefault="00C171EF" w:rsidP="00C171EF">
      <w:pPr>
        <w:keepLines/>
        <w:pBdr>
          <w:left w:val="single" w:sz="4" w:space="4" w:color="auto"/>
          <w:right w:val="single" w:sz="4" w:space="4" w:color="auto"/>
        </w:pBdr>
        <w:rPr>
          <w:b/>
        </w:rPr>
      </w:pPr>
      <w:r w:rsidRPr="00F112A9">
        <w:rPr>
          <w:b/>
        </w:rPr>
        <w:t>D. Graduate Skills</w:t>
      </w:r>
    </w:p>
    <w:p w:rsidR="00C171EF" w:rsidRPr="00F42EE6" w:rsidRDefault="00C171EF" w:rsidP="00C171EF">
      <w:pPr>
        <w:pBdr>
          <w:top w:val="single" w:sz="4" w:space="1" w:color="auto"/>
          <w:left w:val="single" w:sz="4" w:space="4" w:color="auto"/>
          <w:bottom w:val="single" w:sz="4" w:space="1" w:color="auto"/>
          <w:right w:val="single" w:sz="4" w:space="4" w:color="auto"/>
        </w:pBdr>
        <w:spacing w:line="276" w:lineRule="auto"/>
        <w:rPr>
          <w:spacing w:val="-10"/>
        </w:rPr>
      </w:pPr>
      <w:r w:rsidRPr="00F42EE6">
        <w:rPr>
          <w:spacing w:val="-10"/>
        </w:rPr>
        <w:t>On completion of this programme the successful student will be able to:</w:t>
      </w:r>
    </w:p>
    <w:p w:rsidR="00C171EF" w:rsidRPr="00F42EE6" w:rsidRDefault="00C171EF" w:rsidP="00D36BAC">
      <w:pPr>
        <w:numPr>
          <w:ilvl w:val="0"/>
          <w:numId w:val="11"/>
        </w:numPr>
        <w:pBdr>
          <w:top w:val="single" w:sz="4" w:space="1" w:color="auto"/>
          <w:left w:val="single" w:sz="4" w:space="4" w:color="auto"/>
          <w:bottom w:val="single" w:sz="4" w:space="1" w:color="auto"/>
          <w:right w:val="single" w:sz="4" w:space="4" w:color="auto"/>
        </w:pBdr>
        <w:spacing w:after="60"/>
        <w:ind w:left="426" w:hanging="426"/>
        <w:rPr>
          <w:spacing w:val="-10"/>
        </w:rPr>
      </w:pPr>
      <w:r w:rsidRPr="00F42EE6">
        <w:rPr>
          <w:spacing w:val="-10"/>
        </w:rPr>
        <w:t xml:space="preserve">Demonstrate professional development and employability skills necessary for the development and deployment of information systems in a business context.  </w:t>
      </w:r>
    </w:p>
    <w:p w:rsidR="00C171EF" w:rsidRPr="00F42EE6" w:rsidRDefault="00C171EF" w:rsidP="00D36BAC">
      <w:pPr>
        <w:numPr>
          <w:ilvl w:val="0"/>
          <w:numId w:val="11"/>
        </w:numPr>
        <w:pBdr>
          <w:top w:val="single" w:sz="4" w:space="1" w:color="auto"/>
          <w:left w:val="single" w:sz="4" w:space="4" w:color="auto"/>
          <w:bottom w:val="single" w:sz="4" w:space="1" w:color="auto"/>
          <w:right w:val="single" w:sz="4" w:space="4" w:color="auto"/>
        </w:pBdr>
        <w:spacing w:after="60"/>
        <w:ind w:left="426" w:hanging="426"/>
        <w:rPr>
          <w:spacing w:val="-10"/>
        </w:rPr>
      </w:pPr>
      <w:r w:rsidRPr="00F42EE6">
        <w:rPr>
          <w:spacing w:val="-10"/>
        </w:rPr>
        <w:t xml:space="preserve">Communicate effectively in a range of settings, and to different stakeholders, through writing and oral presentations </w:t>
      </w:r>
    </w:p>
    <w:p w:rsidR="00C171EF" w:rsidRPr="00F42EE6" w:rsidRDefault="00C171EF" w:rsidP="00D36BAC">
      <w:pPr>
        <w:numPr>
          <w:ilvl w:val="0"/>
          <w:numId w:val="11"/>
        </w:numPr>
        <w:pBdr>
          <w:top w:val="single" w:sz="4" w:space="1" w:color="auto"/>
          <w:left w:val="single" w:sz="4" w:space="4" w:color="auto"/>
          <w:bottom w:val="single" w:sz="4" w:space="1" w:color="auto"/>
          <w:right w:val="single" w:sz="4" w:space="4" w:color="auto"/>
        </w:pBdr>
        <w:spacing w:after="60"/>
        <w:ind w:left="426" w:hanging="426"/>
        <w:rPr>
          <w:spacing w:val="-10"/>
        </w:rPr>
      </w:pPr>
      <w:r w:rsidRPr="00F42EE6">
        <w:rPr>
          <w:spacing w:val="-10"/>
        </w:rPr>
        <w:t>Apply mathematical and numeracy skills appropriate to the development and deployment of business information systems.</w:t>
      </w:r>
    </w:p>
    <w:p w:rsidR="00C171EF" w:rsidRPr="00F42EE6" w:rsidRDefault="00C171EF" w:rsidP="00D36BAC">
      <w:pPr>
        <w:numPr>
          <w:ilvl w:val="0"/>
          <w:numId w:val="11"/>
        </w:numPr>
        <w:pBdr>
          <w:top w:val="single" w:sz="4" w:space="1" w:color="auto"/>
          <w:left w:val="single" w:sz="4" w:space="4" w:color="auto"/>
          <w:bottom w:val="single" w:sz="4" w:space="1" w:color="auto"/>
          <w:right w:val="single" w:sz="4" w:space="4" w:color="auto"/>
        </w:pBdr>
        <w:spacing w:after="60"/>
        <w:ind w:left="426" w:hanging="426"/>
        <w:rPr>
          <w:spacing w:val="-10"/>
        </w:rPr>
      </w:pPr>
      <w:r w:rsidRPr="00F42EE6">
        <w:rPr>
          <w:spacing w:val="-10"/>
        </w:rPr>
        <w:t>Demonstrate appropriate management and team-working skills, including decision-making, participating in projects, working in multi-disciplinary teams and responding to diverse stakeholder requirements</w:t>
      </w:r>
    </w:p>
    <w:p w:rsidR="00C171EF" w:rsidRPr="00F42EE6" w:rsidRDefault="00C171EF" w:rsidP="00D36BAC">
      <w:pPr>
        <w:numPr>
          <w:ilvl w:val="0"/>
          <w:numId w:val="11"/>
        </w:numPr>
        <w:pBdr>
          <w:top w:val="single" w:sz="4" w:space="1" w:color="auto"/>
          <w:left w:val="single" w:sz="4" w:space="4" w:color="auto"/>
          <w:bottom w:val="single" w:sz="4" w:space="1" w:color="auto"/>
          <w:right w:val="single" w:sz="4" w:space="4" w:color="auto"/>
        </w:pBdr>
        <w:spacing w:after="60"/>
        <w:ind w:left="426" w:hanging="426"/>
        <w:rPr>
          <w:spacing w:val="-10"/>
        </w:rPr>
      </w:pPr>
      <w:r w:rsidRPr="00F42EE6">
        <w:rPr>
          <w:spacing w:val="-10"/>
        </w:rPr>
        <w:t xml:space="preserve">Adopt an ethos of independent learning and continuous professional development. </w:t>
      </w:r>
    </w:p>
    <w:p w:rsidR="00C171EF" w:rsidRDefault="00C171EF" w:rsidP="00C171EF">
      <w:pPr>
        <w:keepLines/>
        <w:pBdr>
          <w:top w:val="single" w:sz="4" w:space="1" w:color="auto"/>
          <w:left w:val="single" w:sz="4" w:space="4" w:color="auto"/>
          <w:bottom w:val="single" w:sz="4" w:space="1" w:color="auto"/>
          <w:right w:val="single" w:sz="4" w:space="4" w:color="auto"/>
        </w:pBdr>
        <w:rPr>
          <w:b/>
          <w:i/>
        </w:rPr>
      </w:pPr>
    </w:p>
    <w:p w:rsidR="00C171EF" w:rsidRPr="008A139F" w:rsidRDefault="00C171EF" w:rsidP="00C171EF">
      <w:pPr>
        <w:keepLines/>
        <w:pBdr>
          <w:top w:val="single" w:sz="4" w:space="1" w:color="auto"/>
          <w:left w:val="single" w:sz="4" w:space="4" w:color="auto"/>
          <w:bottom w:val="single" w:sz="4" w:space="1" w:color="auto"/>
          <w:right w:val="single" w:sz="4" w:space="4" w:color="auto"/>
        </w:pBdr>
        <w:spacing w:after="60"/>
        <w:rPr>
          <w:b/>
          <w:i/>
        </w:rPr>
      </w:pPr>
      <w:r w:rsidRPr="008A139F">
        <w:rPr>
          <w:b/>
          <w:i/>
        </w:rPr>
        <w:t>Teaching/learning methods</w:t>
      </w:r>
    </w:p>
    <w:p w:rsidR="00C171EF" w:rsidRPr="00F42EE6" w:rsidRDefault="00C171EF" w:rsidP="00C171EF">
      <w:pPr>
        <w:pBdr>
          <w:top w:val="single" w:sz="4" w:space="1" w:color="auto"/>
          <w:left w:val="single" w:sz="4" w:space="4" w:color="auto"/>
          <w:bottom w:val="single" w:sz="4" w:space="1" w:color="auto"/>
          <w:right w:val="single" w:sz="4" w:space="4" w:color="auto"/>
        </w:pBdr>
        <w:spacing w:after="60"/>
        <w:rPr>
          <w:spacing w:val="-10"/>
        </w:rPr>
      </w:pPr>
      <w:r w:rsidRPr="00F42EE6">
        <w:rPr>
          <w:spacing w:val="-10"/>
        </w:rPr>
        <w:t xml:space="preserve">Acquisition of programme learning outcomes occurs at all levels of the programme </w:t>
      </w:r>
      <w:r>
        <w:rPr>
          <w:spacing w:val="-10"/>
        </w:rPr>
        <w:t xml:space="preserve">through </w:t>
      </w:r>
      <w:r w:rsidRPr="00F42EE6">
        <w:rPr>
          <w:spacing w:val="-10"/>
        </w:rPr>
        <w:t>a combination of:</w:t>
      </w:r>
    </w:p>
    <w:p w:rsidR="00C171EF" w:rsidRPr="00F42EE6" w:rsidRDefault="00C171EF" w:rsidP="00D36BAC">
      <w:pPr>
        <w:numPr>
          <w:ilvl w:val="0"/>
          <w:numId w:val="12"/>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F42EE6">
        <w:rPr>
          <w:spacing w:val="-10"/>
        </w:rPr>
        <w:t>Supervised practical work</w:t>
      </w:r>
    </w:p>
    <w:p w:rsidR="00C171EF" w:rsidRPr="00F42EE6" w:rsidRDefault="00C171EF" w:rsidP="00D36BAC">
      <w:pPr>
        <w:numPr>
          <w:ilvl w:val="0"/>
          <w:numId w:val="12"/>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F42EE6">
        <w:rPr>
          <w:spacing w:val="-10"/>
        </w:rPr>
        <w:t>Supervised tutorials and seminars</w:t>
      </w:r>
    </w:p>
    <w:p w:rsidR="00C171EF" w:rsidRPr="00F42EE6" w:rsidRDefault="00C171EF" w:rsidP="00D36BAC">
      <w:pPr>
        <w:numPr>
          <w:ilvl w:val="0"/>
          <w:numId w:val="12"/>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F42EE6">
        <w:rPr>
          <w:spacing w:val="-10"/>
        </w:rPr>
        <w:t>Directed and independent research</w:t>
      </w:r>
    </w:p>
    <w:p w:rsidR="00C171EF" w:rsidRPr="00F42EE6" w:rsidRDefault="00C171EF" w:rsidP="00D36BAC">
      <w:pPr>
        <w:numPr>
          <w:ilvl w:val="0"/>
          <w:numId w:val="12"/>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F42EE6">
        <w:rPr>
          <w:spacing w:val="-10"/>
        </w:rPr>
        <w:t>Coursework assignments</w:t>
      </w:r>
    </w:p>
    <w:p w:rsidR="00C171EF" w:rsidRPr="00F42EE6" w:rsidRDefault="00C171EF" w:rsidP="00D36BAC">
      <w:pPr>
        <w:numPr>
          <w:ilvl w:val="0"/>
          <w:numId w:val="12"/>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F42EE6">
        <w:rPr>
          <w:spacing w:val="-10"/>
        </w:rPr>
        <w:t>Lectures</w:t>
      </w:r>
    </w:p>
    <w:p w:rsidR="00C171EF" w:rsidRPr="00F42EE6" w:rsidRDefault="00C171EF" w:rsidP="00D36BAC">
      <w:pPr>
        <w:numPr>
          <w:ilvl w:val="0"/>
          <w:numId w:val="12"/>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F42EE6">
        <w:rPr>
          <w:spacing w:val="-10"/>
        </w:rPr>
        <w:t>Individual and group project work</w:t>
      </w:r>
    </w:p>
    <w:p w:rsidR="00C171EF" w:rsidRPr="00F42EE6" w:rsidRDefault="00C171EF" w:rsidP="00D36BAC">
      <w:pPr>
        <w:numPr>
          <w:ilvl w:val="0"/>
          <w:numId w:val="12"/>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F42EE6">
        <w:rPr>
          <w:spacing w:val="-10"/>
        </w:rPr>
        <w:t>Formative and summative assessment, and feedback on assignments</w:t>
      </w:r>
    </w:p>
    <w:p w:rsidR="00C171EF" w:rsidRPr="00F42EE6" w:rsidRDefault="00C171EF" w:rsidP="00D36BAC">
      <w:pPr>
        <w:numPr>
          <w:ilvl w:val="0"/>
          <w:numId w:val="12"/>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F42EE6">
        <w:rPr>
          <w:spacing w:val="-10"/>
        </w:rPr>
        <w:t>Online discussion boards</w:t>
      </w:r>
    </w:p>
    <w:p w:rsidR="00C171EF" w:rsidRPr="00F42EE6" w:rsidRDefault="00C171EF" w:rsidP="00D36BAC">
      <w:pPr>
        <w:numPr>
          <w:ilvl w:val="0"/>
          <w:numId w:val="12"/>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F42EE6">
        <w:rPr>
          <w:spacing w:val="-10"/>
        </w:rPr>
        <w:lastRenderedPageBreak/>
        <w:t>Directed reading</w:t>
      </w:r>
    </w:p>
    <w:p w:rsidR="00C171EF" w:rsidRPr="00F42EE6" w:rsidRDefault="00C171EF" w:rsidP="00D36BAC">
      <w:pPr>
        <w:numPr>
          <w:ilvl w:val="0"/>
          <w:numId w:val="12"/>
        </w:numPr>
        <w:pBdr>
          <w:top w:val="single" w:sz="4" w:space="1" w:color="auto"/>
          <w:left w:val="single" w:sz="4" w:space="4" w:color="auto"/>
          <w:bottom w:val="single" w:sz="4" w:space="1" w:color="auto"/>
          <w:right w:val="single" w:sz="4" w:space="4" w:color="auto"/>
        </w:pBdr>
        <w:tabs>
          <w:tab w:val="clear" w:pos="567"/>
        </w:tabs>
        <w:suppressAutoHyphens w:val="0"/>
        <w:spacing w:before="60"/>
        <w:ind w:left="426" w:hanging="426"/>
        <w:rPr>
          <w:spacing w:val="-10"/>
        </w:rPr>
      </w:pPr>
      <w:r w:rsidRPr="00F42EE6">
        <w:rPr>
          <w:spacing w:val="-10"/>
        </w:rPr>
        <w:t>Workshop and seminars conducted by Library and Learning Support staff</w:t>
      </w:r>
    </w:p>
    <w:p w:rsidR="00C171EF" w:rsidRDefault="00C171EF" w:rsidP="00C171EF">
      <w:pPr>
        <w:keepLines/>
        <w:pBdr>
          <w:top w:val="single" w:sz="4" w:space="1" w:color="auto"/>
          <w:left w:val="single" w:sz="4" w:space="4" w:color="auto"/>
          <w:bottom w:val="single" w:sz="4" w:space="1" w:color="auto"/>
          <w:right w:val="single" w:sz="4" w:space="4" w:color="auto"/>
        </w:pBdr>
      </w:pPr>
    </w:p>
    <w:p w:rsidR="00C171EF" w:rsidRPr="00F112A9" w:rsidRDefault="00C171EF" w:rsidP="00C171EF">
      <w:pPr>
        <w:keepLines/>
        <w:pBdr>
          <w:top w:val="single" w:sz="4" w:space="1" w:color="auto"/>
          <w:left w:val="single" w:sz="4" w:space="4" w:color="auto"/>
          <w:bottom w:val="single" w:sz="4" w:space="1" w:color="auto"/>
          <w:right w:val="single" w:sz="4" w:space="4" w:color="auto"/>
        </w:pBdr>
        <w:spacing w:after="60"/>
        <w:rPr>
          <w:b/>
          <w:i/>
        </w:rPr>
      </w:pPr>
      <w:r w:rsidRPr="00F112A9">
        <w:rPr>
          <w:b/>
          <w:i/>
        </w:rPr>
        <w:t>Assessment method</w:t>
      </w:r>
    </w:p>
    <w:p w:rsidR="00C171EF" w:rsidRPr="00F42EE6" w:rsidRDefault="00C171EF" w:rsidP="00C171EF">
      <w:pPr>
        <w:pBdr>
          <w:top w:val="single" w:sz="4" w:space="1" w:color="auto"/>
          <w:left w:val="single" w:sz="4" w:space="4" w:color="auto"/>
          <w:bottom w:val="single" w:sz="4" w:space="1" w:color="auto"/>
          <w:right w:val="single" w:sz="4" w:space="4" w:color="auto"/>
        </w:pBdr>
        <w:spacing w:after="60"/>
        <w:rPr>
          <w:spacing w:val="-10"/>
        </w:rPr>
      </w:pPr>
      <w:r w:rsidRPr="00F42EE6">
        <w:rPr>
          <w:spacing w:val="-10"/>
        </w:rPr>
        <w:t>Assessm</w:t>
      </w:r>
      <w:r>
        <w:rPr>
          <w:spacing w:val="-10"/>
        </w:rPr>
        <w:t>ent of all learning outcomes is</w:t>
      </w:r>
      <w:r w:rsidRPr="00F42EE6">
        <w:rPr>
          <w:spacing w:val="-10"/>
        </w:rPr>
        <w:t xml:space="preserve"> through a combination of:</w:t>
      </w:r>
    </w:p>
    <w:p w:rsidR="00C171EF" w:rsidRPr="00F42EE6" w:rsidRDefault="00C171EF" w:rsidP="00D36BAC">
      <w:pPr>
        <w:numPr>
          <w:ilvl w:val="0"/>
          <w:numId w:val="13"/>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F42EE6">
        <w:rPr>
          <w:spacing w:val="-10"/>
        </w:rPr>
        <w:t>Coursework and project work</w:t>
      </w:r>
    </w:p>
    <w:p w:rsidR="00C171EF" w:rsidRPr="00F42EE6" w:rsidRDefault="00C171EF" w:rsidP="00D36BAC">
      <w:pPr>
        <w:numPr>
          <w:ilvl w:val="0"/>
          <w:numId w:val="13"/>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F42EE6">
        <w:rPr>
          <w:spacing w:val="-10"/>
        </w:rPr>
        <w:t>Guided research</w:t>
      </w:r>
    </w:p>
    <w:p w:rsidR="00C171EF" w:rsidRPr="00F42EE6" w:rsidRDefault="00C171EF" w:rsidP="00D36BAC">
      <w:pPr>
        <w:numPr>
          <w:ilvl w:val="0"/>
          <w:numId w:val="13"/>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F42EE6">
        <w:rPr>
          <w:spacing w:val="-10"/>
        </w:rPr>
        <w:t>Group assignments</w:t>
      </w:r>
    </w:p>
    <w:p w:rsidR="00C171EF" w:rsidRPr="00F42EE6" w:rsidRDefault="00C171EF" w:rsidP="00D36BAC">
      <w:pPr>
        <w:numPr>
          <w:ilvl w:val="0"/>
          <w:numId w:val="13"/>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F42EE6">
        <w:rPr>
          <w:spacing w:val="-10"/>
        </w:rPr>
        <w:t>Individual and group presentations</w:t>
      </w:r>
    </w:p>
    <w:p w:rsidR="00C171EF" w:rsidRPr="00F42EE6" w:rsidRDefault="00C171EF" w:rsidP="00D36BAC">
      <w:pPr>
        <w:numPr>
          <w:ilvl w:val="0"/>
          <w:numId w:val="13"/>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F42EE6">
        <w:rPr>
          <w:spacing w:val="-10"/>
        </w:rPr>
        <w:t>Essays</w:t>
      </w:r>
    </w:p>
    <w:p w:rsidR="00C171EF" w:rsidRPr="00F42EE6" w:rsidRDefault="00C171EF" w:rsidP="00D36BAC">
      <w:pPr>
        <w:numPr>
          <w:ilvl w:val="0"/>
          <w:numId w:val="13"/>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F42EE6">
        <w:rPr>
          <w:spacing w:val="-10"/>
        </w:rPr>
        <w:t>Lab and Seminar Activities</w:t>
      </w:r>
    </w:p>
    <w:p w:rsidR="00C171EF" w:rsidRPr="00F42EE6" w:rsidRDefault="00C171EF" w:rsidP="00D36BAC">
      <w:pPr>
        <w:numPr>
          <w:ilvl w:val="0"/>
          <w:numId w:val="13"/>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F42EE6">
        <w:rPr>
          <w:spacing w:val="-10"/>
        </w:rPr>
        <w:t>Reports</w:t>
      </w:r>
    </w:p>
    <w:p w:rsidR="00C171EF" w:rsidRPr="00F42EE6" w:rsidRDefault="00C171EF" w:rsidP="00D36BAC">
      <w:pPr>
        <w:numPr>
          <w:ilvl w:val="0"/>
          <w:numId w:val="13"/>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spacing w:val="-10"/>
        </w:rPr>
      </w:pPr>
      <w:r w:rsidRPr="00F42EE6">
        <w:rPr>
          <w:spacing w:val="-10"/>
        </w:rPr>
        <w:t>Project milestones</w:t>
      </w:r>
    </w:p>
    <w:p w:rsidR="00C171EF" w:rsidRPr="00465E0A" w:rsidRDefault="00C171EF" w:rsidP="00C171EF"/>
    <w:tbl>
      <w:tblPr>
        <w:tblW w:w="7655" w:type="dxa"/>
        <w:jc w:val="center"/>
        <w:tblInd w:w="-176" w:type="dxa"/>
        <w:tblLayout w:type="fixed"/>
        <w:tblLook w:val="0000"/>
      </w:tblPr>
      <w:tblGrid>
        <w:gridCol w:w="7655"/>
      </w:tblGrid>
      <w:tr w:rsidR="00C171EF" w:rsidRPr="00465E0A" w:rsidTr="00C171EF">
        <w:trPr>
          <w:trHeight w:val="40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FDFDF"/>
          </w:tcPr>
          <w:p w:rsidR="00C171EF" w:rsidRPr="00B07421" w:rsidRDefault="00C171EF" w:rsidP="00C171EF">
            <w:pPr>
              <w:rPr>
                <w:b/>
              </w:rPr>
            </w:pPr>
            <w:r w:rsidRPr="00B07421">
              <w:rPr>
                <w:b/>
              </w:rPr>
              <w:t>12. Programme structure (levels, modules, credits and progression requirements)</w:t>
            </w:r>
          </w:p>
        </w:tc>
      </w:tr>
      <w:tr w:rsidR="00C171EF" w:rsidRPr="00465E0A" w:rsidTr="00C171EF">
        <w:trPr>
          <w:trHeight w:val="386"/>
          <w:jc w:val="center"/>
        </w:trPr>
        <w:tc>
          <w:tcPr>
            <w:tcW w:w="7655" w:type="dxa"/>
            <w:tcBorders>
              <w:top w:val="single" w:sz="4" w:space="0" w:color="000000"/>
              <w:left w:val="single" w:sz="4" w:space="0" w:color="000000"/>
              <w:bottom w:val="single" w:sz="4" w:space="0" w:color="auto"/>
              <w:right w:val="single" w:sz="4" w:space="0" w:color="000000"/>
            </w:tcBorders>
            <w:shd w:val="clear" w:color="auto" w:fill="DFDFDF"/>
          </w:tcPr>
          <w:p w:rsidR="00C171EF" w:rsidRPr="00B07421" w:rsidRDefault="00C171EF" w:rsidP="00C171EF">
            <w:pPr>
              <w:rPr>
                <w:b/>
              </w:rPr>
            </w:pPr>
            <w:r w:rsidRPr="00B07421">
              <w:rPr>
                <w:b/>
              </w:rPr>
              <w:t>12. 1 Overall structure of the programme</w:t>
            </w:r>
          </w:p>
        </w:tc>
      </w:tr>
      <w:tr w:rsidR="00C171EF" w:rsidRPr="00465E0A" w:rsidTr="00C171EF">
        <w:trPr>
          <w:trHeight w:val="80"/>
          <w:jc w:val="center"/>
        </w:trPr>
        <w:tc>
          <w:tcPr>
            <w:tcW w:w="7655" w:type="dxa"/>
            <w:tcBorders>
              <w:top w:val="single" w:sz="4" w:space="0" w:color="auto"/>
              <w:left w:val="single" w:sz="4" w:space="0" w:color="000000"/>
              <w:bottom w:val="single" w:sz="4" w:space="0" w:color="000000"/>
              <w:right w:val="single" w:sz="4" w:space="0" w:color="000000"/>
            </w:tcBorders>
          </w:tcPr>
          <w:p w:rsidR="00C171EF" w:rsidRDefault="00C171EF" w:rsidP="00C171EF">
            <w:pPr>
              <w:pStyle w:val="Violetexplanatorytext"/>
            </w:pPr>
            <w:r w:rsidRPr="00465E0A">
              <w:t>DO NOT INCLUDE THE PROGRAMME STRUCTURE DIAGRAMME – REFER STUDENTS TO WHERE THIS CAN BE FOUND IN THE HANDBOOK</w:t>
            </w:r>
          </w:p>
          <w:p w:rsidR="00C171EF" w:rsidRDefault="00C171EF" w:rsidP="00C171EF">
            <w:pPr>
              <w:pStyle w:val="Violetexplanatorytext"/>
            </w:pPr>
          </w:p>
          <w:p w:rsidR="00C171EF" w:rsidRPr="00F433D7" w:rsidRDefault="00C171EF" w:rsidP="00C171EF">
            <w:pPr>
              <w:spacing w:after="60"/>
              <w:rPr>
                <w:spacing w:val="-10"/>
              </w:rPr>
            </w:pPr>
            <w:r w:rsidRPr="00F433D7">
              <w:rPr>
                <w:spacing w:val="-10"/>
              </w:rPr>
              <w:t>The programme is studied in four modes:</w:t>
            </w:r>
          </w:p>
          <w:p w:rsidR="00C171EF" w:rsidRPr="00F433D7" w:rsidRDefault="00C171EF" w:rsidP="00D36BAC">
            <w:pPr>
              <w:numPr>
                <w:ilvl w:val="0"/>
                <w:numId w:val="14"/>
              </w:numPr>
              <w:tabs>
                <w:tab w:val="clear" w:pos="567"/>
              </w:tabs>
              <w:suppressAutoHyphens w:val="0"/>
              <w:spacing w:before="60" w:after="60"/>
              <w:ind w:left="389" w:hanging="389"/>
              <w:rPr>
                <w:spacing w:val="-10"/>
              </w:rPr>
            </w:pPr>
            <w:r w:rsidRPr="00F433D7">
              <w:rPr>
                <w:spacing w:val="-10"/>
              </w:rPr>
              <w:t>Three years full-time; 100% university based</w:t>
            </w:r>
          </w:p>
          <w:p w:rsidR="00C171EF" w:rsidRPr="00F433D7" w:rsidRDefault="00C171EF" w:rsidP="00D36BAC">
            <w:pPr>
              <w:numPr>
                <w:ilvl w:val="0"/>
                <w:numId w:val="14"/>
              </w:numPr>
              <w:tabs>
                <w:tab w:val="clear" w:pos="567"/>
              </w:tabs>
              <w:suppressAutoHyphens w:val="0"/>
              <w:spacing w:before="60" w:after="60"/>
              <w:ind w:left="389" w:hanging="389"/>
              <w:rPr>
                <w:spacing w:val="-10"/>
              </w:rPr>
            </w:pPr>
            <w:r w:rsidRPr="00F433D7">
              <w:rPr>
                <w:spacing w:val="-10"/>
              </w:rPr>
              <w:t>Four years full-time thick sandwich. [This entails completing years 1 and 2 at the University, followed by a full-time industrial placement in year 3, with a final, fourth year at the university. The study mode is therefore 25% industry and 75% university-based]</w:t>
            </w:r>
          </w:p>
          <w:p w:rsidR="00C171EF" w:rsidRPr="00F433D7" w:rsidRDefault="00C171EF" w:rsidP="00D36BAC">
            <w:pPr>
              <w:numPr>
                <w:ilvl w:val="0"/>
                <w:numId w:val="14"/>
              </w:numPr>
              <w:tabs>
                <w:tab w:val="clear" w:pos="567"/>
              </w:tabs>
              <w:suppressAutoHyphens w:val="0"/>
              <w:spacing w:before="60" w:after="60"/>
              <w:ind w:left="389" w:hanging="389"/>
              <w:rPr>
                <w:spacing w:val="-10"/>
              </w:rPr>
            </w:pPr>
            <w:r w:rsidRPr="00F433D7">
              <w:rPr>
                <w:spacing w:val="-10"/>
              </w:rPr>
              <w:t>Four to six years part-time; 100% university based</w:t>
            </w:r>
          </w:p>
          <w:p w:rsidR="00C171EF" w:rsidRPr="00F433D7" w:rsidRDefault="00C171EF" w:rsidP="00D36BAC">
            <w:pPr>
              <w:numPr>
                <w:ilvl w:val="0"/>
                <w:numId w:val="14"/>
              </w:numPr>
              <w:tabs>
                <w:tab w:val="clear" w:pos="567"/>
              </w:tabs>
              <w:suppressAutoHyphens w:val="0"/>
              <w:spacing w:before="60" w:after="60"/>
              <w:ind w:left="389" w:hanging="389"/>
              <w:rPr>
                <w:spacing w:val="-10"/>
              </w:rPr>
            </w:pPr>
            <w:r w:rsidRPr="00F433D7">
              <w:rPr>
                <w:spacing w:val="-10"/>
              </w:rPr>
              <w:t>Four years full-time with Foundation degree; 100% university based. On completion of Level 0, students can then continue in any of the study modes outlined above</w:t>
            </w:r>
          </w:p>
          <w:p w:rsidR="00C171EF" w:rsidRPr="00465E0A" w:rsidRDefault="00C171EF" w:rsidP="00C171EF">
            <w:pPr>
              <w:pStyle w:val="Violetexplanatorytext"/>
            </w:pPr>
            <w:r w:rsidRPr="00F433D7">
              <w:rPr>
                <w:b w:val="0"/>
                <w:i w:val="0"/>
                <w:color w:val="auto"/>
                <w:spacing w:val="-10"/>
              </w:rPr>
              <w:t xml:space="preserve">The programme is undertaken at Levels 4, 5 and 6, where a Level is equivalent to one year of full-time study. The delivery of each Level is completed over 2 terms; </w:t>
            </w:r>
            <w:r w:rsidRPr="00F433D7">
              <w:rPr>
                <w:b w:val="0"/>
                <w:i w:val="0"/>
                <w:color w:val="auto"/>
                <w:spacing w:val="-10"/>
              </w:rPr>
              <w:lastRenderedPageBreak/>
              <w:t>Autumn and Winter. Each Level is composed of the delivery of four modules each worth 30 credits, totalling 120 credits for each Level and thus giving a grand total of 360 credits for the entire programme. [Note: students taking the programme in thick sandwich mode gain 120 general credits from their placement year, and therefore require 480 credits to graduate].</w:t>
            </w:r>
          </w:p>
        </w:tc>
      </w:tr>
    </w:tbl>
    <w:p w:rsidR="00C171EF" w:rsidRPr="00465E0A" w:rsidRDefault="00C171EF" w:rsidP="00C171EF"/>
    <w:tbl>
      <w:tblPr>
        <w:tblW w:w="7655" w:type="dxa"/>
        <w:jc w:val="center"/>
        <w:tblInd w:w="-176" w:type="dxa"/>
        <w:tblLayout w:type="fixed"/>
        <w:tblLook w:val="0000"/>
      </w:tblPr>
      <w:tblGrid>
        <w:gridCol w:w="2580"/>
        <w:gridCol w:w="2666"/>
        <w:gridCol w:w="2409"/>
      </w:tblGrid>
      <w:tr w:rsidR="00C171EF" w:rsidRPr="00465E0A" w:rsidTr="00C171EF">
        <w:trPr>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D9D9D9"/>
          </w:tcPr>
          <w:p w:rsidR="00C171EF" w:rsidRPr="00B07421" w:rsidRDefault="00C171EF" w:rsidP="00C171EF">
            <w:pPr>
              <w:rPr>
                <w:b/>
              </w:rPr>
            </w:pPr>
            <w:r w:rsidRPr="00B07421">
              <w:rPr>
                <w:b/>
              </w:rPr>
              <w:t xml:space="preserve">12.2 Levels and modules </w:t>
            </w:r>
          </w:p>
        </w:tc>
      </w:tr>
      <w:tr w:rsidR="00C171EF" w:rsidRPr="00465E0A" w:rsidTr="00C171EF">
        <w:trPr>
          <w:cantSplit/>
          <w:trHeight w:val="90"/>
          <w:jc w:val="center"/>
        </w:trPr>
        <w:tc>
          <w:tcPr>
            <w:tcW w:w="7655" w:type="dxa"/>
            <w:gridSpan w:val="3"/>
            <w:tcBorders>
              <w:left w:val="single" w:sz="4" w:space="0" w:color="000000"/>
              <w:bottom w:val="single" w:sz="4" w:space="0" w:color="000000"/>
              <w:right w:val="single" w:sz="4" w:space="0" w:color="000000"/>
            </w:tcBorders>
          </w:tcPr>
          <w:p w:rsidR="00C171EF" w:rsidRPr="008A139F" w:rsidRDefault="00C171EF" w:rsidP="00C171EF">
            <w:pPr>
              <w:rPr>
                <w:b/>
              </w:rPr>
            </w:pPr>
            <w:r w:rsidRPr="008A139F">
              <w:rPr>
                <w:b/>
              </w:rPr>
              <w:t xml:space="preserve">Level 4 </w:t>
            </w:r>
          </w:p>
        </w:tc>
      </w:tr>
      <w:tr w:rsidR="00C171EF" w:rsidRPr="00465E0A" w:rsidTr="00C171EF">
        <w:trPr>
          <w:cantSplit/>
          <w:jc w:val="center"/>
        </w:trPr>
        <w:tc>
          <w:tcPr>
            <w:tcW w:w="2580" w:type="dxa"/>
            <w:tcBorders>
              <w:left w:val="single" w:sz="4" w:space="0" w:color="000000"/>
              <w:bottom w:val="single" w:sz="4" w:space="0" w:color="000000"/>
            </w:tcBorders>
          </w:tcPr>
          <w:p w:rsidR="00C171EF" w:rsidRPr="00465E0A" w:rsidRDefault="00C171EF" w:rsidP="00C171EF">
            <w:r w:rsidRPr="00465E0A">
              <w:t>COMPULSORY</w:t>
            </w:r>
          </w:p>
        </w:tc>
        <w:tc>
          <w:tcPr>
            <w:tcW w:w="2666" w:type="dxa"/>
            <w:tcBorders>
              <w:left w:val="single" w:sz="4" w:space="0" w:color="000000"/>
              <w:bottom w:val="single" w:sz="4" w:space="0" w:color="000000"/>
            </w:tcBorders>
          </w:tcPr>
          <w:p w:rsidR="00C171EF" w:rsidRPr="00465E0A" w:rsidRDefault="00C171EF" w:rsidP="00C171EF">
            <w:r w:rsidRPr="00465E0A">
              <w:t xml:space="preserve">OPTIONAL </w:t>
            </w:r>
          </w:p>
        </w:tc>
        <w:tc>
          <w:tcPr>
            <w:tcW w:w="2409" w:type="dxa"/>
            <w:tcBorders>
              <w:left w:val="single" w:sz="4" w:space="0" w:color="000000"/>
              <w:bottom w:val="single" w:sz="4" w:space="0" w:color="000000"/>
              <w:right w:val="single" w:sz="4" w:space="0" w:color="000000"/>
            </w:tcBorders>
          </w:tcPr>
          <w:p w:rsidR="00C171EF" w:rsidRPr="00465E0A" w:rsidRDefault="00C171EF" w:rsidP="00C171EF">
            <w:r w:rsidRPr="00465E0A">
              <w:t>PROGRESSION REQUIREMENTS</w:t>
            </w:r>
          </w:p>
        </w:tc>
      </w:tr>
      <w:tr w:rsidR="00C171EF" w:rsidRPr="00465E0A" w:rsidTr="00C171EF">
        <w:trPr>
          <w:cantSplit/>
          <w:jc w:val="center"/>
        </w:trPr>
        <w:tc>
          <w:tcPr>
            <w:tcW w:w="2580" w:type="dxa"/>
            <w:tcBorders>
              <w:left w:val="single" w:sz="4" w:space="0" w:color="000000"/>
              <w:bottom w:val="single" w:sz="4" w:space="0" w:color="auto"/>
            </w:tcBorders>
          </w:tcPr>
          <w:p w:rsidR="00C171EF" w:rsidRPr="00F433D7" w:rsidRDefault="00C171EF" w:rsidP="00C171EF">
            <w:r w:rsidRPr="00F433D7">
              <w:t>Students must take all of the following:</w:t>
            </w:r>
          </w:p>
          <w:p w:rsidR="00C171EF" w:rsidRPr="00F433D7" w:rsidRDefault="00C171EF" w:rsidP="00C171EF"/>
          <w:p w:rsidR="00C171EF" w:rsidRPr="00F433D7" w:rsidRDefault="00C171EF" w:rsidP="00C171EF">
            <w:pPr>
              <w:rPr>
                <w:spacing w:val="-10"/>
              </w:rPr>
            </w:pPr>
            <w:r w:rsidRPr="00F433D7">
              <w:rPr>
                <w:spacing w:val="-10"/>
              </w:rPr>
              <w:t>DCS1200 Information in Organisations</w:t>
            </w:r>
          </w:p>
          <w:p w:rsidR="00C171EF" w:rsidRPr="00F433D7" w:rsidRDefault="00C171EF" w:rsidP="00C171EF">
            <w:pPr>
              <w:rPr>
                <w:spacing w:val="-10"/>
              </w:rPr>
            </w:pPr>
          </w:p>
          <w:p w:rsidR="00C171EF" w:rsidRPr="00F433D7" w:rsidRDefault="00C171EF" w:rsidP="00C171EF">
            <w:pPr>
              <w:rPr>
                <w:spacing w:val="-10"/>
              </w:rPr>
            </w:pPr>
            <w:r w:rsidRPr="00F433D7">
              <w:rPr>
                <w:spacing w:val="-10"/>
              </w:rPr>
              <w:t>BIS1100 Introduction to Business and Organisations</w:t>
            </w:r>
          </w:p>
          <w:p w:rsidR="00C171EF" w:rsidRPr="00F433D7" w:rsidRDefault="00C171EF" w:rsidP="00C171EF">
            <w:pPr>
              <w:rPr>
                <w:spacing w:val="-10"/>
              </w:rPr>
            </w:pPr>
          </w:p>
          <w:p w:rsidR="00C171EF" w:rsidRPr="00F433D7" w:rsidRDefault="00C171EF" w:rsidP="00C171EF">
            <w:pPr>
              <w:rPr>
                <w:spacing w:val="-10"/>
              </w:rPr>
            </w:pPr>
            <w:r w:rsidRPr="00F433D7">
              <w:rPr>
                <w:spacing w:val="-10"/>
              </w:rPr>
              <w:t>BIS1200 Information Systems Foundations</w:t>
            </w:r>
          </w:p>
          <w:p w:rsidR="00C171EF" w:rsidRPr="00F433D7" w:rsidRDefault="00C171EF" w:rsidP="00C171EF">
            <w:pPr>
              <w:rPr>
                <w:spacing w:val="-10"/>
              </w:rPr>
            </w:pPr>
          </w:p>
          <w:p w:rsidR="00C171EF" w:rsidRDefault="00C171EF" w:rsidP="00C171EF">
            <w:pPr>
              <w:rPr>
                <w:spacing w:val="-10"/>
              </w:rPr>
            </w:pPr>
            <w:r w:rsidRPr="00F433D7">
              <w:rPr>
                <w:spacing w:val="-10"/>
              </w:rPr>
              <w:t>BIS1000  Business Information Systems in Practice</w:t>
            </w:r>
          </w:p>
          <w:p w:rsidR="00C171EF" w:rsidRDefault="00C171EF" w:rsidP="00C171EF">
            <w:pPr>
              <w:rPr>
                <w:spacing w:val="-10"/>
              </w:rPr>
            </w:pPr>
          </w:p>
          <w:p w:rsidR="00C171EF" w:rsidRDefault="00C171EF" w:rsidP="00C171EF">
            <w:pPr>
              <w:rPr>
                <w:spacing w:val="-10"/>
              </w:rPr>
            </w:pPr>
          </w:p>
          <w:p w:rsidR="00C171EF" w:rsidRDefault="00C171EF" w:rsidP="00C171EF">
            <w:pPr>
              <w:rPr>
                <w:spacing w:val="-10"/>
              </w:rPr>
            </w:pPr>
          </w:p>
          <w:p w:rsidR="00C171EF" w:rsidRDefault="00C171EF" w:rsidP="00C171EF">
            <w:pPr>
              <w:rPr>
                <w:spacing w:val="-10"/>
              </w:rPr>
            </w:pPr>
          </w:p>
          <w:p w:rsidR="00C171EF" w:rsidRDefault="00C171EF" w:rsidP="00C171EF">
            <w:pPr>
              <w:rPr>
                <w:spacing w:val="-10"/>
              </w:rPr>
            </w:pPr>
          </w:p>
          <w:p w:rsidR="00C171EF" w:rsidRDefault="00C171EF" w:rsidP="00C171EF">
            <w:pPr>
              <w:rPr>
                <w:spacing w:val="-10"/>
              </w:rPr>
            </w:pPr>
          </w:p>
          <w:p w:rsidR="00C171EF" w:rsidRDefault="00C171EF" w:rsidP="00C171EF">
            <w:pPr>
              <w:rPr>
                <w:spacing w:val="-10"/>
              </w:rPr>
            </w:pPr>
          </w:p>
          <w:p w:rsidR="00C171EF" w:rsidRDefault="00C171EF" w:rsidP="00C171EF">
            <w:pPr>
              <w:rPr>
                <w:spacing w:val="-10"/>
              </w:rPr>
            </w:pPr>
          </w:p>
          <w:p w:rsidR="00C171EF" w:rsidRDefault="00C171EF" w:rsidP="00C171EF">
            <w:pPr>
              <w:rPr>
                <w:spacing w:val="-10"/>
              </w:rPr>
            </w:pPr>
          </w:p>
          <w:p w:rsidR="00C171EF" w:rsidRDefault="00C171EF" w:rsidP="00C171EF">
            <w:pPr>
              <w:rPr>
                <w:spacing w:val="-10"/>
              </w:rPr>
            </w:pPr>
          </w:p>
          <w:p w:rsidR="00C171EF" w:rsidRDefault="00C171EF" w:rsidP="00C171EF">
            <w:pPr>
              <w:rPr>
                <w:spacing w:val="-10"/>
              </w:rPr>
            </w:pPr>
          </w:p>
          <w:p w:rsidR="00C171EF" w:rsidRPr="00E73648" w:rsidRDefault="00C171EF" w:rsidP="00C171EF">
            <w:pPr>
              <w:rPr>
                <w:spacing w:val="-10"/>
              </w:rPr>
            </w:pPr>
          </w:p>
        </w:tc>
        <w:tc>
          <w:tcPr>
            <w:tcW w:w="2666" w:type="dxa"/>
            <w:tcBorders>
              <w:left w:val="single" w:sz="4" w:space="0" w:color="000000"/>
              <w:bottom w:val="single" w:sz="4" w:space="0" w:color="auto"/>
            </w:tcBorders>
          </w:tcPr>
          <w:p w:rsidR="00C171EF" w:rsidRPr="00465E0A" w:rsidRDefault="00C171EF" w:rsidP="00C171EF"/>
          <w:p w:rsidR="00C171EF" w:rsidRPr="00465E0A" w:rsidRDefault="00C171EF" w:rsidP="00C171EF"/>
        </w:tc>
        <w:tc>
          <w:tcPr>
            <w:tcW w:w="2409" w:type="dxa"/>
            <w:tcBorders>
              <w:left w:val="single" w:sz="4" w:space="0" w:color="000000"/>
              <w:bottom w:val="single" w:sz="4" w:space="0" w:color="auto"/>
              <w:right w:val="single" w:sz="4" w:space="0" w:color="000000"/>
            </w:tcBorders>
          </w:tcPr>
          <w:p w:rsidR="00C171EF" w:rsidRPr="00F433D7" w:rsidRDefault="00C171EF" w:rsidP="00C171EF">
            <w:pPr>
              <w:rPr>
                <w:lang w:val="en-US"/>
              </w:rPr>
            </w:pPr>
            <w:r w:rsidRPr="00F433D7">
              <w:rPr>
                <w:spacing w:val="-10"/>
              </w:rPr>
              <w:t>To progress to Level 5 students are expected to achieve 120 Level 4 credit points</w:t>
            </w:r>
          </w:p>
          <w:p w:rsidR="00C171EF" w:rsidRPr="00F433D7" w:rsidRDefault="00C171EF" w:rsidP="00C171EF">
            <w:pPr>
              <w:rPr>
                <w:lang w:val="en-US"/>
              </w:rPr>
            </w:pPr>
          </w:p>
          <w:p w:rsidR="00C171EF" w:rsidRPr="00465E0A" w:rsidRDefault="00C171EF" w:rsidP="00C171EF"/>
          <w:p w:rsidR="00C171EF" w:rsidRPr="00465E0A" w:rsidRDefault="00C171EF" w:rsidP="00C171EF"/>
        </w:tc>
      </w:tr>
      <w:tr w:rsidR="00C171EF" w:rsidRPr="00465E0A" w:rsidTr="00C171EF">
        <w:trPr>
          <w:cantSplit/>
          <w:jc w:val="center"/>
        </w:trPr>
        <w:tc>
          <w:tcPr>
            <w:tcW w:w="7655" w:type="dxa"/>
            <w:gridSpan w:val="3"/>
            <w:tcBorders>
              <w:top w:val="single" w:sz="4" w:space="0" w:color="auto"/>
              <w:left w:val="single" w:sz="4" w:space="0" w:color="000000"/>
              <w:bottom w:val="single" w:sz="4" w:space="0" w:color="000000"/>
              <w:right w:val="single" w:sz="4" w:space="0" w:color="000000"/>
            </w:tcBorders>
          </w:tcPr>
          <w:p w:rsidR="00C171EF" w:rsidRPr="008A139F" w:rsidRDefault="00C171EF" w:rsidP="00C171EF">
            <w:pPr>
              <w:rPr>
                <w:b/>
              </w:rPr>
            </w:pPr>
            <w:r w:rsidRPr="008A139F">
              <w:rPr>
                <w:b/>
              </w:rPr>
              <w:lastRenderedPageBreak/>
              <w:t>Level 5</w:t>
            </w:r>
          </w:p>
        </w:tc>
      </w:tr>
      <w:tr w:rsidR="00C171EF" w:rsidRPr="00465E0A" w:rsidTr="00C171EF">
        <w:trPr>
          <w:cantSplit/>
          <w:jc w:val="center"/>
        </w:trPr>
        <w:tc>
          <w:tcPr>
            <w:tcW w:w="2580" w:type="dxa"/>
            <w:tcBorders>
              <w:left w:val="single" w:sz="4" w:space="0" w:color="000000"/>
              <w:bottom w:val="single" w:sz="4" w:space="0" w:color="000000"/>
            </w:tcBorders>
          </w:tcPr>
          <w:p w:rsidR="00C171EF" w:rsidRPr="00465E0A" w:rsidRDefault="00C171EF" w:rsidP="00C171EF">
            <w:r w:rsidRPr="00465E0A">
              <w:t>COMPULSORY</w:t>
            </w:r>
          </w:p>
        </w:tc>
        <w:tc>
          <w:tcPr>
            <w:tcW w:w="2666" w:type="dxa"/>
            <w:tcBorders>
              <w:left w:val="single" w:sz="4" w:space="0" w:color="000000"/>
              <w:bottom w:val="single" w:sz="4" w:space="0" w:color="000000"/>
            </w:tcBorders>
          </w:tcPr>
          <w:p w:rsidR="00C171EF" w:rsidRPr="00465E0A" w:rsidRDefault="00C171EF" w:rsidP="00C171EF">
            <w:r w:rsidRPr="00465E0A">
              <w:t xml:space="preserve">OPTIONAL </w:t>
            </w:r>
          </w:p>
        </w:tc>
        <w:tc>
          <w:tcPr>
            <w:tcW w:w="2409" w:type="dxa"/>
            <w:tcBorders>
              <w:left w:val="single" w:sz="4" w:space="0" w:color="000000"/>
              <w:bottom w:val="single" w:sz="4" w:space="0" w:color="000000"/>
              <w:right w:val="single" w:sz="4" w:space="0" w:color="000000"/>
            </w:tcBorders>
          </w:tcPr>
          <w:p w:rsidR="00C171EF" w:rsidRPr="00465E0A" w:rsidRDefault="00C171EF" w:rsidP="00C171EF">
            <w:r w:rsidRPr="00465E0A">
              <w:t>PROGRESSION REQUIREMENTS</w:t>
            </w:r>
          </w:p>
        </w:tc>
      </w:tr>
      <w:tr w:rsidR="00C171EF" w:rsidRPr="00465E0A" w:rsidTr="00C171EF">
        <w:trPr>
          <w:cantSplit/>
          <w:jc w:val="center"/>
        </w:trPr>
        <w:tc>
          <w:tcPr>
            <w:tcW w:w="2580" w:type="dxa"/>
            <w:tcBorders>
              <w:left w:val="single" w:sz="4" w:space="0" w:color="000000"/>
              <w:bottom w:val="single" w:sz="4" w:space="0" w:color="auto"/>
            </w:tcBorders>
          </w:tcPr>
          <w:p w:rsidR="00C171EF" w:rsidRPr="00F433D7" w:rsidRDefault="00C171EF" w:rsidP="00C171EF">
            <w:r w:rsidRPr="00F433D7">
              <w:t>Students must take all of the following:</w:t>
            </w:r>
          </w:p>
          <w:p w:rsidR="00C171EF" w:rsidRPr="00F433D7" w:rsidRDefault="00C171EF" w:rsidP="00C171EF"/>
          <w:p w:rsidR="00C171EF" w:rsidRPr="00F433D7" w:rsidRDefault="00C171EF" w:rsidP="00C171EF">
            <w:pPr>
              <w:spacing w:line="480" w:lineRule="auto"/>
              <w:rPr>
                <w:spacing w:val="-10"/>
              </w:rPr>
            </w:pPr>
            <w:r w:rsidRPr="00F433D7">
              <w:rPr>
                <w:spacing w:val="-10"/>
              </w:rPr>
              <w:t xml:space="preserve">DCS2000 Database Design </w:t>
            </w:r>
          </w:p>
          <w:p w:rsidR="00C171EF" w:rsidRPr="00F433D7" w:rsidRDefault="00C171EF" w:rsidP="00C171EF">
            <w:pPr>
              <w:spacing w:line="480" w:lineRule="auto"/>
              <w:rPr>
                <w:spacing w:val="-10"/>
              </w:rPr>
            </w:pPr>
            <w:r w:rsidRPr="00F433D7">
              <w:rPr>
                <w:spacing w:val="-10"/>
              </w:rPr>
              <w:t>BIS2500 Decision Support Systems</w:t>
            </w:r>
          </w:p>
          <w:p w:rsidR="00C171EF" w:rsidRPr="00F433D7" w:rsidRDefault="00C171EF" w:rsidP="00C171EF">
            <w:pPr>
              <w:spacing w:line="480" w:lineRule="auto"/>
              <w:rPr>
                <w:spacing w:val="-10"/>
              </w:rPr>
            </w:pPr>
            <w:r w:rsidRPr="00F433D7">
              <w:rPr>
                <w:spacing w:val="-10"/>
              </w:rPr>
              <w:t xml:space="preserve">BIS2400 Information Systems Research </w:t>
            </w:r>
          </w:p>
          <w:p w:rsidR="00C171EF" w:rsidRDefault="00C171EF" w:rsidP="00C171EF">
            <w:pPr>
              <w:rPr>
                <w:spacing w:val="-10"/>
              </w:rPr>
            </w:pPr>
            <w:r w:rsidRPr="00F433D7">
              <w:rPr>
                <w:spacing w:val="-10"/>
              </w:rPr>
              <w:t>BIS2300 Information Systems Analysis and Design</w:t>
            </w:r>
          </w:p>
          <w:p w:rsidR="00C171EF" w:rsidRDefault="00C171EF" w:rsidP="00C171EF">
            <w:pPr>
              <w:rPr>
                <w:spacing w:val="-10"/>
              </w:rPr>
            </w:pPr>
          </w:p>
          <w:p w:rsidR="00C171EF" w:rsidRDefault="00C171EF" w:rsidP="00C171EF">
            <w:pPr>
              <w:rPr>
                <w:spacing w:val="-10"/>
              </w:rPr>
            </w:pPr>
          </w:p>
          <w:p w:rsidR="00C171EF" w:rsidRDefault="00C171EF" w:rsidP="00C171EF">
            <w:pPr>
              <w:rPr>
                <w:spacing w:val="-10"/>
              </w:rPr>
            </w:pPr>
          </w:p>
          <w:p w:rsidR="00C171EF" w:rsidRDefault="00C171EF" w:rsidP="00C171EF">
            <w:pPr>
              <w:rPr>
                <w:spacing w:val="-10"/>
              </w:rPr>
            </w:pPr>
          </w:p>
          <w:p w:rsidR="00C171EF" w:rsidRDefault="00C171EF" w:rsidP="00C171EF">
            <w:pPr>
              <w:rPr>
                <w:spacing w:val="-10"/>
              </w:rPr>
            </w:pPr>
          </w:p>
          <w:p w:rsidR="00C171EF" w:rsidRDefault="00C171EF" w:rsidP="00C171EF">
            <w:pPr>
              <w:rPr>
                <w:spacing w:val="-10"/>
              </w:rPr>
            </w:pPr>
          </w:p>
          <w:p w:rsidR="00C171EF" w:rsidRDefault="00C171EF" w:rsidP="00C171EF">
            <w:pPr>
              <w:rPr>
                <w:spacing w:val="-10"/>
              </w:rPr>
            </w:pPr>
          </w:p>
          <w:p w:rsidR="00C171EF" w:rsidRDefault="00C171EF" w:rsidP="00C171EF">
            <w:pPr>
              <w:rPr>
                <w:spacing w:val="-10"/>
              </w:rPr>
            </w:pPr>
          </w:p>
          <w:p w:rsidR="00C171EF" w:rsidRDefault="00C171EF" w:rsidP="00C171EF">
            <w:pPr>
              <w:rPr>
                <w:spacing w:val="-10"/>
              </w:rPr>
            </w:pPr>
          </w:p>
          <w:p w:rsidR="00C171EF" w:rsidRDefault="00C171EF" w:rsidP="00C171EF">
            <w:pPr>
              <w:rPr>
                <w:spacing w:val="-10"/>
              </w:rPr>
            </w:pPr>
          </w:p>
          <w:p w:rsidR="00C171EF" w:rsidRDefault="00C171EF" w:rsidP="00C171EF">
            <w:pPr>
              <w:rPr>
                <w:spacing w:val="-10"/>
              </w:rPr>
            </w:pPr>
          </w:p>
          <w:p w:rsidR="00C171EF" w:rsidRDefault="00C171EF" w:rsidP="00C171EF">
            <w:pPr>
              <w:rPr>
                <w:spacing w:val="-10"/>
              </w:rPr>
            </w:pPr>
          </w:p>
          <w:p w:rsidR="00C171EF" w:rsidRDefault="00C171EF" w:rsidP="00C171EF">
            <w:pPr>
              <w:rPr>
                <w:spacing w:val="-10"/>
              </w:rPr>
            </w:pPr>
          </w:p>
          <w:p w:rsidR="00C171EF" w:rsidRDefault="00C171EF" w:rsidP="00C171EF">
            <w:pPr>
              <w:rPr>
                <w:spacing w:val="-10"/>
              </w:rPr>
            </w:pPr>
          </w:p>
          <w:p w:rsidR="00C171EF" w:rsidRDefault="00C171EF" w:rsidP="00C171EF">
            <w:pPr>
              <w:rPr>
                <w:spacing w:val="-10"/>
              </w:rPr>
            </w:pPr>
          </w:p>
          <w:p w:rsidR="00C171EF" w:rsidRDefault="00C171EF" w:rsidP="00C171EF">
            <w:pPr>
              <w:rPr>
                <w:spacing w:val="-10"/>
              </w:rPr>
            </w:pPr>
          </w:p>
          <w:p w:rsidR="00C171EF" w:rsidRDefault="00C171EF" w:rsidP="00C171EF">
            <w:pPr>
              <w:rPr>
                <w:spacing w:val="-10"/>
              </w:rPr>
            </w:pPr>
          </w:p>
          <w:p w:rsidR="00C171EF" w:rsidRPr="00465E0A" w:rsidRDefault="00C171EF" w:rsidP="00C171EF"/>
        </w:tc>
        <w:tc>
          <w:tcPr>
            <w:tcW w:w="2666" w:type="dxa"/>
            <w:tcBorders>
              <w:left w:val="single" w:sz="4" w:space="0" w:color="000000"/>
              <w:bottom w:val="single" w:sz="4" w:space="0" w:color="auto"/>
            </w:tcBorders>
          </w:tcPr>
          <w:p w:rsidR="00C171EF" w:rsidRPr="00465E0A" w:rsidRDefault="00C171EF" w:rsidP="00C171EF">
            <w:r w:rsidRPr="00465E0A">
              <w:t>:</w:t>
            </w:r>
          </w:p>
          <w:p w:rsidR="00C171EF" w:rsidRPr="00465E0A" w:rsidRDefault="00C171EF" w:rsidP="00C171EF"/>
          <w:p w:rsidR="00C171EF" w:rsidRPr="00465E0A" w:rsidRDefault="00C171EF" w:rsidP="00C171EF"/>
          <w:p w:rsidR="00C171EF" w:rsidRPr="00465E0A" w:rsidRDefault="00C171EF" w:rsidP="00C171EF"/>
        </w:tc>
        <w:tc>
          <w:tcPr>
            <w:tcW w:w="2409" w:type="dxa"/>
            <w:tcBorders>
              <w:left w:val="single" w:sz="4" w:space="0" w:color="000000"/>
              <w:bottom w:val="single" w:sz="4" w:space="0" w:color="auto"/>
              <w:right w:val="single" w:sz="4" w:space="0" w:color="000000"/>
            </w:tcBorders>
          </w:tcPr>
          <w:p w:rsidR="00C171EF" w:rsidRPr="00F433D7" w:rsidRDefault="00C171EF" w:rsidP="00C171EF">
            <w:r w:rsidRPr="00F433D7">
              <w:rPr>
                <w:spacing w:val="-10"/>
              </w:rPr>
              <w:t>To progress to Level 6 students are expected to achieve at least  90 Level 5 credit points</w:t>
            </w:r>
          </w:p>
          <w:p w:rsidR="00C171EF" w:rsidRPr="00465E0A" w:rsidRDefault="00C171EF" w:rsidP="00C171EF"/>
          <w:p w:rsidR="00C171EF" w:rsidRPr="00465E0A" w:rsidRDefault="00C171EF" w:rsidP="00C171EF"/>
        </w:tc>
      </w:tr>
      <w:tr w:rsidR="00C171EF" w:rsidRPr="00465E0A" w:rsidTr="00C171EF">
        <w:trPr>
          <w:cantSplit/>
          <w:jc w:val="center"/>
        </w:trPr>
        <w:tc>
          <w:tcPr>
            <w:tcW w:w="7655" w:type="dxa"/>
            <w:gridSpan w:val="3"/>
            <w:tcBorders>
              <w:top w:val="single" w:sz="4" w:space="0" w:color="auto"/>
              <w:left w:val="single" w:sz="4" w:space="0" w:color="000000"/>
              <w:bottom w:val="single" w:sz="4" w:space="0" w:color="000000"/>
              <w:right w:val="single" w:sz="4" w:space="0" w:color="000000"/>
            </w:tcBorders>
          </w:tcPr>
          <w:p w:rsidR="00C171EF" w:rsidRPr="008A139F" w:rsidRDefault="00C171EF" w:rsidP="00C171EF">
            <w:pPr>
              <w:rPr>
                <w:b/>
              </w:rPr>
            </w:pPr>
            <w:r w:rsidRPr="008A139F">
              <w:rPr>
                <w:b/>
              </w:rPr>
              <w:lastRenderedPageBreak/>
              <w:t>Level 6</w:t>
            </w:r>
          </w:p>
        </w:tc>
      </w:tr>
      <w:tr w:rsidR="00C171EF" w:rsidRPr="00465E0A" w:rsidTr="00C171EF">
        <w:trPr>
          <w:cantSplit/>
          <w:jc w:val="center"/>
        </w:trPr>
        <w:tc>
          <w:tcPr>
            <w:tcW w:w="2580" w:type="dxa"/>
            <w:tcBorders>
              <w:left w:val="single" w:sz="4" w:space="0" w:color="000000"/>
              <w:bottom w:val="single" w:sz="4" w:space="0" w:color="000000"/>
            </w:tcBorders>
          </w:tcPr>
          <w:p w:rsidR="00C171EF" w:rsidRPr="00465E0A" w:rsidRDefault="00C171EF" w:rsidP="00C171EF">
            <w:r w:rsidRPr="00465E0A">
              <w:t>COMPULSORY</w:t>
            </w:r>
          </w:p>
        </w:tc>
        <w:tc>
          <w:tcPr>
            <w:tcW w:w="2666" w:type="dxa"/>
            <w:tcBorders>
              <w:left w:val="single" w:sz="4" w:space="0" w:color="000000"/>
              <w:bottom w:val="single" w:sz="4" w:space="0" w:color="000000"/>
            </w:tcBorders>
          </w:tcPr>
          <w:p w:rsidR="00C171EF" w:rsidRPr="00465E0A" w:rsidRDefault="00C171EF" w:rsidP="00C171EF">
            <w:r w:rsidRPr="00465E0A">
              <w:t xml:space="preserve">OPTIONAL </w:t>
            </w:r>
          </w:p>
        </w:tc>
        <w:tc>
          <w:tcPr>
            <w:tcW w:w="2409" w:type="dxa"/>
            <w:tcBorders>
              <w:left w:val="single" w:sz="4" w:space="0" w:color="000000"/>
              <w:bottom w:val="single" w:sz="4" w:space="0" w:color="000000"/>
              <w:right w:val="single" w:sz="4" w:space="0" w:color="000000"/>
            </w:tcBorders>
          </w:tcPr>
          <w:p w:rsidR="00C171EF" w:rsidRPr="00465E0A" w:rsidRDefault="00C171EF" w:rsidP="00C171EF">
            <w:r w:rsidRPr="00465E0A">
              <w:t>PROGRESSION REQUIREMENTS</w:t>
            </w:r>
          </w:p>
        </w:tc>
      </w:tr>
      <w:tr w:rsidR="00C171EF" w:rsidRPr="00465E0A" w:rsidTr="00C171EF">
        <w:trPr>
          <w:cantSplit/>
          <w:jc w:val="center"/>
        </w:trPr>
        <w:tc>
          <w:tcPr>
            <w:tcW w:w="2580" w:type="dxa"/>
            <w:tcBorders>
              <w:left w:val="single" w:sz="4" w:space="0" w:color="000000"/>
              <w:bottom w:val="single" w:sz="4" w:space="0" w:color="000000"/>
            </w:tcBorders>
          </w:tcPr>
          <w:p w:rsidR="00C171EF" w:rsidRPr="00F433D7" w:rsidRDefault="00C171EF" w:rsidP="00C171EF">
            <w:r w:rsidRPr="00F433D7">
              <w:t>Students must take all of the following:</w:t>
            </w:r>
          </w:p>
          <w:p w:rsidR="00C171EF" w:rsidRPr="00F433D7" w:rsidRDefault="00C171EF" w:rsidP="00C171EF"/>
          <w:p w:rsidR="00C171EF" w:rsidRPr="00F433D7" w:rsidRDefault="00C171EF" w:rsidP="00C171EF">
            <w:pPr>
              <w:rPr>
                <w:spacing w:val="-10"/>
              </w:rPr>
            </w:pPr>
            <w:r w:rsidRPr="00F433D7">
              <w:rPr>
                <w:spacing w:val="-10"/>
              </w:rPr>
              <w:t>Students must take the following:</w:t>
            </w:r>
          </w:p>
          <w:p w:rsidR="00C171EF" w:rsidRPr="00F433D7" w:rsidRDefault="00C171EF" w:rsidP="00C171EF">
            <w:pPr>
              <w:rPr>
                <w:spacing w:val="-10"/>
              </w:rPr>
            </w:pPr>
          </w:p>
          <w:p w:rsidR="00C171EF" w:rsidRPr="00F433D7" w:rsidRDefault="00C171EF" w:rsidP="00C171EF">
            <w:pPr>
              <w:rPr>
                <w:spacing w:val="-10"/>
              </w:rPr>
            </w:pPr>
            <w:r w:rsidRPr="00F433D7">
              <w:rPr>
                <w:spacing w:val="-10"/>
              </w:rPr>
              <w:t>BIS3999 Information Systems Project</w:t>
            </w:r>
          </w:p>
          <w:p w:rsidR="00C171EF" w:rsidRPr="00F433D7" w:rsidRDefault="00C171EF" w:rsidP="00C171EF">
            <w:pPr>
              <w:rPr>
                <w:spacing w:val="-10"/>
              </w:rPr>
            </w:pPr>
          </w:p>
          <w:p w:rsidR="00C171EF" w:rsidRPr="00F433D7" w:rsidRDefault="00C171EF" w:rsidP="00C171EF">
            <w:r w:rsidRPr="00F433D7">
              <w:rPr>
                <w:spacing w:val="-10"/>
              </w:rPr>
              <w:t>BIS3400 Social, Professional and Ethical Issues in Information Systems</w:t>
            </w:r>
          </w:p>
          <w:p w:rsidR="00C171EF" w:rsidRPr="00465E0A" w:rsidRDefault="00C171EF" w:rsidP="00C171EF"/>
          <w:p w:rsidR="00C171EF" w:rsidRPr="00465E0A" w:rsidRDefault="00C171EF" w:rsidP="00C171EF"/>
          <w:p w:rsidR="00C171EF" w:rsidRPr="00465E0A" w:rsidRDefault="00C171EF" w:rsidP="00C171EF"/>
        </w:tc>
        <w:tc>
          <w:tcPr>
            <w:tcW w:w="2666" w:type="dxa"/>
            <w:tcBorders>
              <w:left w:val="single" w:sz="4" w:space="0" w:color="000000"/>
              <w:bottom w:val="single" w:sz="4" w:space="0" w:color="000000"/>
            </w:tcBorders>
          </w:tcPr>
          <w:p w:rsidR="00C171EF" w:rsidRPr="00F433D7" w:rsidRDefault="00C171EF" w:rsidP="00C171EF">
            <w:pPr>
              <w:rPr>
                <w:spacing w:val="-10"/>
              </w:rPr>
            </w:pPr>
            <w:r w:rsidRPr="00F433D7">
              <w:rPr>
                <w:spacing w:val="-10"/>
              </w:rPr>
              <w:t>Students must choose 2 of the following:</w:t>
            </w:r>
          </w:p>
          <w:p w:rsidR="00C171EF" w:rsidRPr="00F433D7" w:rsidRDefault="00C171EF" w:rsidP="00C171EF">
            <w:pPr>
              <w:rPr>
                <w:spacing w:val="-10"/>
              </w:rPr>
            </w:pPr>
          </w:p>
          <w:p w:rsidR="00C171EF" w:rsidRPr="00F433D7" w:rsidRDefault="00C171EF" w:rsidP="00C171EF">
            <w:pPr>
              <w:spacing w:before="60"/>
              <w:rPr>
                <w:spacing w:val="-10"/>
              </w:rPr>
            </w:pPr>
            <w:r w:rsidRPr="00F433D7">
              <w:rPr>
                <w:spacing w:val="-10"/>
              </w:rPr>
              <w:t>DCS3200 Data Warehousing and Business Intelligence</w:t>
            </w:r>
          </w:p>
          <w:p w:rsidR="00C171EF" w:rsidRPr="00F433D7" w:rsidRDefault="00C171EF" w:rsidP="00C171EF">
            <w:pPr>
              <w:spacing w:before="60"/>
              <w:rPr>
                <w:spacing w:val="-10"/>
              </w:rPr>
            </w:pPr>
            <w:r w:rsidRPr="00F433D7">
              <w:rPr>
                <w:spacing w:val="-10"/>
              </w:rPr>
              <w:t>BIS3300 Strategic Management and Information Systems</w:t>
            </w:r>
          </w:p>
          <w:p w:rsidR="00C171EF" w:rsidRPr="00F433D7" w:rsidRDefault="00C171EF" w:rsidP="00C171EF">
            <w:pPr>
              <w:spacing w:before="60"/>
              <w:rPr>
                <w:spacing w:val="-10"/>
              </w:rPr>
            </w:pPr>
            <w:r w:rsidRPr="00F433D7">
              <w:rPr>
                <w:spacing w:val="-10"/>
              </w:rPr>
              <w:t>DCS3950 Artificial Intelligence Techniques in Information Management</w:t>
            </w:r>
          </w:p>
          <w:p w:rsidR="00C171EF" w:rsidRPr="00F433D7" w:rsidRDefault="00C171EF" w:rsidP="00C171EF">
            <w:pPr>
              <w:spacing w:before="60"/>
              <w:rPr>
                <w:spacing w:val="-10"/>
              </w:rPr>
            </w:pPr>
            <w:r w:rsidRPr="00F433D7">
              <w:rPr>
                <w:spacing w:val="-10"/>
              </w:rPr>
              <w:t>BIS3500 Innovation and Technology Management</w:t>
            </w:r>
          </w:p>
          <w:p w:rsidR="00C171EF" w:rsidRPr="00F433D7" w:rsidRDefault="00C171EF" w:rsidP="00C171EF">
            <w:pPr>
              <w:spacing w:before="60"/>
              <w:rPr>
                <w:spacing w:val="-10"/>
              </w:rPr>
            </w:pPr>
            <w:r w:rsidRPr="00F433D7">
              <w:rPr>
                <w:spacing w:val="-10"/>
              </w:rPr>
              <w:t>BIS3XXX Healthcare Business Informatics</w:t>
            </w:r>
          </w:p>
          <w:p w:rsidR="00C171EF" w:rsidRPr="00F433D7" w:rsidRDefault="00C171EF" w:rsidP="00C171EF">
            <w:pPr>
              <w:spacing w:before="60"/>
              <w:rPr>
                <w:spacing w:val="-10"/>
              </w:rPr>
            </w:pPr>
            <w:r w:rsidRPr="00F433D7">
              <w:rPr>
                <w:spacing w:val="-10"/>
              </w:rPr>
              <w:t>DCS3XXX Open Source Software</w:t>
            </w:r>
          </w:p>
          <w:p w:rsidR="00C171EF" w:rsidRPr="00465E0A" w:rsidRDefault="00C171EF" w:rsidP="00C171EF">
            <w:pPr>
              <w:spacing w:before="60"/>
            </w:pPr>
            <w:r w:rsidRPr="00F433D7">
              <w:rPr>
                <w:spacing w:val="-10"/>
              </w:rPr>
              <w:t>BIS3XXX Systems Development Methodologies</w:t>
            </w:r>
          </w:p>
        </w:tc>
        <w:tc>
          <w:tcPr>
            <w:tcW w:w="2409" w:type="dxa"/>
            <w:tcBorders>
              <w:left w:val="single" w:sz="4" w:space="0" w:color="000000"/>
              <w:bottom w:val="single" w:sz="4" w:space="0" w:color="000000"/>
              <w:right w:val="single" w:sz="4" w:space="0" w:color="000000"/>
            </w:tcBorders>
          </w:tcPr>
          <w:p w:rsidR="00C171EF" w:rsidRPr="00F433D7" w:rsidRDefault="00C171EF" w:rsidP="00C171EF">
            <w:pPr>
              <w:snapToGrid w:val="0"/>
              <w:rPr>
                <w:lang w:val="en-US"/>
              </w:rPr>
            </w:pPr>
            <w:r w:rsidRPr="00F433D7">
              <w:rPr>
                <w:spacing w:val="-10"/>
              </w:rPr>
              <w:t xml:space="preserve">Students are expected to achieve 120 credit points at Level 6 to complete their programme and achieve 360 credit points overall. This will qualify students for the degree award of BSc Hons </w:t>
            </w:r>
            <w:r w:rsidRPr="00F433D7">
              <w:rPr>
                <w:i/>
                <w:spacing w:val="-10"/>
              </w:rPr>
              <w:t>Business Information Systems</w:t>
            </w:r>
            <w:r w:rsidRPr="00F433D7">
              <w:rPr>
                <w:spacing w:val="-10"/>
              </w:rPr>
              <w:t>.</w:t>
            </w:r>
          </w:p>
          <w:p w:rsidR="00C171EF" w:rsidRPr="00F433D7" w:rsidRDefault="00C171EF" w:rsidP="00C171EF">
            <w:pPr>
              <w:rPr>
                <w:lang w:val="en-US"/>
              </w:rPr>
            </w:pPr>
          </w:p>
          <w:p w:rsidR="00C171EF" w:rsidRPr="00465E0A" w:rsidRDefault="00C171EF" w:rsidP="00C171EF"/>
          <w:p w:rsidR="00C171EF" w:rsidRPr="00465E0A" w:rsidRDefault="00C171EF" w:rsidP="00C171EF"/>
        </w:tc>
      </w:tr>
    </w:tbl>
    <w:p w:rsidR="00C171EF" w:rsidRPr="00465E0A" w:rsidRDefault="00C171EF" w:rsidP="00C171EF"/>
    <w:tbl>
      <w:tblPr>
        <w:tblW w:w="7195" w:type="dxa"/>
        <w:jc w:val="center"/>
        <w:tblInd w:w="-176" w:type="dxa"/>
        <w:tblLayout w:type="fixed"/>
        <w:tblLook w:val="0000"/>
      </w:tblPr>
      <w:tblGrid>
        <w:gridCol w:w="3261"/>
        <w:gridCol w:w="3934"/>
      </w:tblGrid>
      <w:tr w:rsidR="00C171EF" w:rsidRPr="00465E0A" w:rsidTr="00C171EF">
        <w:trPr>
          <w:cantSplit/>
          <w:jc w:val="center"/>
        </w:trPr>
        <w:tc>
          <w:tcPr>
            <w:tcW w:w="7195" w:type="dxa"/>
            <w:gridSpan w:val="2"/>
            <w:tcBorders>
              <w:top w:val="single" w:sz="4" w:space="0" w:color="000000"/>
              <w:left w:val="single" w:sz="4" w:space="0" w:color="000000"/>
              <w:bottom w:val="single" w:sz="4" w:space="0" w:color="000000"/>
              <w:right w:val="single" w:sz="4" w:space="0" w:color="000000"/>
            </w:tcBorders>
            <w:shd w:val="clear" w:color="auto" w:fill="D9D9D9"/>
          </w:tcPr>
          <w:p w:rsidR="00C171EF" w:rsidRPr="00B07421" w:rsidRDefault="00C171EF" w:rsidP="00C171EF">
            <w:pPr>
              <w:rPr>
                <w:b/>
              </w:rPr>
            </w:pPr>
            <w:r w:rsidRPr="00B07421">
              <w:rPr>
                <w:b/>
              </w:rPr>
              <w:t>12.3 Non-</w:t>
            </w:r>
            <w:proofErr w:type="spellStart"/>
            <w:r w:rsidRPr="00B07421">
              <w:rPr>
                <w:b/>
              </w:rPr>
              <w:t>compensatable</w:t>
            </w:r>
            <w:proofErr w:type="spellEnd"/>
            <w:r w:rsidRPr="00B07421">
              <w:rPr>
                <w:b/>
              </w:rPr>
              <w:t xml:space="preserve"> modules (note statement in 12.2 regarding FHEQ levels)</w:t>
            </w:r>
          </w:p>
        </w:tc>
      </w:tr>
      <w:tr w:rsidR="00C171EF" w:rsidRPr="00465E0A" w:rsidTr="00C171EF">
        <w:trPr>
          <w:cantSplit/>
          <w:trHeight w:val="265"/>
          <w:jc w:val="center"/>
        </w:trPr>
        <w:tc>
          <w:tcPr>
            <w:tcW w:w="3261" w:type="dxa"/>
            <w:tcBorders>
              <w:left w:val="single" w:sz="4" w:space="0" w:color="000000"/>
              <w:bottom w:val="single" w:sz="4" w:space="0" w:color="000000"/>
            </w:tcBorders>
            <w:shd w:val="clear" w:color="auto" w:fill="D9D9D9"/>
          </w:tcPr>
          <w:p w:rsidR="00C171EF" w:rsidRPr="00465E0A" w:rsidRDefault="00C171EF" w:rsidP="00C171EF">
            <w:r w:rsidRPr="00465E0A">
              <w:t>Module level</w:t>
            </w:r>
          </w:p>
        </w:tc>
        <w:tc>
          <w:tcPr>
            <w:tcW w:w="3934" w:type="dxa"/>
            <w:tcBorders>
              <w:left w:val="single" w:sz="4" w:space="0" w:color="000000"/>
              <w:bottom w:val="single" w:sz="4" w:space="0" w:color="000000"/>
              <w:right w:val="single" w:sz="4" w:space="0" w:color="000000"/>
            </w:tcBorders>
            <w:shd w:val="clear" w:color="auto" w:fill="D9D9D9"/>
          </w:tcPr>
          <w:p w:rsidR="00C171EF" w:rsidRPr="00465E0A" w:rsidRDefault="00C171EF" w:rsidP="00C171EF">
            <w:r w:rsidRPr="00465E0A">
              <w:t>Module code</w:t>
            </w:r>
          </w:p>
        </w:tc>
      </w:tr>
      <w:tr w:rsidR="00C171EF" w:rsidRPr="00465E0A" w:rsidTr="00C171EF">
        <w:trPr>
          <w:cantSplit/>
          <w:trHeight w:val="265"/>
          <w:jc w:val="center"/>
        </w:trPr>
        <w:tc>
          <w:tcPr>
            <w:tcW w:w="3261" w:type="dxa"/>
            <w:tcBorders>
              <w:left w:val="single" w:sz="4" w:space="0" w:color="000000"/>
              <w:bottom w:val="single" w:sz="4" w:space="0" w:color="000000"/>
            </w:tcBorders>
          </w:tcPr>
          <w:p w:rsidR="00C171EF" w:rsidRPr="00DF25BB" w:rsidRDefault="00C171EF" w:rsidP="00C171EF">
            <w:pPr>
              <w:pStyle w:val="BodyText"/>
              <w:jc w:val="both"/>
            </w:pPr>
            <w:r w:rsidRPr="00DF25BB">
              <w:t xml:space="preserve">Level </w:t>
            </w:r>
            <w:r>
              <w:t>6</w:t>
            </w:r>
          </w:p>
        </w:tc>
        <w:tc>
          <w:tcPr>
            <w:tcW w:w="3934" w:type="dxa"/>
            <w:tcBorders>
              <w:left w:val="single" w:sz="4" w:space="0" w:color="000000"/>
              <w:bottom w:val="single" w:sz="4" w:space="0" w:color="000000"/>
              <w:right w:val="single" w:sz="4" w:space="0" w:color="000000"/>
            </w:tcBorders>
          </w:tcPr>
          <w:p w:rsidR="00C171EF" w:rsidRPr="00DF25BB" w:rsidRDefault="00C171EF" w:rsidP="00C171EF">
            <w:pPr>
              <w:pStyle w:val="BodyText"/>
              <w:jc w:val="both"/>
            </w:pPr>
            <w:r w:rsidRPr="00DF25BB">
              <w:rPr>
                <w:spacing w:val="-10"/>
              </w:rPr>
              <w:t>BIS</w:t>
            </w:r>
            <w:r>
              <w:rPr>
                <w:spacing w:val="-10"/>
              </w:rPr>
              <w:t>3999</w:t>
            </w:r>
            <w:r w:rsidRPr="00DF25BB">
              <w:rPr>
                <w:spacing w:val="-10"/>
              </w:rPr>
              <w:t xml:space="preserve"> Information Systems Project</w:t>
            </w:r>
          </w:p>
        </w:tc>
      </w:tr>
      <w:tr w:rsidR="00C171EF" w:rsidRPr="00465E0A" w:rsidTr="00C171EF">
        <w:trPr>
          <w:cantSplit/>
          <w:trHeight w:val="265"/>
          <w:jc w:val="center"/>
        </w:trPr>
        <w:tc>
          <w:tcPr>
            <w:tcW w:w="3261" w:type="dxa"/>
            <w:tcBorders>
              <w:left w:val="single" w:sz="4" w:space="0" w:color="000000"/>
              <w:bottom w:val="single" w:sz="4" w:space="0" w:color="000000"/>
            </w:tcBorders>
          </w:tcPr>
          <w:p w:rsidR="00C171EF" w:rsidRPr="00465E0A" w:rsidRDefault="00C171EF" w:rsidP="00C171EF"/>
        </w:tc>
        <w:tc>
          <w:tcPr>
            <w:tcW w:w="3934" w:type="dxa"/>
            <w:tcBorders>
              <w:left w:val="single" w:sz="4" w:space="0" w:color="000000"/>
              <w:bottom w:val="single" w:sz="4" w:space="0" w:color="000000"/>
              <w:right w:val="single" w:sz="4" w:space="0" w:color="000000"/>
            </w:tcBorders>
          </w:tcPr>
          <w:p w:rsidR="00C171EF" w:rsidRPr="00465E0A" w:rsidRDefault="00C171EF" w:rsidP="00C171EF"/>
        </w:tc>
      </w:tr>
    </w:tbl>
    <w:p w:rsidR="00C171EF" w:rsidRPr="00465E0A" w:rsidRDefault="00C171EF" w:rsidP="00C171EF"/>
    <w:tbl>
      <w:tblPr>
        <w:tblW w:w="7178" w:type="dxa"/>
        <w:jc w:val="center"/>
        <w:tblInd w:w="-176" w:type="dxa"/>
        <w:tblLayout w:type="fixed"/>
        <w:tblLook w:val="0000"/>
      </w:tblPr>
      <w:tblGrid>
        <w:gridCol w:w="7178"/>
      </w:tblGrid>
      <w:tr w:rsidR="00C171EF" w:rsidRPr="00465E0A" w:rsidTr="00C171EF">
        <w:trPr>
          <w:jc w:val="center"/>
        </w:trPr>
        <w:tc>
          <w:tcPr>
            <w:tcW w:w="7178" w:type="dxa"/>
            <w:tcBorders>
              <w:top w:val="single" w:sz="4" w:space="0" w:color="000000"/>
              <w:left w:val="single" w:sz="4" w:space="0" w:color="000000"/>
              <w:bottom w:val="single" w:sz="4" w:space="0" w:color="auto"/>
              <w:right w:val="single" w:sz="4" w:space="0" w:color="000000"/>
            </w:tcBorders>
            <w:shd w:val="clear" w:color="auto" w:fill="DFDFDF"/>
          </w:tcPr>
          <w:p w:rsidR="00C171EF" w:rsidRPr="00B07421" w:rsidRDefault="00C171EF" w:rsidP="00C171EF">
            <w:pPr>
              <w:rPr>
                <w:b/>
              </w:rPr>
            </w:pPr>
            <w:r w:rsidRPr="00B07421">
              <w:rPr>
                <w:b/>
              </w:rPr>
              <w:t>13. Curriculum map</w:t>
            </w:r>
          </w:p>
        </w:tc>
      </w:tr>
      <w:tr w:rsidR="00C171EF" w:rsidRPr="00465E0A" w:rsidTr="00C171EF">
        <w:trPr>
          <w:jc w:val="center"/>
        </w:trPr>
        <w:tc>
          <w:tcPr>
            <w:tcW w:w="7178" w:type="dxa"/>
            <w:tcBorders>
              <w:top w:val="single" w:sz="4" w:space="0" w:color="auto"/>
              <w:left w:val="single" w:sz="4" w:space="0" w:color="000000"/>
              <w:bottom w:val="single" w:sz="4" w:space="0" w:color="000000"/>
              <w:right w:val="single" w:sz="4" w:space="0" w:color="000000"/>
            </w:tcBorders>
          </w:tcPr>
          <w:p w:rsidR="00C171EF" w:rsidRPr="00465E0A" w:rsidRDefault="00C171EF" w:rsidP="00C171EF">
            <w:r w:rsidRPr="00465E0A">
              <w:t>See Curriculum Map attached</w:t>
            </w:r>
          </w:p>
        </w:tc>
      </w:tr>
    </w:tbl>
    <w:p w:rsidR="00C171EF" w:rsidRDefault="00C171EF" w:rsidP="00C171EF"/>
    <w:p w:rsidR="00C171EF" w:rsidRDefault="00C171EF" w:rsidP="00C171EF"/>
    <w:p w:rsidR="00C171EF" w:rsidRDefault="00C171EF" w:rsidP="00C171EF"/>
    <w:p w:rsidR="00C171EF" w:rsidRPr="00B07421" w:rsidRDefault="00C171EF" w:rsidP="00C171EF">
      <w:pPr>
        <w:pBdr>
          <w:top w:val="single" w:sz="4" w:space="1" w:color="auto"/>
          <w:left w:val="single" w:sz="4" w:space="4" w:color="auto"/>
          <w:right w:val="single" w:sz="4" w:space="4" w:color="auto"/>
        </w:pBdr>
        <w:shd w:val="clear" w:color="auto" w:fill="D9D9D9"/>
        <w:rPr>
          <w:b/>
        </w:rPr>
      </w:pPr>
      <w:r w:rsidRPr="00B07421">
        <w:rPr>
          <w:b/>
        </w:rPr>
        <w:lastRenderedPageBreak/>
        <w:t>14. Information about assessment regulations</w:t>
      </w:r>
    </w:p>
    <w:p w:rsidR="00C171EF" w:rsidRPr="00F433D7" w:rsidRDefault="00C171EF" w:rsidP="00D36BAC">
      <w:pPr>
        <w:numPr>
          <w:ilvl w:val="0"/>
          <w:numId w:val="2"/>
        </w:numPr>
        <w:pBdr>
          <w:top w:val="single" w:sz="4" w:space="1" w:color="auto"/>
          <w:left w:val="single" w:sz="4" w:space="4" w:color="auto"/>
          <w:bottom w:val="single" w:sz="4" w:space="1" w:color="auto"/>
          <w:right w:val="single" w:sz="4" w:space="4" w:color="auto"/>
        </w:pBdr>
        <w:spacing w:after="60"/>
        <w:ind w:left="426" w:hanging="426"/>
        <w:rPr>
          <w:color w:val="000000"/>
          <w:spacing w:val="-10"/>
        </w:rPr>
      </w:pPr>
      <w:r w:rsidRPr="00F433D7">
        <w:rPr>
          <w:color w:val="000000"/>
          <w:spacing w:val="-10"/>
        </w:rPr>
        <w:t xml:space="preserve">Information on the University’s formal assessment regulations, including details of how award classifications are determined, can be found in the University Regulations available online through </w:t>
      </w:r>
      <w:r w:rsidRPr="00F433D7">
        <w:rPr>
          <w:i/>
          <w:color w:val="000000"/>
          <w:spacing w:val="-10"/>
        </w:rPr>
        <w:t>UniHub</w:t>
      </w:r>
      <w:r w:rsidRPr="00F433D7">
        <w:rPr>
          <w:color w:val="000000"/>
          <w:spacing w:val="-10"/>
        </w:rPr>
        <w:t>.</w:t>
      </w:r>
    </w:p>
    <w:p w:rsidR="00C171EF" w:rsidRPr="00F433D7" w:rsidRDefault="00C171EF" w:rsidP="00D36BAC">
      <w:pPr>
        <w:numPr>
          <w:ilvl w:val="0"/>
          <w:numId w:val="2"/>
        </w:numPr>
        <w:pBdr>
          <w:top w:val="single" w:sz="4" w:space="1" w:color="auto"/>
          <w:left w:val="single" w:sz="4" w:space="4" w:color="auto"/>
          <w:bottom w:val="single" w:sz="4" w:space="1" w:color="auto"/>
          <w:right w:val="single" w:sz="4" w:space="4" w:color="auto"/>
        </w:pBdr>
        <w:spacing w:before="60" w:after="60"/>
        <w:ind w:left="426" w:hanging="426"/>
        <w:rPr>
          <w:color w:val="000000"/>
          <w:spacing w:val="-10"/>
        </w:rPr>
      </w:pPr>
      <w:r w:rsidRPr="00F433D7">
        <w:rPr>
          <w:color w:val="000000"/>
          <w:spacing w:val="-10"/>
        </w:rPr>
        <w:t xml:space="preserve">Grades are awarded on the standard University scale of 1–20, with Grade 1 being the highest.   </w:t>
      </w:r>
    </w:p>
    <w:p w:rsidR="00C171EF" w:rsidRPr="00F433D7" w:rsidRDefault="00C171EF" w:rsidP="00C171EF">
      <w:pPr>
        <w:pBdr>
          <w:top w:val="single" w:sz="4" w:space="1" w:color="auto"/>
          <w:left w:val="single" w:sz="4" w:space="4" w:color="auto"/>
          <w:bottom w:val="single" w:sz="4" w:space="1" w:color="auto"/>
          <w:right w:val="single" w:sz="4" w:space="4" w:color="auto"/>
        </w:pBdr>
      </w:pPr>
      <w:r w:rsidRPr="00F433D7">
        <w:rPr>
          <w:color w:val="000000"/>
          <w:spacing w:val="-10"/>
        </w:rPr>
        <w:t>For additional information on assessment and how learning outcomes are assessed please refer to the individual module narratives.</w:t>
      </w:r>
    </w:p>
    <w:p w:rsidR="00C171EF" w:rsidRPr="00465E0A" w:rsidRDefault="00C171EF" w:rsidP="00C171EF"/>
    <w:p w:rsidR="00C171EF" w:rsidRPr="00B07421" w:rsidRDefault="00C171EF" w:rsidP="00C171EF">
      <w:pPr>
        <w:pBdr>
          <w:top w:val="single" w:sz="4" w:space="1" w:color="auto"/>
          <w:left w:val="single" w:sz="4" w:space="4" w:color="auto"/>
          <w:right w:val="single" w:sz="4" w:space="4" w:color="auto"/>
        </w:pBdr>
        <w:shd w:val="clear" w:color="auto" w:fill="D9D9D9"/>
        <w:rPr>
          <w:b/>
        </w:rPr>
      </w:pPr>
      <w:r w:rsidRPr="00B07421">
        <w:rPr>
          <w:b/>
        </w:rPr>
        <w:t>15. Placement opportunities, requirements and support (if applicable)</w:t>
      </w:r>
    </w:p>
    <w:p w:rsidR="00C171EF" w:rsidRPr="008753B1" w:rsidRDefault="00C171EF" w:rsidP="00C171EF">
      <w:pPr>
        <w:pBdr>
          <w:top w:val="single" w:sz="4" w:space="1" w:color="auto"/>
          <w:left w:val="single" w:sz="4" w:space="4" w:color="auto"/>
          <w:bottom w:val="single" w:sz="4" w:space="1" w:color="auto"/>
          <w:right w:val="single" w:sz="4" w:space="4" w:color="auto"/>
        </w:pBdr>
        <w:spacing w:after="60"/>
        <w:rPr>
          <w:color w:val="000000"/>
          <w:spacing w:val="-10"/>
        </w:rPr>
      </w:pPr>
      <w:r w:rsidRPr="008753B1">
        <w:rPr>
          <w:color w:val="000000"/>
          <w:spacing w:val="-10"/>
        </w:rPr>
        <w:t xml:space="preserve">All Undergraduate students have the opportunity to undertake an Industrial Placement.  Industrial Placements are highly encouraged by the School and the University. Placements give students valuable experience which enhances their future career prospects.  Students who undertake a placement year normally achieve better results in their final year. </w:t>
      </w:r>
      <w:r>
        <w:rPr>
          <w:color w:val="000000"/>
          <w:spacing w:val="-10"/>
        </w:rPr>
        <w:t xml:space="preserve"> Please note the following:</w:t>
      </w:r>
    </w:p>
    <w:p w:rsidR="00C171EF" w:rsidRPr="008753B1" w:rsidRDefault="00C171EF" w:rsidP="00D36BAC">
      <w:pPr>
        <w:numPr>
          <w:ilvl w:val="0"/>
          <w:numId w:val="3"/>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b/>
          <w:color w:val="000000"/>
          <w:spacing w:val="-10"/>
        </w:rPr>
      </w:pPr>
      <w:r w:rsidRPr="008753B1">
        <w:rPr>
          <w:color w:val="000000"/>
          <w:spacing w:val="-10"/>
        </w:rPr>
        <w:t>The placement provides a year’s experience as an appropriately paid graduate trainee</w:t>
      </w:r>
    </w:p>
    <w:p w:rsidR="00C171EF" w:rsidRPr="008753B1" w:rsidRDefault="00C171EF" w:rsidP="00D36BAC">
      <w:pPr>
        <w:numPr>
          <w:ilvl w:val="0"/>
          <w:numId w:val="3"/>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b/>
          <w:color w:val="000000"/>
          <w:spacing w:val="-10"/>
        </w:rPr>
      </w:pPr>
      <w:r w:rsidRPr="008753B1">
        <w:rPr>
          <w:color w:val="000000"/>
          <w:spacing w:val="-10"/>
        </w:rPr>
        <w:t>Industrial placement is conditional on the successful completion of all modules at Levels 4 and 5. Students need 240 credits before they are able to embark on an industrial placement</w:t>
      </w:r>
    </w:p>
    <w:p w:rsidR="00C171EF" w:rsidRPr="008753B1" w:rsidRDefault="00C171EF" w:rsidP="00D36BAC">
      <w:pPr>
        <w:numPr>
          <w:ilvl w:val="0"/>
          <w:numId w:val="3"/>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b/>
          <w:color w:val="000000"/>
          <w:spacing w:val="-10"/>
        </w:rPr>
      </w:pPr>
      <w:r w:rsidRPr="008753B1">
        <w:rPr>
          <w:color w:val="000000"/>
          <w:spacing w:val="-10"/>
        </w:rPr>
        <w:t xml:space="preserve">Obtaining a placement is co-ordinated through the </w:t>
      </w:r>
      <w:r w:rsidRPr="008753B1">
        <w:rPr>
          <w:spacing w:val="-10"/>
        </w:rPr>
        <w:t>Employability and Careers Centre, and by a dedicated team of placement officers for the School of Science and Technology</w:t>
      </w:r>
    </w:p>
    <w:p w:rsidR="00C171EF" w:rsidRPr="008753B1" w:rsidRDefault="00C171EF" w:rsidP="00D36BAC">
      <w:pPr>
        <w:numPr>
          <w:ilvl w:val="0"/>
          <w:numId w:val="3"/>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b/>
          <w:color w:val="000000"/>
          <w:spacing w:val="-10"/>
        </w:rPr>
      </w:pPr>
      <w:r w:rsidRPr="008753B1">
        <w:rPr>
          <w:color w:val="000000"/>
          <w:spacing w:val="-10"/>
        </w:rPr>
        <w:t>For undergraduate programmes, students wishing to undertake a placement position must register for the placement module.</w:t>
      </w:r>
    </w:p>
    <w:p w:rsidR="00C171EF" w:rsidRPr="008753B1" w:rsidRDefault="00C171EF" w:rsidP="00D36BAC">
      <w:pPr>
        <w:numPr>
          <w:ilvl w:val="0"/>
          <w:numId w:val="3"/>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b/>
          <w:color w:val="000000"/>
          <w:spacing w:val="-10"/>
        </w:rPr>
      </w:pPr>
      <w:r w:rsidRPr="008753B1">
        <w:rPr>
          <w:color w:val="000000"/>
          <w:spacing w:val="-10"/>
        </w:rPr>
        <w:t>Each placement will be assigned to an industrial tutor who will visit the student during their placement</w:t>
      </w:r>
    </w:p>
    <w:p w:rsidR="00C171EF" w:rsidRPr="008753B1" w:rsidRDefault="00C171EF" w:rsidP="00D36BAC">
      <w:pPr>
        <w:numPr>
          <w:ilvl w:val="0"/>
          <w:numId w:val="3"/>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b/>
          <w:color w:val="000000"/>
          <w:spacing w:val="-10"/>
        </w:rPr>
      </w:pPr>
      <w:r w:rsidRPr="008753B1">
        <w:rPr>
          <w:color w:val="000000"/>
          <w:spacing w:val="-10"/>
        </w:rPr>
        <w:t>On graduation the degree will be qualified with the term “…with approved industrial experience”</w:t>
      </w:r>
    </w:p>
    <w:p w:rsidR="00C171EF" w:rsidRPr="00465E0A" w:rsidRDefault="00C171EF" w:rsidP="00C171EF">
      <w:pPr>
        <w:pBdr>
          <w:top w:val="single" w:sz="4" w:space="1" w:color="auto"/>
          <w:left w:val="single" w:sz="4" w:space="4" w:color="auto"/>
          <w:bottom w:val="single" w:sz="4" w:space="1" w:color="auto"/>
          <w:right w:val="single" w:sz="4" w:space="4" w:color="auto"/>
        </w:pBdr>
      </w:pPr>
      <w:r w:rsidRPr="008753B1">
        <w:rPr>
          <w:color w:val="000000"/>
          <w:spacing w:val="-10"/>
        </w:rPr>
        <w:t>The placement option is not available to direct-entry students in their final year</w:t>
      </w:r>
    </w:p>
    <w:p w:rsidR="00C171EF" w:rsidRPr="00465E0A" w:rsidRDefault="00C171EF" w:rsidP="00C171EF"/>
    <w:p w:rsidR="00C171EF" w:rsidRPr="00B07421" w:rsidRDefault="00C171EF" w:rsidP="00C171EF">
      <w:pPr>
        <w:pBdr>
          <w:top w:val="single" w:sz="4" w:space="1" w:color="auto"/>
          <w:left w:val="single" w:sz="4" w:space="4" w:color="auto"/>
          <w:right w:val="single" w:sz="4" w:space="4" w:color="auto"/>
        </w:pBdr>
        <w:shd w:val="clear" w:color="auto" w:fill="D9D9D9"/>
        <w:rPr>
          <w:b/>
        </w:rPr>
      </w:pPr>
      <w:r w:rsidRPr="00B07421">
        <w:rPr>
          <w:b/>
        </w:rPr>
        <w:t>16. Future careers (if applicable)</w:t>
      </w:r>
    </w:p>
    <w:p w:rsidR="00C171EF" w:rsidRPr="00882878" w:rsidRDefault="00C171EF" w:rsidP="00C171EF">
      <w:pPr>
        <w:pBdr>
          <w:top w:val="single" w:sz="4" w:space="1" w:color="auto"/>
          <w:left w:val="single" w:sz="4" w:space="4" w:color="auto"/>
          <w:bottom w:val="single" w:sz="4" w:space="1" w:color="auto"/>
          <w:right w:val="single" w:sz="4" w:space="4" w:color="auto"/>
        </w:pBdr>
        <w:spacing w:after="60"/>
        <w:rPr>
          <w:color w:val="000000"/>
          <w:spacing w:val="-10"/>
        </w:rPr>
      </w:pPr>
      <w:r w:rsidRPr="00882878">
        <w:rPr>
          <w:color w:val="000000"/>
          <w:spacing w:val="-10"/>
        </w:rPr>
        <w:t xml:space="preserve">All programmes in the School of Science and Technology – their curricula and learning outcomes – have been designed with an emphasis on currency and </w:t>
      </w:r>
      <w:r w:rsidRPr="00882878">
        <w:rPr>
          <w:color w:val="000000"/>
          <w:spacing w:val="-10"/>
        </w:rPr>
        <w:lastRenderedPageBreak/>
        <w:t>relevance to future employment.  Professional development and employability skills are embedded into teaching, learning and assessment at all levels of the programme.</w:t>
      </w:r>
    </w:p>
    <w:p w:rsidR="00C171EF" w:rsidRPr="00882878" w:rsidRDefault="00C171EF" w:rsidP="00D36BAC">
      <w:pPr>
        <w:numPr>
          <w:ilvl w:val="0"/>
          <w:numId w:val="3"/>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color w:val="000000"/>
          <w:spacing w:val="-10"/>
        </w:rPr>
      </w:pPr>
      <w:r w:rsidRPr="00882878">
        <w:rPr>
          <w:color w:val="000000"/>
          <w:spacing w:val="-10"/>
        </w:rPr>
        <w:t xml:space="preserve">The majority of graduates are employed in IT posts relevant to the subject area. </w:t>
      </w:r>
    </w:p>
    <w:p w:rsidR="00C171EF" w:rsidRPr="00882878" w:rsidRDefault="00C171EF" w:rsidP="00D36BAC">
      <w:pPr>
        <w:numPr>
          <w:ilvl w:val="0"/>
          <w:numId w:val="3"/>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color w:val="000000"/>
          <w:spacing w:val="-10"/>
        </w:rPr>
      </w:pPr>
      <w:r w:rsidRPr="00882878">
        <w:rPr>
          <w:color w:val="000000"/>
          <w:spacing w:val="-10"/>
        </w:rPr>
        <w:t xml:space="preserve">Over 20% of students pursue further postgraduate study or research. </w:t>
      </w:r>
    </w:p>
    <w:p w:rsidR="00C171EF" w:rsidRPr="00882878" w:rsidRDefault="00C171EF" w:rsidP="00C171EF">
      <w:pPr>
        <w:pBdr>
          <w:top w:val="single" w:sz="4" w:space="1" w:color="auto"/>
          <w:left w:val="single" w:sz="4" w:space="4" w:color="auto"/>
          <w:bottom w:val="single" w:sz="4" w:space="1" w:color="auto"/>
          <w:right w:val="single" w:sz="4" w:space="4" w:color="auto"/>
        </w:pBdr>
        <w:spacing w:before="60" w:after="60"/>
        <w:rPr>
          <w:color w:val="000000"/>
          <w:spacing w:val="-10"/>
        </w:rPr>
      </w:pPr>
      <w:r w:rsidRPr="00882878">
        <w:rPr>
          <w:color w:val="000000"/>
          <w:spacing w:val="-10"/>
        </w:rPr>
        <w:t>Employer links with the School are encouraged in the following ways:- by inviting practitioners from industry as guest speakers in lectures; through links with companies where students are employed as part of their Industrial placement; through links with alumni, both in the UK and overseas.</w:t>
      </w:r>
    </w:p>
    <w:p w:rsidR="00C171EF" w:rsidRPr="00465E0A" w:rsidRDefault="00C171EF" w:rsidP="00C171EF"/>
    <w:p w:rsidR="00C171EF" w:rsidRPr="00B07421" w:rsidRDefault="00C171EF" w:rsidP="00C171EF">
      <w:pPr>
        <w:pBdr>
          <w:top w:val="single" w:sz="4" w:space="1" w:color="auto"/>
          <w:left w:val="single" w:sz="4" w:space="4" w:color="auto"/>
          <w:right w:val="single" w:sz="4" w:space="4" w:color="auto"/>
        </w:pBdr>
        <w:shd w:val="clear" w:color="auto" w:fill="D9D9D9"/>
        <w:rPr>
          <w:b/>
        </w:rPr>
      </w:pPr>
      <w:r w:rsidRPr="00B07421">
        <w:rPr>
          <w:b/>
        </w:rPr>
        <w:t>17. Particular support for learning (if applicable)</w:t>
      </w:r>
    </w:p>
    <w:p w:rsidR="00C171EF" w:rsidRPr="00882878" w:rsidRDefault="00C171EF" w:rsidP="00C171EF">
      <w:pPr>
        <w:pBdr>
          <w:top w:val="single" w:sz="4" w:space="1" w:color="auto"/>
          <w:left w:val="single" w:sz="4" w:space="4" w:color="auto"/>
          <w:bottom w:val="single" w:sz="4" w:space="1" w:color="auto"/>
          <w:right w:val="single" w:sz="4" w:space="4" w:color="auto"/>
        </w:pBdr>
        <w:spacing w:after="60"/>
        <w:rPr>
          <w:color w:val="000000"/>
          <w:spacing w:val="-10"/>
        </w:rPr>
      </w:pPr>
      <w:r w:rsidRPr="00882878">
        <w:rPr>
          <w:color w:val="000000"/>
          <w:spacing w:val="-10"/>
        </w:rPr>
        <w:t xml:space="preserve">The School’s </w:t>
      </w:r>
      <w:proofErr w:type="gramStart"/>
      <w:r w:rsidRPr="00882878">
        <w:rPr>
          <w:color w:val="000000"/>
          <w:spacing w:val="-10"/>
        </w:rPr>
        <w:t>Teaching</w:t>
      </w:r>
      <w:proofErr w:type="gramEnd"/>
      <w:r w:rsidRPr="00882878">
        <w:rPr>
          <w:color w:val="000000"/>
          <w:spacing w:val="-10"/>
        </w:rPr>
        <w:t xml:space="preserve"> and Learning Strategy is aligned with that of the University as a whole in seeking to develop learner autonomy and resource-based learning. In particular support of </w:t>
      </w:r>
      <w:r>
        <w:rPr>
          <w:color w:val="000000"/>
          <w:spacing w:val="-10"/>
        </w:rPr>
        <w:t>the</w:t>
      </w:r>
      <w:r w:rsidRPr="00882878">
        <w:rPr>
          <w:color w:val="000000"/>
          <w:spacing w:val="-10"/>
        </w:rPr>
        <w:t xml:space="preserve"> students’ learning experience, the following is provided:</w:t>
      </w:r>
    </w:p>
    <w:p w:rsidR="00C171EF" w:rsidRPr="00882878" w:rsidRDefault="00C171EF" w:rsidP="00D36BAC">
      <w:pPr>
        <w:numPr>
          <w:ilvl w:val="0"/>
          <w:numId w:val="15"/>
        </w:numPr>
        <w:pBdr>
          <w:top w:val="single" w:sz="4" w:space="1" w:color="auto"/>
          <w:left w:val="single" w:sz="4" w:space="4" w:color="auto"/>
          <w:bottom w:val="single" w:sz="4" w:space="1" w:color="auto"/>
          <w:right w:val="single" w:sz="4" w:space="4" w:color="auto"/>
        </w:pBdr>
        <w:spacing w:before="60" w:after="60"/>
        <w:ind w:left="426" w:hanging="426"/>
        <w:rPr>
          <w:color w:val="000000"/>
          <w:spacing w:val="-10"/>
        </w:rPr>
      </w:pPr>
      <w:r w:rsidRPr="00882878">
        <w:rPr>
          <w:color w:val="000000"/>
          <w:spacing w:val="-10"/>
        </w:rPr>
        <w:t xml:space="preserve">All new students go through an induction programme, and some have early diagnostic numeric and literacy testing before starting their programme.  </w:t>
      </w:r>
    </w:p>
    <w:p w:rsidR="00C171EF" w:rsidRPr="00882878" w:rsidRDefault="00C171EF" w:rsidP="00D36BAC">
      <w:pPr>
        <w:numPr>
          <w:ilvl w:val="0"/>
          <w:numId w:val="15"/>
        </w:numPr>
        <w:pBdr>
          <w:top w:val="single" w:sz="4" w:space="1" w:color="auto"/>
          <w:left w:val="single" w:sz="4" w:space="4" w:color="auto"/>
          <w:bottom w:val="single" w:sz="4" w:space="1" w:color="auto"/>
          <w:right w:val="single" w:sz="4" w:space="4" w:color="auto"/>
        </w:pBdr>
        <w:spacing w:before="60" w:after="60"/>
        <w:ind w:left="426" w:hanging="426"/>
        <w:rPr>
          <w:color w:val="000000"/>
          <w:spacing w:val="-10"/>
        </w:rPr>
      </w:pPr>
      <w:r w:rsidRPr="00882878">
        <w:rPr>
          <w:color w:val="000000"/>
          <w:spacing w:val="-10"/>
        </w:rPr>
        <w:t>The Learner Development Unit provides workshops and one to one support for those students needing additional support in academic writing, presentation skills and numeracy. LDU-run seminars, workshops and lectures are embedded into specific modules across all levels of the programme, particularly in support of programme outcomes D2 and D3.</w:t>
      </w:r>
    </w:p>
    <w:p w:rsidR="00C171EF" w:rsidRPr="00882878" w:rsidRDefault="00C171EF" w:rsidP="00D36BAC">
      <w:pPr>
        <w:numPr>
          <w:ilvl w:val="0"/>
          <w:numId w:val="15"/>
        </w:numPr>
        <w:pBdr>
          <w:top w:val="single" w:sz="4" w:space="1" w:color="auto"/>
          <w:left w:val="single" w:sz="4" w:space="4" w:color="auto"/>
          <w:bottom w:val="single" w:sz="4" w:space="1" w:color="auto"/>
          <w:right w:val="single" w:sz="4" w:space="4" w:color="auto"/>
        </w:pBdr>
        <w:spacing w:before="60" w:after="60"/>
        <w:ind w:left="426" w:hanging="426"/>
        <w:rPr>
          <w:color w:val="000000"/>
          <w:spacing w:val="-10"/>
        </w:rPr>
      </w:pPr>
      <w:r w:rsidRPr="00882878">
        <w:rPr>
          <w:color w:val="000000"/>
          <w:spacing w:val="-10"/>
        </w:rPr>
        <w:t xml:space="preserve">Students are allocated a personal email account, and secure networked computer storage (the </w:t>
      </w:r>
      <w:proofErr w:type="spellStart"/>
      <w:r w:rsidRPr="00882878">
        <w:rPr>
          <w:color w:val="000000"/>
          <w:spacing w:val="-10"/>
        </w:rPr>
        <w:t>Skydrive</w:t>
      </w:r>
      <w:proofErr w:type="spellEnd"/>
      <w:r w:rsidRPr="00882878">
        <w:rPr>
          <w:color w:val="000000"/>
          <w:spacing w:val="-10"/>
        </w:rPr>
        <w:t>) for student’s University-related files and documents.</w:t>
      </w:r>
    </w:p>
    <w:p w:rsidR="00C171EF" w:rsidRPr="00882878" w:rsidRDefault="00C171EF" w:rsidP="00D36BAC">
      <w:pPr>
        <w:numPr>
          <w:ilvl w:val="0"/>
          <w:numId w:val="15"/>
        </w:numPr>
        <w:pBdr>
          <w:top w:val="single" w:sz="4" w:space="1" w:color="auto"/>
          <w:left w:val="single" w:sz="4" w:space="4" w:color="auto"/>
          <w:bottom w:val="single" w:sz="4" w:space="1" w:color="auto"/>
          <w:right w:val="single" w:sz="4" w:space="4" w:color="auto"/>
        </w:pBdr>
        <w:spacing w:before="60" w:after="60"/>
        <w:ind w:left="426" w:hanging="426"/>
        <w:rPr>
          <w:color w:val="000000"/>
          <w:spacing w:val="-10"/>
        </w:rPr>
      </w:pPr>
      <w:r w:rsidRPr="00882878">
        <w:rPr>
          <w:color w:val="000000"/>
          <w:spacing w:val="-10"/>
        </w:rPr>
        <w:t>Soft copies of all module handbooks are provided on MyUniHub. Extensive web-based learning materials are provided to support learning in all modules.</w:t>
      </w:r>
    </w:p>
    <w:p w:rsidR="00C171EF" w:rsidRPr="00882878" w:rsidRDefault="00C171EF" w:rsidP="00D36BAC">
      <w:pPr>
        <w:numPr>
          <w:ilvl w:val="0"/>
          <w:numId w:val="15"/>
        </w:numPr>
        <w:pBdr>
          <w:top w:val="single" w:sz="4" w:space="1" w:color="auto"/>
          <w:left w:val="single" w:sz="4" w:space="4" w:color="auto"/>
          <w:bottom w:val="single" w:sz="4" w:space="1" w:color="auto"/>
          <w:right w:val="single" w:sz="4" w:space="4" w:color="auto"/>
        </w:pBdr>
        <w:spacing w:before="60" w:after="60"/>
        <w:ind w:left="426" w:hanging="426"/>
        <w:rPr>
          <w:color w:val="000000"/>
          <w:spacing w:val="-10"/>
        </w:rPr>
      </w:pPr>
      <w:r w:rsidRPr="00882878">
        <w:rPr>
          <w:color w:val="000000"/>
          <w:spacing w:val="-10"/>
        </w:rPr>
        <w:t xml:space="preserve">Extensive library facilities are available on and off campus, with e-resources accessible through the </w:t>
      </w:r>
      <w:proofErr w:type="spellStart"/>
      <w:r w:rsidRPr="00882878">
        <w:rPr>
          <w:color w:val="000000"/>
          <w:spacing w:val="-10"/>
        </w:rPr>
        <w:t>MyLibrary</w:t>
      </w:r>
      <w:proofErr w:type="spellEnd"/>
      <w:r w:rsidRPr="00882878">
        <w:rPr>
          <w:color w:val="000000"/>
          <w:spacing w:val="-10"/>
        </w:rPr>
        <w:t xml:space="preserve"> page on MyUniHub. Virtual learning is provided via the My Learning pages through MyUniHub. Seminars and workshops by Library and Learning Support staff are embedded into specific modules across all levels of the programme, particularly in support of programmes outcomes B3 and D2.   </w:t>
      </w:r>
    </w:p>
    <w:p w:rsidR="00C171EF" w:rsidRPr="00882878" w:rsidRDefault="00C171EF" w:rsidP="00D36BAC">
      <w:pPr>
        <w:numPr>
          <w:ilvl w:val="0"/>
          <w:numId w:val="15"/>
        </w:numPr>
        <w:pBdr>
          <w:top w:val="single" w:sz="4" w:space="1" w:color="auto"/>
          <w:left w:val="single" w:sz="4" w:space="4" w:color="auto"/>
          <w:bottom w:val="single" w:sz="4" w:space="1" w:color="auto"/>
          <w:right w:val="single" w:sz="4" w:space="4" w:color="auto"/>
        </w:pBdr>
        <w:spacing w:before="60" w:after="60"/>
        <w:ind w:left="426" w:hanging="426"/>
        <w:rPr>
          <w:color w:val="000000"/>
          <w:spacing w:val="-10"/>
        </w:rPr>
      </w:pPr>
      <w:r w:rsidRPr="00882878">
        <w:rPr>
          <w:color w:val="000000"/>
          <w:spacing w:val="-10"/>
        </w:rPr>
        <w:lastRenderedPageBreak/>
        <w:t>Students can access advice and support on a wide range of issues from the UniHelp Desk, and specific one-to-one advice and support from the School’s Achievement Officers.</w:t>
      </w:r>
    </w:p>
    <w:p w:rsidR="00C171EF" w:rsidRPr="00882878" w:rsidRDefault="00C171EF" w:rsidP="00D36BAC">
      <w:pPr>
        <w:numPr>
          <w:ilvl w:val="0"/>
          <w:numId w:val="15"/>
        </w:numPr>
        <w:pBdr>
          <w:top w:val="single" w:sz="4" w:space="1" w:color="auto"/>
          <w:left w:val="single" w:sz="4" w:space="4" w:color="auto"/>
          <w:bottom w:val="single" w:sz="4" w:space="1" w:color="auto"/>
          <w:right w:val="single" w:sz="4" w:space="4" w:color="auto"/>
        </w:pBdr>
        <w:spacing w:before="60" w:after="60"/>
        <w:ind w:left="426" w:hanging="426"/>
        <w:rPr>
          <w:color w:val="000000"/>
          <w:spacing w:val="-10"/>
        </w:rPr>
      </w:pPr>
      <w:r w:rsidRPr="00882878">
        <w:rPr>
          <w:color w:val="000000"/>
          <w:spacing w:val="-10"/>
        </w:rPr>
        <w:t>High quality specialist laboratories, equipped with industry standard software and hardware, are provided for formal teaching as well as student self-study.</w:t>
      </w:r>
    </w:p>
    <w:p w:rsidR="00C171EF" w:rsidRPr="00882878" w:rsidRDefault="00C171EF" w:rsidP="00D36BAC">
      <w:pPr>
        <w:numPr>
          <w:ilvl w:val="0"/>
          <w:numId w:val="15"/>
        </w:numPr>
        <w:pBdr>
          <w:top w:val="single" w:sz="4" w:space="1" w:color="auto"/>
          <w:left w:val="single" w:sz="4" w:space="4" w:color="auto"/>
          <w:bottom w:val="single" w:sz="4" w:space="1" w:color="auto"/>
          <w:right w:val="single" w:sz="4" w:space="4" w:color="auto"/>
        </w:pBdr>
        <w:spacing w:before="60" w:after="60"/>
        <w:ind w:left="426" w:hanging="426"/>
        <w:rPr>
          <w:color w:val="000000"/>
          <w:spacing w:val="-10"/>
        </w:rPr>
      </w:pPr>
      <w:r w:rsidRPr="00882878">
        <w:rPr>
          <w:color w:val="000000"/>
          <w:spacing w:val="-10"/>
        </w:rPr>
        <w:t>Past exam papers with solutions and marking schemes for all modules are available for students in module handbooks and at http://unihub.mdx.ac.uk</w:t>
      </w:r>
    </w:p>
    <w:p w:rsidR="00C171EF" w:rsidRPr="00882878" w:rsidRDefault="00C171EF" w:rsidP="00D36BAC">
      <w:pPr>
        <w:numPr>
          <w:ilvl w:val="0"/>
          <w:numId w:val="15"/>
        </w:numPr>
        <w:pBdr>
          <w:top w:val="single" w:sz="4" w:space="1" w:color="auto"/>
          <w:left w:val="single" w:sz="4" w:space="4" w:color="auto"/>
          <w:bottom w:val="single" w:sz="4" w:space="1" w:color="auto"/>
          <w:right w:val="single" w:sz="4" w:space="4" w:color="auto"/>
        </w:pBdr>
        <w:spacing w:before="60"/>
        <w:ind w:left="426" w:hanging="426"/>
        <w:rPr>
          <w:color w:val="000000"/>
          <w:spacing w:val="-10"/>
        </w:rPr>
      </w:pPr>
      <w:r w:rsidRPr="00882878">
        <w:rPr>
          <w:color w:val="000000"/>
          <w:spacing w:val="-10"/>
        </w:rPr>
        <w:t>Research activities of academic staff feed into the teaching programme, which can provide individual students with ad-hoc opportunities to work with academics on some aspects of their research.</w:t>
      </w:r>
    </w:p>
    <w:p w:rsidR="00C171EF" w:rsidRPr="00882878" w:rsidRDefault="00C171EF" w:rsidP="00C171EF">
      <w:pPr>
        <w:pBdr>
          <w:top w:val="single" w:sz="4" w:space="1" w:color="auto"/>
          <w:left w:val="single" w:sz="4" w:space="4" w:color="auto"/>
          <w:bottom w:val="single" w:sz="4" w:space="1" w:color="auto"/>
          <w:right w:val="single" w:sz="4" w:space="4" w:color="auto"/>
        </w:pBdr>
        <w:rPr>
          <w:color w:val="000000"/>
          <w:spacing w:val="-10"/>
        </w:rPr>
      </w:pPr>
    </w:p>
    <w:p w:rsidR="00C171EF" w:rsidRPr="00882878" w:rsidRDefault="00C171EF" w:rsidP="00C171EF">
      <w:pPr>
        <w:pBdr>
          <w:top w:val="single" w:sz="4" w:space="1" w:color="auto"/>
          <w:left w:val="single" w:sz="4" w:space="4" w:color="auto"/>
          <w:bottom w:val="single" w:sz="4" w:space="1" w:color="auto"/>
          <w:right w:val="single" w:sz="4" w:space="4" w:color="auto"/>
        </w:pBdr>
      </w:pPr>
      <w:r w:rsidRPr="00882878">
        <w:rPr>
          <w:color w:val="000000"/>
          <w:spacing w:val="-10"/>
        </w:rPr>
        <w:t>Middlesex University encourages and supports students with disabilities. Some practical aspects of School of Science and Technology programmes may present challenges to students with particular disabilities. You are encouraged to visit our campuses at any time to evaluate facilities and talk in confidence about your needs. If we know your individual needs we’ll be able to provide for them more easily. For further information contact the Disability Support Service (email: disability@mdx.ac.uk)</w:t>
      </w:r>
    </w:p>
    <w:p w:rsidR="00C171EF" w:rsidRPr="00465E0A" w:rsidRDefault="00C171EF" w:rsidP="00C171EF"/>
    <w:p w:rsidR="00C171EF" w:rsidRPr="00A76021" w:rsidRDefault="00C171EF" w:rsidP="00C171EF">
      <w:pPr>
        <w:pBdr>
          <w:top w:val="single" w:sz="4" w:space="1" w:color="auto"/>
          <w:left w:val="single" w:sz="4" w:space="4" w:color="auto"/>
          <w:right w:val="single" w:sz="4" w:space="4" w:color="auto"/>
        </w:pBdr>
        <w:shd w:val="clear" w:color="auto" w:fill="D9D9D9"/>
        <w:tabs>
          <w:tab w:val="left" w:pos="4252"/>
        </w:tabs>
        <w:rPr>
          <w:b/>
        </w:rPr>
      </w:pPr>
      <w:r w:rsidRPr="00A76021">
        <w:rPr>
          <w:b/>
        </w:rPr>
        <w:t>18. JACS code (or other relevant coding system)</w:t>
      </w:r>
      <w:r w:rsidRPr="00A76021">
        <w:rPr>
          <w:b/>
        </w:rPr>
        <w:tab/>
      </w:r>
    </w:p>
    <w:p w:rsidR="00C171EF" w:rsidRPr="00A76021" w:rsidRDefault="00C171EF" w:rsidP="00C171EF">
      <w:pPr>
        <w:pBdr>
          <w:top w:val="single" w:sz="4" w:space="1" w:color="auto"/>
          <w:left w:val="single" w:sz="4" w:space="4" w:color="auto"/>
          <w:bottom w:val="single" w:sz="4" w:space="1" w:color="auto"/>
          <w:right w:val="single" w:sz="4" w:space="4" w:color="auto"/>
        </w:pBdr>
        <w:tabs>
          <w:tab w:val="left" w:pos="4252"/>
        </w:tabs>
      </w:pPr>
      <w:r w:rsidRPr="00A76021">
        <w:rPr>
          <w:spacing w:val="-10"/>
        </w:rPr>
        <w:t>G500</w:t>
      </w:r>
    </w:p>
    <w:p w:rsidR="00C171EF" w:rsidRPr="00465E0A" w:rsidRDefault="00C171EF" w:rsidP="00C171EF">
      <w:pPr>
        <w:tabs>
          <w:tab w:val="left" w:pos="4252"/>
        </w:tabs>
      </w:pPr>
    </w:p>
    <w:p w:rsidR="00C171EF" w:rsidRDefault="00C171EF" w:rsidP="00C171EF">
      <w:pPr>
        <w:pBdr>
          <w:top w:val="single" w:sz="4" w:space="1" w:color="auto"/>
          <w:left w:val="single" w:sz="4" w:space="4" w:color="auto"/>
          <w:right w:val="single" w:sz="4" w:space="4" w:color="auto"/>
        </w:pBdr>
        <w:shd w:val="clear" w:color="auto" w:fill="D9D9D9"/>
        <w:tabs>
          <w:tab w:val="left" w:pos="4252"/>
        </w:tabs>
        <w:rPr>
          <w:b/>
        </w:rPr>
      </w:pPr>
      <w:r w:rsidRPr="00B07421">
        <w:rPr>
          <w:b/>
        </w:rPr>
        <w:t>19. Relevant QAA subject benchmark group(s)</w:t>
      </w:r>
      <w:r w:rsidRPr="00B07421">
        <w:rPr>
          <w:b/>
        </w:rPr>
        <w:tab/>
      </w:r>
    </w:p>
    <w:p w:rsidR="00C171EF" w:rsidRPr="00A76021" w:rsidRDefault="00C171EF" w:rsidP="00C171EF">
      <w:pPr>
        <w:pBdr>
          <w:top w:val="single" w:sz="4" w:space="1" w:color="auto"/>
          <w:left w:val="single" w:sz="4" w:space="4" w:color="auto"/>
          <w:bottom w:val="single" w:sz="4" w:space="1" w:color="auto"/>
          <w:right w:val="single" w:sz="4" w:space="4" w:color="auto"/>
        </w:pBdr>
        <w:tabs>
          <w:tab w:val="left" w:pos="4252"/>
        </w:tabs>
      </w:pPr>
      <w:r w:rsidRPr="00A76021">
        <w:rPr>
          <w:spacing w:val="-10"/>
        </w:rPr>
        <w:t>Computing</w:t>
      </w:r>
    </w:p>
    <w:p w:rsidR="00C171EF" w:rsidRPr="00465E0A" w:rsidRDefault="00C171EF" w:rsidP="00C171EF"/>
    <w:p w:rsidR="00C171EF" w:rsidRPr="008A139F" w:rsidRDefault="00C171EF" w:rsidP="00C171EF">
      <w:pPr>
        <w:pBdr>
          <w:top w:val="single" w:sz="4" w:space="1" w:color="auto"/>
          <w:left w:val="single" w:sz="4" w:space="4" w:color="auto"/>
          <w:right w:val="single" w:sz="4" w:space="4" w:color="auto"/>
        </w:pBdr>
        <w:shd w:val="clear" w:color="auto" w:fill="D9D9D9"/>
        <w:rPr>
          <w:b/>
        </w:rPr>
      </w:pPr>
      <w:r w:rsidRPr="008A139F">
        <w:rPr>
          <w:b/>
        </w:rPr>
        <w:t>20. Reference points</w:t>
      </w:r>
    </w:p>
    <w:p w:rsidR="00C171EF" w:rsidRPr="00A76021" w:rsidRDefault="00C171EF" w:rsidP="00C171EF">
      <w:pPr>
        <w:pBdr>
          <w:top w:val="single" w:sz="4" w:space="1" w:color="auto"/>
          <w:left w:val="single" w:sz="4" w:space="4" w:color="auto"/>
          <w:bottom w:val="single" w:sz="4" w:space="1" w:color="auto"/>
          <w:right w:val="single" w:sz="4" w:space="4" w:color="auto"/>
        </w:pBdr>
        <w:spacing w:after="60"/>
        <w:rPr>
          <w:spacing w:val="-10"/>
        </w:rPr>
      </w:pPr>
      <w:r w:rsidRPr="00A76021">
        <w:rPr>
          <w:spacing w:val="-10"/>
        </w:rPr>
        <w:t>The following reference points were used in designing this programme:</w:t>
      </w:r>
    </w:p>
    <w:p w:rsidR="00C171EF" w:rsidRPr="00A76021" w:rsidRDefault="00C171EF" w:rsidP="00D36BAC">
      <w:pPr>
        <w:numPr>
          <w:ilvl w:val="0"/>
          <w:numId w:val="16"/>
        </w:numPr>
        <w:pBdr>
          <w:top w:val="single" w:sz="4" w:space="1" w:color="auto"/>
          <w:left w:val="single" w:sz="4" w:space="4" w:color="auto"/>
          <w:bottom w:val="single" w:sz="4" w:space="1" w:color="auto"/>
          <w:right w:val="single" w:sz="4" w:space="4" w:color="auto"/>
        </w:pBdr>
        <w:spacing w:before="60" w:after="60"/>
        <w:ind w:left="426" w:hanging="426"/>
        <w:rPr>
          <w:spacing w:val="-10"/>
        </w:rPr>
      </w:pPr>
      <w:r w:rsidRPr="00A76021">
        <w:rPr>
          <w:spacing w:val="-10"/>
        </w:rPr>
        <w:t>QAA Computing subject benchmark statement, available at:-</w:t>
      </w:r>
    </w:p>
    <w:p w:rsidR="00C171EF" w:rsidRPr="00A76021" w:rsidRDefault="00F71839" w:rsidP="00D36BAC">
      <w:pPr>
        <w:numPr>
          <w:ilvl w:val="0"/>
          <w:numId w:val="16"/>
        </w:numPr>
        <w:pBdr>
          <w:top w:val="single" w:sz="4" w:space="1" w:color="auto"/>
          <w:left w:val="single" w:sz="4" w:space="4" w:color="auto"/>
          <w:bottom w:val="single" w:sz="4" w:space="1" w:color="auto"/>
          <w:right w:val="single" w:sz="4" w:space="4" w:color="auto"/>
        </w:pBdr>
        <w:spacing w:before="60" w:after="60"/>
        <w:ind w:left="426" w:hanging="426"/>
        <w:rPr>
          <w:spacing w:val="-10"/>
        </w:rPr>
      </w:pPr>
      <w:hyperlink r:id="rId8" w:history="1">
        <w:r w:rsidR="00C171EF" w:rsidRPr="00A76021">
          <w:rPr>
            <w:rStyle w:val="Hyperlink"/>
            <w:spacing w:val="-10"/>
          </w:rPr>
          <w:t>http://www.qaa.ac.uk/Publications/InformationAndGuidance/Pages/Subject-benchmark-statement-Computing.aspx</w:t>
        </w:r>
      </w:hyperlink>
    </w:p>
    <w:p w:rsidR="00C171EF" w:rsidRPr="00A76021" w:rsidRDefault="00C171EF" w:rsidP="00D36BAC">
      <w:pPr>
        <w:numPr>
          <w:ilvl w:val="0"/>
          <w:numId w:val="16"/>
        </w:numPr>
        <w:pBdr>
          <w:top w:val="single" w:sz="4" w:space="1" w:color="auto"/>
          <w:left w:val="single" w:sz="4" w:space="4" w:color="auto"/>
          <w:bottom w:val="single" w:sz="4" w:space="1" w:color="auto"/>
          <w:right w:val="single" w:sz="4" w:space="4" w:color="auto"/>
        </w:pBdr>
        <w:suppressAutoHyphens w:val="0"/>
        <w:spacing w:before="60" w:after="60"/>
        <w:ind w:left="426" w:hanging="426"/>
        <w:rPr>
          <w:spacing w:val="-10"/>
        </w:rPr>
      </w:pPr>
      <w:r w:rsidRPr="00A76021">
        <w:rPr>
          <w:spacing w:val="-10"/>
        </w:rPr>
        <w:t>QAA Framework for Higher Education Qualifications in England, Wales and Northern Ireland</w:t>
      </w:r>
    </w:p>
    <w:p w:rsidR="00C171EF" w:rsidRPr="00A76021" w:rsidRDefault="00C171EF" w:rsidP="00D36BAC">
      <w:pPr>
        <w:numPr>
          <w:ilvl w:val="0"/>
          <w:numId w:val="16"/>
        </w:numPr>
        <w:pBdr>
          <w:top w:val="single" w:sz="4" w:space="1" w:color="auto"/>
          <w:left w:val="single" w:sz="4" w:space="4" w:color="auto"/>
          <w:bottom w:val="single" w:sz="4" w:space="1" w:color="auto"/>
          <w:right w:val="single" w:sz="4" w:space="4" w:color="auto"/>
        </w:pBdr>
        <w:suppressAutoHyphens w:val="0"/>
        <w:spacing w:before="60" w:after="60"/>
        <w:ind w:left="426" w:hanging="426"/>
        <w:rPr>
          <w:spacing w:val="-10"/>
        </w:rPr>
      </w:pPr>
      <w:r w:rsidRPr="00A76021">
        <w:rPr>
          <w:spacing w:val="-10"/>
        </w:rPr>
        <w:t>QAA/QAAS guidelines for programme specifications</w:t>
      </w:r>
    </w:p>
    <w:p w:rsidR="00C171EF" w:rsidRPr="00A76021" w:rsidRDefault="00C171EF" w:rsidP="00D36BAC">
      <w:pPr>
        <w:numPr>
          <w:ilvl w:val="0"/>
          <w:numId w:val="16"/>
        </w:numPr>
        <w:pBdr>
          <w:top w:val="single" w:sz="4" w:space="1" w:color="auto"/>
          <w:left w:val="single" w:sz="4" w:space="4" w:color="auto"/>
          <w:bottom w:val="single" w:sz="4" w:space="1" w:color="auto"/>
          <w:right w:val="single" w:sz="4" w:space="4" w:color="auto"/>
        </w:pBdr>
        <w:suppressAutoHyphens w:val="0"/>
        <w:spacing w:before="60" w:after="60"/>
        <w:ind w:left="426" w:hanging="426"/>
        <w:rPr>
          <w:spacing w:val="-10"/>
        </w:rPr>
      </w:pPr>
      <w:r w:rsidRPr="00A76021">
        <w:rPr>
          <w:spacing w:val="-10"/>
        </w:rPr>
        <w:lastRenderedPageBreak/>
        <w:t>QAA Code of Practice for the assurance of academic quality and standards in HE</w:t>
      </w:r>
    </w:p>
    <w:p w:rsidR="00C171EF" w:rsidRPr="00A76021" w:rsidRDefault="00C171EF" w:rsidP="00D36BAC">
      <w:pPr>
        <w:numPr>
          <w:ilvl w:val="0"/>
          <w:numId w:val="16"/>
        </w:numPr>
        <w:pBdr>
          <w:top w:val="single" w:sz="4" w:space="1" w:color="auto"/>
          <w:left w:val="single" w:sz="4" w:space="4" w:color="auto"/>
          <w:bottom w:val="single" w:sz="4" w:space="1" w:color="auto"/>
          <w:right w:val="single" w:sz="4" w:space="4" w:color="auto"/>
        </w:pBdr>
        <w:suppressAutoHyphens w:val="0"/>
        <w:spacing w:before="60" w:after="60"/>
        <w:ind w:left="426" w:hanging="426"/>
        <w:rPr>
          <w:spacing w:val="-10"/>
        </w:rPr>
      </w:pPr>
      <w:r w:rsidRPr="00A76021">
        <w:rPr>
          <w:spacing w:val="-10"/>
        </w:rPr>
        <w:t>British Computer Society (BCS) accreditation criteria, available at:-</w:t>
      </w:r>
    </w:p>
    <w:p w:rsidR="00C171EF" w:rsidRPr="00A76021" w:rsidRDefault="00F71839" w:rsidP="00D36BAC">
      <w:pPr>
        <w:numPr>
          <w:ilvl w:val="0"/>
          <w:numId w:val="16"/>
        </w:numPr>
        <w:pBdr>
          <w:top w:val="single" w:sz="4" w:space="1" w:color="auto"/>
          <w:left w:val="single" w:sz="4" w:space="4" w:color="auto"/>
          <w:bottom w:val="single" w:sz="4" w:space="1" w:color="auto"/>
          <w:right w:val="single" w:sz="4" w:space="4" w:color="auto"/>
        </w:pBdr>
        <w:suppressAutoHyphens w:val="0"/>
        <w:spacing w:before="60" w:after="60"/>
        <w:ind w:left="426" w:hanging="426"/>
        <w:rPr>
          <w:spacing w:val="-10"/>
        </w:rPr>
      </w:pPr>
      <w:hyperlink r:id="rId9" w:history="1">
        <w:r w:rsidR="00C171EF" w:rsidRPr="00A76021">
          <w:rPr>
            <w:rStyle w:val="Hyperlink"/>
            <w:spacing w:val="-10"/>
          </w:rPr>
          <w:t>http://www.bcs.org/upload/pdf/criteria-appendix4.pdf</w:t>
        </w:r>
      </w:hyperlink>
    </w:p>
    <w:p w:rsidR="00C171EF" w:rsidRPr="00A76021" w:rsidRDefault="00C171EF" w:rsidP="00D36BAC">
      <w:pPr>
        <w:numPr>
          <w:ilvl w:val="0"/>
          <w:numId w:val="16"/>
        </w:numPr>
        <w:pBdr>
          <w:top w:val="single" w:sz="4" w:space="1" w:color="auto"/>
          <w:left w:val="single" w:sz="4" w:space="4" w:color="auto"/>
          <w:bottom w:val="single" w:sz="4" w:space="1" w:color="auto"/>
          <w:right w:val="single" w:sz="4" w:space="4" w:color="auto"/>
        </w:pBdr>
        <w:suppressAutoHyphens w:val="0"/>
        <w:spacing w:before="60" w:after="60"/>
        <w:ind w:left="426" w:hanging="426"/>
        <w:rPr>
          <w:spacing w:val="-10"/>
        </w:rPr>
      </w:pPr>
      <w:r w:rsidRPr="00A76021">
        <w:rPr>
          <w:spacing w:val="-10"/>
        </w:rPr>
        <w:t xml:space="preserve">Association for Computing Machinery (ACM) and Association for  Information Systems (AIS) Curriculum Guidelines for Undergraduate Degree Programs in Information Systems, available at: </w:t>
      </w:r>
      <w:hyperlink r:id="rId10" w:history="1">
        <w:r w:rsidRPr="00A76021">
          <w:rPr>
            <w:rStyle w:val="Hyperlink"/>
            <w:spacing w:val="-10"/>
          </w:rPr>
          <w:t>http://www.acm.org/education/curricula/IS%202010%20ACM%20final.pdf</w:t>
        </w:r>
      </w:hyperlink>
    </w:p>
    <w:p w:rsidR="00C171EF" w:rsidRPr="00A76021" w:rsidRDefault="00C171EF" w:rsidP="00D36BAC">
      <w:pPr>
        <w:numPr>
          <w:ilvl w:val="0"/>
          <w:numId w:val="16"/>
        </w:numPr>
        <w:pBdr>
          <w:top w:val="single" w:sz="4" w:space="1" w:color="auto"/>
          <w:left w:val="single" w:sz="4" w:space="4" w:color="auto"/>
          <w:bottom w:val="single" w:sz="4" w:space="1" w:color="auto"/>
          <w:right w:val="single" w:sz="4" w:space="4" w:color="auto"/>
        </w:pBdr>
        <w:suppressAutoHyphens w:val="0"/>
        <w:spacing w:before="60" w:after="60"/>
        <w:ind w:left="426" w:hanging="426"/>
        <w:rPr>
          <w:b/>
          <w:spacing w:val="-10"/>
        </w:rPr>
      </w:pPr>
      <w:r w:rsidRPr="00A76021">
        <w:rPr>
          <w:spacing w:val="-10"/>
        </w:rPr>
        <w:t>Middlesex University’s Regulations</w:t>
      </w:r>
    </w:p>
    <w:p w:rsidR="00C171EF" w:rsidRDefault="00C171EF" w:rsidP="00D36BAC">
      <w:pPr>
        <w:numPr>
          <w:ilvl w:val="0"/>
          <w:numId w:val="16"/>
        </w:numPr>
        <w:pBdr>
          <w:top w:val="single" w:sz="4" w:space="1" w:color="auto"/>
          <w:left w:val="single" w:sz="4" w:space="4" w:color="auto"/>
          <w:bottom w:val="single" w:sz="4" w:space="1" w:color="auto"/>
          <w:right w:val="single" w:sz="4" w:space="4" w:color="auto"/>
        </w:pBdr>
        <w:suppressAutoHyphens w:val="0"/>
        <w:spacing w:before="60" w:after="60"/>
        <w:ind w:left="426" w:hanging="426"/>
        <w:rPr>
          <w:b/>
          <w:spacing w:val="-10"/>
        </w:rPr>
      </w:pPr>
      <w:r w:rsidRPr="00A76021">
        <w:rPr>
          <w:spacing w:val="-10"/>
        </w:rPr>
        <w:t>Middlesex University and the School of Science and Technology’s Teaching Learning and Assessment policies and strategies</w:t>
      </w:r>
    </w:p>
    <w:p w:rsidR="00C171EF" w:rsidRPr="00A76021" w:rsidRDefault="00C171EF" w:rsidP="00D36BAC">
      <w:pPr>
        <w:numPr>
          <w:ilvl w:val="0"/>
          <w:numId w:val="16"/>
        </w:numPr>
        <w:pBdr>
          <w:top w:val="single" w:sz="4" w:space="1" w:color="auto"/>
          <w:left w:val="single" w:sz="4" w:space="4" w:color="auto"/>
          <w:bottom w:val="single" w:sz="4" w:space="1" w:color="auto"/>
          <w:right w:val="single" w:sz="4" w:space="4" w:color="auto"/>
        </w:pBdr>
        <w:suppressAutoHyphens w:val="0"/>
        <w:spacing w:before="60" w:after="60"/>
        <w:ind w:left="426" w:hanging="426"/>
        <w:rPr>
          <w:b/>
          <w:spacing w:val="-10"/>
        </w:rPr>
      </w:pPr>
      <w:r w:rsidRPr="00A76021">
        <w:rPr>
          <w:spacing w:val="-10"/>
        </w:rPr>
        <w:t>University policy on equal opportunities.</w:t>
      </w:r>
    </w:p>
    <w:p w:rsidR="00C171EF" w:rsidRDefault="00C171EF" w:rsidP="00C171EF"/>
    <w:p w:rsidR="00C171EF" w:rsidRDefault="00C171EF" w:rsidP="00C171EF">
      <w:pPr>
        <w:pBdr>
          <w:top w:val="single" w:sz="4" w:space="1" w:color="auto"/>
          <w:left w:val="single" w:sz="4" w:space="4" w:color="auto"/>
          <w:right w:val="single" w:sz="4" w:space="4" w:color="auto"/>
        </w:pBdr>
        <w:shd w:val="clear" w:color="auto" w:fill="D9D9D9"/>
        <w:rPr>
          <w:b/>
        </w:rPr>
      </w:pPr>
      <w:r w:rsidRPr="008A139F">
        <w:rPr>
          <w:b/>
        </w:rPr>
        <w:t>21. Other information</w:t>
      </w:r>
    </w:p>
    <w:p w:rsidR="00C171EF" w:rsidRPr="00876AD1" w:rsidRDefault="00C171EF" w:rsidP="00C171EF">
      <w:pPr>
        <w:pBdr>
          <w:top w:val="single" w:sz="4" w:space="1" w:color="auto"/>
          <w:left w:val="single" w:sz="4" w:space="4" w:color="auto"/>
          <w:bottom w:val="single" w:sz="4" w:space="1" w:color="auto"/>
          <w:right w:val="single" w:sz="4" w:space="4" w:color="auto"/>
        </w:pBdr>
      </w:pPr>
      <w:r w:rsidRPr="00876AD1">
        <w:t>N/A</w:t>
      </w:r>
    </w:p>
    <w:p w:rsidR="00C171EF" w:rsidRPr="00465E0A" w:rsidRDefault="00C171EF" w:rsidP="00C171EF"/>
    <w:p w:rsidR="00C171EF" w:rsidRPr="00465E0A" w:rsidRDefault="00C171EF" w:rsidP="00C171EF">
      <w:r w:rsidRPr="00465E0A">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programme handbook and the University Regulations.</w:t>
      </w:r>
    </w:p>
    <w:p w:rsidR="00E77768" w:rsidRPr="00465E0A" w:rsidRDefault="00E77768" w:rsidP="00E77768">
      <w:pPr>
        <w:sectPr w:rsidR="00E77768" w:rsidRPr="00465E0A" w:rsidSect="008D38E2">
          <w:footerReference w:type="first" r:id="rId11"/>
          <w:footnotePr>
            <w:pos w:val="beneathText"/>
          </w:footnotePr>
          <w:pgSz w:w="8391" w:h="11907" w:code="11"/>
          <w:pgMar w:top="851" w:right="737" w:bottom="1134" w:left="709" w:header="284" w:footer="720" w:gutter="0"/>
          <w:cols w:space="720"/>
          <w:docGrid w:linePitch="360"/>
        </w:sectPr>
      </w:pPr>
    </w:p>
    <w:p w:rsidR="00C171EF" w:rsidRPr="00465E0A" w:rsidRDefault="00C171EF" w:rsidP="00C171EF">
      <w:pPr>
        <w:pStyle w:val="Heading1PH"/>
      </w:pPr>
      <w:bookmarkStart w:id="3" w:name="_Toc361843979"/>
      <w:r w:rsidRPr="00465E0A">
        <w:lastRenderedPageBreak/>
        <w:t xml:space="preserve">Curriculum map for </w:t>
      </w:r>
      <w:bookmarkEnd w:id="3"/>
      <w:r w:rsidRPr="003338B6">
        <w:t>BSc Business Information Systems</w:t>
      </w:r>
    </w:p>
    <w:p w:rsidR="00C171EF" w:rsidRPr="003338B6" w:rsidRDefault="00C171EF" w:rsidP="00C171EF">
      <w:pPr>
        <w:rPr>
          <w:sz w:val="16"/>
          <w:szCs w:val="16"/>
        </w:rPr>
      </w:pPr>
    </w:p>
    <w:p w:rsidR="00C171EF" w:rsidRPr="00465E0A" w:rsidRDefault="00C171EF" w:rsidP="00C171EF">
      <w:r w:rsidRPr="00465E0A">
        <w:t>This section shows the highest level at which programme outcomes are to be achieved by all graduates, and maps programme learning outcomes against the modules in which they are assessed.</w:t>
      </w:r>
    </w:p>
    <w:p w:rsidR="00C171EF" w:rsidRPr="003338B6" w:rsidRDefault="00C171EF" w:rsidP="00C171EF">
      <w:pPr>
        <w:rPr>
          <w:sz w:val="16"/>
          <w:szCs w:val="16"/>
        </w:rPr>
      </w:pPr>
    </w:p>
    <w:p w:rsidR="00C171EF" w:rsidRPr="003338B6" w:rsidRDefault="00C171EF" w:rsidP="00C171EF">
      <w:pPr>
        <w:rPr>
          <w:b/>
        </w:rPr>
      </w:pPr>
      <w:r w:rsidRPr="003338B6">
        <w:rPr>
          <w:b/>
        </w:rPr>
        <w:t>Programme learning outcomes</w:t>
      </w:r>
    </w:p>
    <w:p w:rsidR="00C171EF" w:rsidRPr="003338B6" w:rsidRDefault="00C171EF" w:rsidP="00C171EF">
      <w:pPr>
        <w:rPr>
          <w:sz w:val="16"/>
          <w:szCs w:val="16"/>
        </w:rPr>
      </w:pPr>
    </w:p>
    <w:tbl>
      <w:tblPr>
        <w:tblW w:w="9884" w:type="dxa"/>
        <w:tblInd w:w="-60" w:type="dxa"/>
        <w:tblLayout w:type="fixed"/>
        <w:tblLook w:val="0000"/>
      </w:tblPr>
      <w:tblGrid>
        <w:gridCol w:w="558"/>
        <w:gridCol w:w="4713"/>
        <w:gridCol w:w="620"/>
        <w:gridCol w:w="3993"/>
      </w:tblGrid>
      <w:tr w:rsidR="00C171EF" w:rsidRPr="00465E0A" w:rsidTr="00C171EF">
        <w:trPr>
          <w:cantSplit/>
        </w:trPr>
        <w:tc>
          <w:tcPr>
            <w:tcW w:w="5271" w:type="dxa"/>
            <w:gridSpan w:val="2"/>
            <w:tcBorders>
              <w:top w:val="single" w:sz="4" w:space="0" w:color="000000"/>
              <w:left w:val="single" w:sz="4" w:space="0" w:color="000000"/>
              <w:bottom w:val="single" w:sz="4" w:space="0" w:color="000000"/>
            </w:tcBorders>
          </w:tcPr>
          <w:p w:rsidR="00C171EF" w:rsidRPr="00465E0A" w:rsidRDefault="00C171EF" w:rsidP="00C171EF">
            <w:r w:rsidRPr="00465E0A">
              <w:t>Knowledge and understanding</w:t>
            </w:r>
          </w:p>
        </w:tc>
        <w:tc>
          <w:tcPr>
            <w:tcW w:w="4613" w:type="dxa"/>
            <w:gridSpan w:val="2"/>
            <w:tcBorders>
              <w:top w:val="single" w:sz="4" w:space="0" w:color="000000"/>
              <w:left w:val="single" w:sz="4" w:space="0" w:color="000000"/>
              <w:bottom w:val="single" w:sz="4" w:space="0" w:color="000000"/>
              <w:right w:val="single" w:sz="4" w:space="0" w:color="000000"/>
            </w:tcBorders>
          </w:tcPr>
          <w:p w:rsidR="00C171EF" w:rsidRPr="00465E0A" w:rsidRDefault="00C171EF" w:rsidP="00C171EF">
            <w:r w:rsidRPr="00465E0A">
              <w:t>Practical skills</w:t>
            </w:r>
          </w:p>
        </w:tc>
      </w:tr>
      <w:tr w:rsidR="00C171EF" w:rsidRPr="00465E0A" w:rsidTr="00C171EF">
        <w:tc>
          <w:tcPr>
            <w:tcW w:w="558" w:type="dxa"/>
            <w:tcBorders>
              <w:left w:val="single" w:sz="4" w:space="0" w:color="000000"/>
              <w:bottom w:val="single" w:sz="4" w:space="0" w:color="000000"/>
            </w:tcBorders>
          </w:tcPr>
          <w:p w:rsidR="00C171EF" w:rsidRPr="00465E0A" w:rsidRDefault="00C171EF" w:rsidP="00C171EF">
            <w:r w:rsidRPr="00465E0A">
              <w:t>A1</w:t>
            </w:r>
          </w:p>
        </w:tc>
        <w:tc>
          <w:tcPr>
            <w:tcW w:w="4713" w:type="dxa"/>
            <w:tcBorders>
              <w:left w:val="single" w:sz="4" w:space="0" w:color="000000"/>
              <w:bottom w:val="single" w:sz="4" w:space="0" w:color="000000"/>
            </w:tcBorders>
          </w:tcPr>
          <w:p w:rsidR="00C171EF" w:rsidRPr="00465E0A" w:rsidRDefault="00C171EF" w:rsidP="00C171EF">
            <w:r w:rsidRPr="00A24D45">
              <w:rPr>
                <w:spacing w:val="-10"/>
                <w:sz w:val="20"/>
                <w:szCs w:val="20"/>
              </w:rPr>
              <w:t>How businesses work in a global environment; how business processes and functions are supported by information systems, and the roles and responsibilities of people within organisations.</w:t>
            </w:r>
          </w:p>
        </w:tc>
        <w:tc>
          <w:tcPr>
            <w:tcW w:w="620" w:type="dxa"/>
            <w:tcBorders>
              <w:left w:val="single" w:sz="4" w:space="0" w:color="000000"/>
              <w:bottom w:val="single" w:sz="4" w:space="0" w:color="000000"/>
            </w:tcBorders>
          </w:tcPr>
          <w:p w:rsidR="00C171EF" w:rsidRPr="00465E0A" w:rsidRDefault="00C171EF" w:rsidP="00C171EF">
            <w:r w:rsidRPr="00465E0A">
              <w:t>C1</w:t>
            </w:r>
          </w:p>
        </w:tc>
        <w:tc>
          <w:tcPr>
            <w:tcW w:w="3993" w:type="dxa"/>
            <w:tcBorders>
              <w:left w:val="single" w:sz="4" w:space="0" w:color="000000"/>
              <w:bottom w:val="single" w:sz="4" w:space="0" w:color="000000"/>
              <w:right w:val="single" w:sz="4" w:space="0" w:color="000000"/>
            </w:tcBorders>
          </w:tcPr>
          <w:p w:rsidR="00C171EF" w:rsidRPr="00465E0A" w:rsidRDefault="00C171EF" w:rsidP="00C171EF">
            <w:r w:rsidRPr="00A24D45">
              <w:rPr>
                <w:spacing w:val="-10"/>
                <w:sz w:val="20"/>
                <w:szCs w:val="20"/>
              </w:rPr>
              <w:t>Apply a range of technical skills in information management and systems development in various business environments.</w:t>
            </w:r>
          </w:p>
        </w:tc>
      </w:tr>
      <w:tr w:rsidR="00C171EF" w:rsidRPr="00465E0A" w:rsidTr="00C171EF">
        <w:tc>
          <w:tcPr>
            <w:tcW w:w="558" w:type="dxa"/>
            <w:tcBorders>
              <w:left w:val="single" w:sz="4" w:space="0" w:color="000000"/>
              <w:bottom w:val="single" w:sz="4" w:space="0" w:color="000000"/>
            </w:tcBorders>
          </w:tcPr>
          <w:p w:rsidR="00C171EF" w:rsidRPr="00465E0A" w:rsidRDefault="00C171EF" w:rsidP="00C171EF">
            <w:r w:rsidRPr="00465E0A">
              <w:t>A2</w:t>
            </w:r>
          </w:p>
        </w:tc>
        <w:tc>
          <w:tcPr>
            <w:tcW w:w="4713" w:type="dxa"/>
            <w:tcBorders>
              <w:left w:val="single" w:sz="4" w:space="0" w:color="000000"/>
              <w:bottom w:val="single" w:sz="4" w:space="0" w:color="000000"/>
            </w:tcBorders>
          </w:tcPr>
          <w:p w:rsidR="00C171EF" w:rsidRPr="00465E0A" w:rsidRDefault="00C171EF" w:rsidP="00C171EF">
            <w:r w:rsidRPr="00A24D45">
              <w:rPr>
                <w:spacing w:val="-10"/>
                <w:sz w:val="20"/>
                <w:szCs w:val="20"/>
              </w:rPr>
              <w:t>The impact of current and emerging information and communication technologies on the development and management of information systems.</w:t>
            </w:r>
          </w:p>
        </w:tc>
        <w:tc>
          <w:tcPr>
            <w:tcW w:w="620" w:type="dxa"/>
            <w:tcBorders>
              <w:left w:val="single" w:sz="4" w:space="0" w:color="000000"/>
              <w:bottom w:val="single" w:sz="4" w:space="0" w:color="000000"/>
            </w:tcBorders>
          </w:tcPr>
          <w:p w:rsidR="00C171EF" w:rsidRPr="00465E0A" w:rsidRDefault="00C171EF" w:rsidP="00C171EF">
            <w:r w:rsidRPr="00465E0A">
              <w:t>C2</w:t>
            </w:r>
          </w:p>
        </w:tc>
        <w:tc>
          <w:tcPr>
            <w:tcW w:w="3993" w:type="dxa"/>
            <w:tcBorders>
              <w:left w:val="single" w:sz="4" w:space="0" w:color="000000"/>
              <w:bottom w:val="single" w:sz="4" w:space="0" w:color="000000"/>
              <w:right w:val="single" w:sz="4" w:space="0" w:color="000000"/>
            </w:tcBorders>
          </w:tcPr>
          <w:p w:rsidR="00C171EF" w:rsidRPr="00465E0A" w:rsidRDefault="00C171EF" w:rsidP="00C171EF">
            <w:r w:rsidRPr="00A24D45">
              <w:rPr>
                <w:spacing w:val="-10"/>
                <w:sz w:val="20"/>
                <w:szCs w:val="20"/>
              </w:rPr>
              <w:t>Use appropriate methods, techniques and tools for generating information systems in response to specific business problems, and according to specific needs and requirements.</w:t>
            </w:r>
          </w:p>
        </w:tc>
      </w:tr>
      <w:tr w:rsidR="00C171EF" w:rsidRPr="00465E0A" w:rsidTr="00C171EF">
        <w:tc>
          <w:tcPr>
            <w:tcW w:w="558" w:type="dxa"/>
            <w:tcBorders>
              <w:left w:val="single" w:sz="4" w:space="0" w:color="000000"/>
              <w:bottom w:val="single" w:sz="4" w:space="0" w:color="000000"/>
            </w:tcBorders>
          </w:tcPr>
          <w:p w:rsidR="00C171EF" w:rsidRPr="00465E0A" w:rsidRDefault="00C171EF" w:rsidP="00C171EF">
            <w:r w:rsidRPr="00465E0A">
              <w:t>A3</w:t>
            </w:r>
          </w:p>
        </w:tc>
        <w:tc>
          <w:tcPr>
            <w:tcW w:w="4713" w:type="dxa"/>
            <w:tcBorders>
              <w:left w:val="single" w:sz="4" w:space="0" w:color="000000"/>
              <w:bottom w:val="single" w:sz="4" w:space="0" w:color="000000"/>
            </w:tcBorders>
          </w:tcPr>
          <w:p w:rsidR="00C171EF" w:rsidRPr="00465E0A" w:rsidRDefault="00C171EF" w:rsidP="00C171EF">
            <w:r w:rsidRPr="00A24D45">
              <w:rPr>
                <w:spacing w:val="-10"/>
                <w:sz w:val="20"/>
                <w:szCs w:val="20"/>
              </w:rPr>
              <w:t>The alignment of business strategies and information systems strategies; how information systems support decision-making, and their strategic importance for business intelligence.</w:t>
            </w:r>
          </w:p>
        </w:tc>
        <w:tc>
          <w:tcPr>
            <w:tcW w:w="620" w:type="dxa"/>
            <w:tcBorders>
              <w:left w:val="single" w:sz="4" w:space="0" w:color="000000"/>
              <w:bottom w:val="single" w:sz="4" w:space="0" w:color="000000"/>
            </w:tcBorders>
          </w:tcPr>
          <w:p w:rsidR="00C171EF" w:rsidRPr="00465E0A" w:rsidRDefault="00C171EF" w:rsidP="00C171EF">
            <w:r w:rsidRPr="00465E0A">
              <w:t>C3</w:t>
            </w:r>
          </w:p>
        </w:tc>
        <w:tc>
          <w:tcPr>
            <w:tcW w:w="3993" w:type="dxa"/>
            <w:tcBorders>
              <w:left w:val="single" w:sz="4" w:space="0" w:color="000000"/>
              <w:bottom w:val="single" w:sz="4" w:space="0" w:color="000000"/>
              <w:right w:val="single" w:sz="4" w:space="0" w:color="000000"/>
            </w:tcBorders>
          </w:tcPr>
          <w:p w:rsidR="00C171EF" w:rsidRPr="00465E0A" w:rsidRDefault="00C171EF" w:rsidP="00C171EF">
            <w:r w:rsidRPr="00A24D45">
              <w:rPr>
                <w:spacing w:val="-10"/>
                <w:sz w:val="20"/>
                <w:szCs w:val="20"/>
              </w:rPr>
              <w:t>Select, use and critically evaluate appropriate methods and techniques at each stage of the system development lifecycle.</w:t>
            </w:r>
          </w:p>
        </w:tc>
      </w:tr>
      <w:tr w:rsidR="00C171EF" w:rsidRPr="00465E0A" w:rsidTr="009A1A9D">
        <w:tc>
          <w:tcPr>
            <w:tcW w:w="558" w:type="dxa"/>
            <w:tcBorders>
              <w:left w:val="single" w:sz="4" w:space="0" w:color="000000"/>
              <w:bottom w:val="single" w:sz="4" w:space="0" w:color="auto"/>
            </w:tcBorders>
          </w:tcPr>
          <w:p w:rsidR="00C171EF" w:rsidRPr="00465E0A" w:rsidRDefault="00C171EF" w:rsidP="00C171EF">
            <w:r w:rsidRPr="00465E0A">
              <w:t>A4</w:t>
            </w:r>
          </w:p>
        </w:tc>
        <w:tc>
          <w:tcPr>
            <w:tcW w:w="4713" w:type="dxa"/>
            <w:tcBorders>
              <w:left w:val="single" w:sz="4" w:space="0" w:color="000000"/>
              <w:bottom w:val="single" w:sz="4" w:space="0" w:color="auto"/>
            </w:tcBorders>
          </w:tcPr>
          <w:p w:rsidR="00C171EF" w:rsidRPr="00465E0A" w:rsidRDefault="00C171EF" w:rsidP="00C171EF">
            <w:r w:rsidRPr="00A24D45">
              <w:rPr>
                <w:spacing w:val="-10"/>
                <w:sz w:val="20"/>
                <w:szCs w:val="20"/>
              </w:rPr>
              <w:t>The respective capabilities and uses of different information systems across a wide range of organisational and business contexts, and the criteria for evaluating the success of such systems.</w:t>
            </w:r>
          </w:p>
        </w:tc>
        <w:tc>
          <w:tcPr>
            <w:tcW w:w="620" w:type="dxa"/>
            <w:tcBorders>
              <w:left w:val="single" w:sz="4" w:space="0" w:color="000000"/>
              <w:bottom w:val="single" w:sz="4" w:space="0" w:color="auto"/>
            </w:tcBorders>
          </w:tcPr>
          <w:p w:rsidR="00C171EF" w:rsidRPr="00465E0A" w:rsidRDefault="00C171EF" w:rsidP="00C171EF">
            <w:r w:rsidRPr="00465E0A">
              <w:t>C4</w:t>
            </w:r>
          </w:p>
        </w:tc>
        <w:tc>
          <w:tcPr>
            <w:tcW w:w="3993" w:type="dxa"/>
            <w:tcBorders>
              <w:left w:val="single" w:sz="4" w:space="0" w:color="000000"/>
              <w:bottom w:val="single" w:sz="4" w:space="0" w:color="auto"/>
              <w:right w:val="single" w:sz="4" w:space="0" w:color="000000"/>
            </w:tcBorders>
          </w:tcPr>
          <w:p w:rsidR="00C171EF" w:rsidRPr="00465E0A" w:rsidRDefault="00C171EF" w:rsidP="00C171EF">
            <w:r w:rsidRPr="00A24D45">
              <w:rPr>
                <w:spacing w:val="-10"/>
                <w:sz w:val="20"/>
                <w:szCs w:val="20"/>
              </w:rPr>
              <w:t>Critically assess the feasibility and risks of business information systems development in relation to different domains, organisational needs and project management practices.</w:t>
            </w:r>
          </w:p>
        </w:tc>
      </w:tr>
      <w:tr w:rsidR="00C171EF" w:rsidRPr="00465E0A" w:rsidTr="009A1A9D">
        <w:tc>
          <w:tcPr>
            <w:tcW w:w="558" w:type="dxa"/>
            <w:tcBorders>
              <w:top w:val="single" w:sz="4" w:space="0" w:color="auto"/>
              <w:left w:val="single" w:sz="4" w:space="0" w:color="000000"/>
              <w:bottom w:val="single" w:sz="4" w:space="0" w:color="auto"/>
            </w:tcBorders>
          </w:tcPr>
          <w:p w:rsidR="00C171EF" w:rsidRDefault="00C171EF" w:rsidP="00C171EF">
            <w:r w:rsidRPr="00465E0A">
              <w:t>A5</w:t>
            </w:r>
          </w:p>
          <w:p w:rsidR="009A1A9D" w:rsidRPr="00465E0A" w:rsidRDefault="009A1A9D" w:rsidP="00C171EF"/>
        </w:tc>
        <w:tc>
          <w:tcPr>
            <w:tcW w:w="4713" w:type="dxa"/>
            <w:tcBorders>
              <w:top w:val="single" w:sz="4" w:space="0" w:color="auto"/>
              <w:left w:val="single" w:sz="4" w:space="0" w:color="000000"/>
              <w:bottom w:val="single" w:sz="4" w:space="0" w:color="auto"/>
            </w:tcBorders>
          </w:tcPr>
          <w:p w:rsidR="00C171EF" w:rsidRPr="003338B6" w:rsidRDefault="00C171EF" w:rsidP="00C171EF">
            <w:pPr>
              <w:rPr>
                <w:spacing w:val="-10"/>
                <w:sz w:val="20"/>
                <w:szCs w:val="20"/>
              </w:rPr>
            </w:pPr>
            <w:r w:rsidRPr="00A24D45">
              <w:rPr>
                <w:spacing w:val="-10"/>
                <w:sz w:val="20"/>
                <w:szCs w:val="20"/>
              </w:rPr>
              <w:lastRenderedPageBreak/>
              <w:t xml:space="preserve">The social, environmental, professional, legal and ethical issues related to the design, management and use of </w:t>
            </w:r>
            <w:r w:rsidRPr="00A24D45">
              <w:rPr>
                <w:spacing w:val="-10"/>
                <w:sz w:val="20"/>
                <w:szCs w:val="20"/>
              </w:rPr>
              <w:lastRenderedPageBreak/>
              <w:t>information systems.</w:t>
            </w:r>
          </w:p>
        </w:tc>
        <w:tc>
          <w:tcPr>
            <w:tcW w:w="620" w:type="dxa"/>
            <w:tcBorders>
              <w:top w:val="single" w:sz="4" w:space="0" w:color="auto"/>
              <w:left w:val="single" w:sz="4" w:space="0" w:color="000000"/>
              <w:bottom w:val="single" w:sz="4" w:space="0" w:color="auto"/>
            </w:tcBorders>
          </w:tcPr>
          <w:p w:rsidR="00C171EF" w:rsidRDefault="00C171EF" w:rsidP="00C171EF">
            <w:r w:rsidRPr="00465E0A">
              <w:lastRenderedPageBreak/>
              <w:t>C5</w:t>
            </w:r>
          </w:p>
          <w:p w:rsidR="009A1A9D" w:rsidRPr="00465E0A" w:rsidRDefault="009A1A9D" w:rsidP="00C171EF"/>
        </w:tc>
        <w:tc>
          <w:tcPr>
            <w:tcW w:w="3993" w:type="dxa"/>
            <w:tcBorders>
              <w:top w:val="single" w:sz="4" w:space="0" w:color="auto"/>
              <w:left w:val="single" w:sz="4" w:space="0" w:color="000000"/>
              <w:bottom w:val="single" w:sz="4" w:space="0" w:color="auto"/>
              <w:right w:val="single" w:sz="4" w:space="0" w:color="000000"/>
            </w:tcBorders>
          </w:tcPr>
          <w:p w:rsidR="00C171EF" w:rsidRDefault="00C171EF" w:rsidP="00C171EF"/>
          <w:p w:rsidR="009A1A9D" w:rsidRPr="00465E0A" w:rsidRDefault="009A1A9D" w:rsidP="00C171EF"/>
        </w:tc>
      </w:tr>
      <w:tr w:rsidR="00C171EF" w:rsidRPr="00465E0A" w:rsidTr="00C171EF">
        <w:trPr>
          <w:cantSplit/>
        </w:trPr>
        <w:tc>
          <w:tcPr>
            <w:tcW w:w="5271" w:type="dxa"/>
            <w:gridSpan w:val="2"/>
            <w:tcBorders>
              <w:top w:val="single" w:sz="4" w:space="0" w:color="auto"/>
              <w:left w:val="single" w:sz="4" w:space="0" w:color="000000"/>
              <w:bottom w:val="single" w:sz="4" w:space="0" w:color="000000"/>
            </w:tcBorders>
          </w:tcPr>
          <w:p w:rsidR="00C171EF" w:rsidRPr="00465E0A" w:rsidRDefault="00C171EF" w:rsidP="00C171EF">
            <w:r w:rsidRPr="00465E0A">
              <w:lastRenderedPageBreak/>
              <w:t>Cognitive skills</w:t>
            </w:r>
          </w:p>
        </w:tc>
        <w:tc>
          <w:tcPr>
            <w:tcW w:w="4613" w:type="dxa"/>
            <w:gridSpan w:val="2"/>
            <w:tcBorders>
              <w:top w:val="single" w:sz="4" w:space="0" w:color="auto"/>
              <w:left w:val="single" w:sz="4" w:space="0" w:color="000000"/>
              <w:bottom w:val="single" w:sz="4" w:space="0" w:color="000000"/>
              <w:right w:val="single" w:sz="4" w:space="0" w:color="000000"/>
            </w:tcBorders>
          </w:tcPr>
          <w:p w:rsidR="00C171EF" w:rsidRPr="00465E0A" w:rsidRDefault="00C171EF" w:rsidP="00C171EF">
            <w:r w:rsidRPr="00465E0A">
              <w:t>Graduate Skills</w:t>
            </w:r>
          </w:p>
        </w:tc>
      </w:tr>
      <w:tr w:rsidR="00C171EF" w:rsidRPr="00465E0A" w:rsidTr="00C171EF">
        <w:tc>
          <w:tcPr>
            <w:tcW w:w="558" w:type="dxa"/>
            <w:tcBorders>
              <w:left w:val="single" w:sz="4" w:space="0" w:color="000000"/>
              <w:bottom w:val="single" w:sz="4" w:space="0" w:color="000000"/>
            </w:tcBorders>
          </w:tcPr>
          <w:p w:rsidR="00C171EF" w:rsidRPr="00465E0A" w:rsidRDefault="00C171EF" w:rsidP="00C171EF">
            <w:r w:rsidRPr="00465E0A">
              <w:t>B1</w:t>
            </w:r>
          </w:p>
        </w:tc>
        <w:tc>
          <w:tcPr>
            <w:tcW w:w="4713" w:type="dxa"/>
            <w:tcBorders>
              <w:left w:val="single" w:sz="4" w:space="0" w:color="000000"/>
              <w:bottom w:val="single" w:sz="4" w:space="0" w:color="000000"/>
            </w:tcBorders>
          </w:tcPr>
          <w:p w:rsidR="00C171EF" w:rsidRPr="00465E0A" w:rsidRDefault="00C171EF" w:rsidP="00C171EF">
            <w:r w:rsidRPr="00A24D45">
              <w:rPr>
                <w:spacing w:val="-10"/>
                <w:sz w:val="20"/>
                <w:szCs w:val="20"/>
              </w:rPr>
              <w:t>Critically analyse the effects and advantages of strategically aligning business needs and information systems.</w:t>
            </w:r>
          </w:p>
        </w:tc>
        <w:tc>
          <w:tcPr>
            <w:tcW w:w="620" w:type="dxa"/>
            <w:tcBorders>
              <w:left w:val="single" w:sz="4" w:space="0" w:color="000000"/>
              <w:bottom w:val="single" w:sz="4" w:space="0" w:color="000000"/>
            </w:tcBorders>
          </w:tcPr>
          <w:p w:rsidR="00C171EF" w:rsidRPr="00465E0A" w:rsidRDefault="00C171EF" w:rsidP="00C171EF">
            <w:r w:rsidRPr="00465E0A">
              <w:t>D1</w:t>
            </w:r>
          </w:p>
        </w:tc>
        <w:tc>
          <w:tcPr>
            <w:tcW w:w="3993" w:type="dxa"/>
            <w:tcBorders>
              <w:left w:val="single" w:sz="4" w:space="0" w:color="000000"/>
              <w:bottom w:val="single" w:sz="4" w:space="0" w:color="000000"/>
              <w:right w:val="single" w:sz="4" w:space="0" w:color="000000"/>
            </w:tcBorders>
          </w:tcPr>
          <w:p w:rsidR="00C171EF" w:rsidRDefault="00C171EF" w:rsidP="00C171EF">
            <w:r w:rsidRPr="00A24D45">
              <w:rPr>
                <w:spacing w:val="-10"/>
                <w:sz w:val="20"/>
                <w:szCs w:val="20"/>
              </w:rPr>
              <w:t>Demonstrate professional development and employability skills necessary for the development and deployment of information systems in a business context.</w:t>
            </w:r>
          </w:p>
          <w:p w:rsidR="00C171EF" w:rsidRPr="003338B6" w:rsidRDefault="00C171EF" w:rsidP="00C171EF">
            <w:pPr>
              <w:ind w:firstLine="720"/>
            </w:pPr>
          </w:p>
        </w:tc>
      </w:tr>
      <w:tr w:rsidR="00C171EF" w:rsidRPr="00465E0A" w:rsidTr="00C171EF">
        <w:tc>
          <w:tcPr>
            <w:tcW w:w="558" w:type="dxa"/>
            <w:tcBorders>
              <w:left w:val="single" w:sz="4" w:space="0" w:color="000000"/>
              <w:bottom w:val="single" w:sz="4" w:space="0" w:color="000000"/>
            </w:tcBorders>
          </w:tcPr>
          <w:p w:rsidR="00C171EF" w:rsidRPr="00465E0A" w:rsidRDefault="00C171EF" w:rsidP="00C171EF">
            <w:r w:rsidRPr="00465E0A">
              <w:t>B2</w:t>
            </w:r>
          </w:p>
        </w:tc>
        <w:tc>
          <w:tcPr>
            <w:tcW w:w="4713" w:type="dxa"/>
            <w:tcBorders>
              <w:left w:val="single" w:sz="4" w:space="0" w:color="000000"/>
              <w:bottom w:val="single" w:sz="4" w:space="0" w:color="000000"/>
            </w:tcBorders>
          </w:tcPr>
          <w:p w:rsidR="00C171EF" w:rsidRPr="00465E0A" w:rsidRDefault="00C171EF" w:rsidP="00C171EF">
            <w:r w:rsidRPr="00A24D45">
              <w:rPr>
                <w:spacing w:val="-10"/>
                <w:sz w:val="20"/>
                <w:szCs w:val="20"/>
              </w:rPr>
              <w:t>Demonstrate analytical and critical thinking skills in solving business problems and approaching research problems.</w:t>
            </w:r>
          </w:p>
        </w:tc>
        <w:tc>
          <w:tcPr>
            <w:tcW w:w="620" w:type="dxa"/>
            <w:tcBorders>
              <w:left w:val="single" w:sz="4" w:space="0" w:color="000000"/>
              <w:bottom w:val="single" w:sz="4" w:space="0" w:color="000000"/>
            </w:tcBorders>
          </w:tcPr>
          <w:p w:rsidR="00C171EF" w:rsidRPr="00465E0A" w:rsidRDefault="00C171EF" w:rsidP="00C171EF">
            <w:r w:rsidRPr="00465E0A">
              <w:t>D2</w:t>
            </w:r>
          </w:p>
        </w:tc>
        <w:tc>
          <w:tcPr>
            <w:tcW w:w="3993" w:type="dxa"/>
            <w:tcBorders>
              <w:left w:val="single" w:sz="4" w:space="0" w:color="000000"/>
              <w:bottom w:val="single" w:sz="4" w:space="0" w:color="000000"/>
              <w:right w:val="single" w:sz="4" w:space="0" w:color="000000"/>
            </w:tcBorders>
          </w:tcPr>
          <w:p w:rsidR="00C171EF" w:rsidRPr="00465E0A" w:rsidRDefault="00C171EF" w:rsidP="00C171EF">
            <w:r w:rsidRPr="00A24D45">
              <w:rPr>
                <w:spacing w:val="-10"/>
                <w:sz w:val="20"/>
                <w:szCs w:val="20"/>
              </w:rPr>
              <w:t>Communicate effectively in a range of settings, and to different stakeholders, through writing and oral presentations.</w:t>
            </w:r>
          </w:p>
        </w:tc>
      </w:tr>
      <w:tr w:rsidR="00C171EF" w:rsidRPr="00465E0A" w:rsidTr="00C171EF">
        <w:tc>
          <w:tcPr>
            <w:tcW w:w="558" w:type="dxa"/>
            <w:tcBorders>
              <w:left w:val="single" w:sz="4" w:space="0" w:color="000000"/>
              <w:bottom w:val="single" w:sz="4" w:space="0" w:color="000000"/>
            </w:tcBorders>
          </w:tcPr>
          <w:p w:rsidR="00C171EF" w:rsidRPr="00465E0A" w:rsidRDefault="00C171EF" w:rsidP="00C171EF">
            <w:r w:rsidRPr="00465E0A">
              <w:t>B3</w:t>
            </w:r>
          </w:p>
        </w:tc>
        <w:tc>
          <w:tcPr>
            <w:tcW w:w="4713" w:type="dxa"/>
            <w:tcBorders>
              <w:left w:val="single" w:sz="4" w:space="0" w:color="000000"/>
              <w:bottom w:val="single" w:sz="4" w:space="0" w:color="000000"/>
            </w:tcBorders>
          </w:tcPr>
          <w:p w:rsidR="00C171EF" w:rsidRPr="00465E0A" w:rsidRDefault="00C171EF" w:rsidP="00C171EF">
            <w:r w:rsidRPr="00A24D45">
              <w:rPr>
                <w:spacing w:val="-10"/>
                <w:sz w:val="20"/>
                <w:szCs w:val="20"/>
              </w:rPr>
              <w:t>Use research skills and appropriate research methodologies successfully, and be able to synthesise and evaluate information from a variety of sources.</w:t>
            </w:r>
          </w:p>
        </w:tc>
        <w:tc>
          <w:tcPr>
            <w:tcW w:w="620" w:type="dxa"/>
            <w:tcBorders>
              <w:left w:val="single" w:sz="4" w:space="0" w:color="000000"/>
              <w:bottom w:val="single" w:sz="4" w:space="0" w:color="000000"/>
            </w:tcBorders>
          </w:tcPr>
          <w:p w:rsidR="00C171EF" w:rsidRPr="00465E0A" w:rsidRDefault="00C171EF" w:rsidP="00C171EF">
            <w:r w:rsidRPr="00465E0A">
              <w:t>D3</w:t>
            </w:r>
          </w:p>
        </w:tc>
        <w:tc>
          <w:tcPr>
            <w:tcW w:w="3993" w:type="dxa"/>
            <w:tcBorders>
              <w:left w:val="single" w:sz="4" w:space="0" w:color="000000"/>
              <w:bottom w:val="single" w:sz="4" w:space="0" w:color="000000"/>
              <w:right w:val="single" w:sz="4" w:space="0" w:color="000000"/>
            </w:tcBorders>
          </w:tcPr>
          <w:p w:rsidR="00C171EF" w:rsidRPr="00465E0A" w:rsidRDefault="00C171EF" w:rsidP="00C171EF">
            <w:r w:rsidRPr="00A24D45">
              <w:rPr>
                <w:spacing w:val="-10"/>
                <w:sz w:val="20"/>
                <w:szCs w:val="20"/>
              </w:rPr>
              <w:t>Apply mathematical and numeracy skills appropriate to the development and deployment of business information systems.</w:t>
            </w:r>
          </w:p>
        </w:tc>
      </w:tr>
      <w:tr w:rsidR="00C171EF" w:rsidRPr="00465E0A" w:rsidTr="00C171EF">
        <w:tc>
          <w:tcPr>
            <w:tcW w:w="558" w:type="dxa"/>
            <w:tcBorders>
              <w:left w:val="single" w:sz="4" w:space="0" w:color="000000"/>
              <w:bottom w:val="single" w:sz="4" w:space="0" w:color="000000"/>
            </w:tcBorders>
          </w:tcPr>
          <w:p w:rsidR="00C171EF" w:rsidRPr="00465E0A" w:rsidRDefault="00C171EF" w:rsidP="00C171EF">
            <w:r w:rsidRPr="00465E0A">
              <w:t>B4</w:t>
            </w:r>
          </w:p>
        </w:tc>
        <w:tc>
          <w:tcPr>
            <w:tcW w:w="4713" w:type="dxa"/>
            <w:tcBorders>
              <w:left w:val="single" w:sz="4" w:space="0" w:color="000000"/>
              <w:bottom w:val="single" w:sz="4" w:space="0" w:color="000000"/>
            </w:tcBorders>
          </w:tcPr>
          <w:p w:rsidR="00C171EF" w:rsidRPr="00465E0A" w:rsidRDefault="00C171EF" w:rsidP="00C171EF">
            <w:r w:rsidRPr="00A24D45">
              <w:rPr>
                <w:spacing w:val="-10"/>
                <w:sz w:val="20"/>
                <w:szCs w:val="20"/>
              </w:rPr>
              <w:t>Plan, manage and report on, complex projects related to the development of business information systems.</w:t>
            </w:r>
          </w:p>
        </w:tc>
        <w:tc>
          <w:tcPr>
            <w:tcW w:w="620" w:type="dxa"/>
            <w:tcBorders>
              <w:left w:val="single" w:sz="4" w:space="0" w:color="000000"/>
              <w:bottom w:val="single" w:sz="4" w:space="0" w:color="000000"/>
            </w:tcBorders>
          </w:tcPr>
          <w:p w:rsidR="00C171EF" w:rsidRPr="00465E0A" w:rsidRDefault="00C171EF" w:rsidP="00C171EF">
            <w:r w:rsidRPr="00465E0A">
              <w:t>D4</w:t>
            </w:r>
          </w:p>
        </w:tc>
        <w:tc>
          <w:tcPr>
            <w:tcW w:w="3993" w:type="dxa"/>
            <w:tcBorders>
              <w:left w:val="single" w:sz="4" w:space="0" w:color="000000"/>
              <w:bottom w:val="single" w:sz="4" w:space="0" w:color="000000"/>
              <w:right w:val="single" w:sz="4" w:space="0" w:color="000000"/>
            </w:tcBorders>
          </w:tcPr>
          <w:p w:rsidR="00C171EF" w:rsidRPr="00465E0A" w:rsidRDefault="00C171EF" w:rsidP="00C171EF">
            <w:r w:rsidRPr="00A24D45">
              <w:rPr>
                <w:spacing w:val="-10"/>
                <w:sz w:val="20"/>
                <w:szCs w:val="20"/>
              </w:rPr>
              <w:t>Demonstrate appropriate management and team-working skills, including decision-making, participating in projects, working in multi-disciplinary teams and responding to diverse stakeholder requirements.</w:t>
            </w:r>
          </w:p>
        </w:tc>
      </w:tr>
      <w:tr w:rsidR="00C171EF" w:rsidRPr="00465E0A" w:rsidTr="00C171EF">
        <w:tc>
          <w:tcPr>
            <w:tcW w:w="558" w:type="dxa"/>
            <w:tcBorders>
              <w:left w:val="single" w:sz="4" w:space="0" w:color="000000"/>
              <w:bottom w:val="single" w:sz="4" w:space="0" w:color="000000"/>
            </w:tcBorders>
          </w:tcPr>
          <w:p w:rsidR="00C171EF" w:rsidRPr="00465E0A" w:rsidRDefault="00C171EF" w:rsidP="00C171EF">
            <w:r w:rsidRPr="00465E0A">
              <w:t>B5</w:t>
            </w:r>
          </w:p>
        </w:tc>
        <w:tc>
          <w:tcPr>
            <w:tcW w:w="4713" w:type="dxa"/>
            <w:tcBorders>
              <w:left w:val="single" w:sz="4" w:space="0" w:color="000000"/>
              <w:bottom w:val="single" w:sz="4" w:space="0" w:color="000000"/>
            </w:tcBorders>
          </w:tcPr>
          <w:p w:rsidR="00C171EF" w:rsidRPr="00465E0A" w:rsidRDefault="00C171EF" w:rsidP="00C171EF">
            <w:r w:rsidRPr="00A24D45">
              <w:rPr>
                <w:spacing w:val="-10"/>
                <w:sz w:val="20"/>
                <w:szCs w:val="20"/>
              </w:rPr>
              <w:t>Apply theoretical concepts and principles to specific problems in a range of business contexts.</w:t>
            </w:r>
          </w:p>
        </w:tc>
        <w:tc>
          <w:tcPr>
            <w:tcW w:w="620" w:type="dxa"/>
            <w:tcBorders>
              <w:left w:val="single" w:sz="4" w:space="0" w:color="000000"/>
              <w:bottom w:val="single" w:sz="4" w:space="0" w:color="000000"/>
            </w:tcBorders>
          </w:tcPr>
          <w:p w:rsidR="00C171EF" w:rsidRPr="00465E0A" w:rsidRDefault="00C171EF" w:rsidP="00C171EF">
            <w:r w:rsidRPr="00465E0A">
              <w:t>D5</w:t>
            </w:r>
          </w:p>
        </w:tc>
        <w:tc>
          <w:tcPr>
            <w:tcW w:w="3993" w:type="dxa"/>
            <w:tcBorders>
              <w:left w:val="single" w:sz="4" w:space="0" w:color="000000"/>
              <w:bottom w:val="single" w:sz="4" w:space="0" w:color="000000"/>
              <w:right w:val="single" w:sz="4" w:space="0" w:color="000000"/>
            </w:tcBorders>
          </w:tcPr>
          <w:p w:rsidR="00C171EF" w:rsidRPr="00465E0A" w:rsidRDefault="00C171EF" w:rsidP="00C171EF">
            <w:r w:rsidRPr="00A24D45">
              <w:rPr>
                <w:spacing w:val="-10"/>
                <w:sz w:val="20"/>
                <w:szCs w:val="20"/>
              </w:rPr>
              <w:t>Adopt an ethos of independent learning and continuous professional development.</w:t>
            </w:r>
          </w:p>
        </w:tc>
      </w:tr>
    </w:tbl>
    <w:p w:rsidR="00C171EF" w:rsidRPr="00465E0A" w:rsidRDefault="00C171EF" w:rsidP="00C171EF"/>
    <w:tbl>
      <w:tblPr>
        <w:tblW w:w="0" w:type="auto"/>
        <w:jc w:val="center"/>
        <w:tblInd w:w="-318" w:type="dxa"/>
        <w:tblLook w:val="0000"/>
      </w:tblPr>
      <w:tblGrid>
        <w:gridCol w:w="414"/>
        <w:gridCol w:w="414"/>
        <w:gridCol w:w="414"/>
        <w:gridCol w:w="414"/>
        <w:gridCol w:w="414"/>
        <w:gridCol w:w="414"/>
        <w:gridCol w:w="414"/>
        <w:gridCol w:w="414"/>
        <w:gridCol w:w="414"/>
        <w:gridCol w:w="414"/>
        <w:gridCol w:w="414"/>
        <w:gridCol w:w="414"/>
        <w:gridCol w:w="414"/>
        <w:gridCol w:w="423"/>
        <w:gridCol w:w="423"/>
        <w:gridCol w:w="423"/>
        <w:gridCol w:w="423"/>
        <w:gridCol w:w="423"/>
        <w:gridCol w:w="423"/>
        <w:gridCol w:w="423"/>
        <w:gridCol w:w="423"/>
        <w:gridCol w:w="423"/>
        <w:gridCol w:w="423"/>
        <w:gridCol w:w="423"/>
        <w:gridCol w:w="423"/>
        <w:gridCol w:w="423"/>
      </w:tblGrid>
      <w:tr w:rsidR="00C171EF" w:rsidRPr="00465E0A" w:rsidTr="00C171EF">
        <w:trPr>
          <w:jc w:val="center"/>
        </w:trPr>
        <w:tc>
          <w:tcPr>
            <w:tcW w:w="0" w:type="auto"/>
            <w:gridSpan w:val="26"/>
            <w:tcBorders>
              <w:top w:val="single" w:sz="4" w:space="0" w:color="000000"/>
              <w:left w:val="single" w:sz="4" w:space="0" w:color="000000"/>
              <w:bottom w:val="single" w:sz="4" w:space="0" w:color="000000"/>
              <w:right w:val="single" w:sz="4" w:space="0" w:color="000000"/>
            </w:tcBorders>
            <w:shd w:val="clear" w:color="auto" w:fill="D9D9D9"/>
          </w:tcPr>
          <w:p w:rsidR="00C171EF" w:rsidRPr="00465E0A" w:rsidRDefault="00C171EF" w:rsidP="00C171EF">
            <w:r w:rsidRPr="00465E0A">
              <w:t xml:space="preserve">Programme outcomes </w:t>
            </w:r>
          </w:p>
        </w:tc>
      </w:tr>
      <w:tr w:rsidR="00C171EF" w:rsidRPr="00465E0A" w:rsidTr="00C171EF">
        <w:trPr>
          <w:trHeight w:val="70"/>
          <w:jc w:val="center"/>
        </w:trPr>
        <w:tc>
          <w:tcPr>
            <w:tcW w:w="0" w:type="auto"/>
            <w:tcBorders>
              <w:left w:val="single" w:sz="4" w:space="0" w:color="000000"/>
              <w:bottom w:val="single" w:sz="4" w:space="0" w:color="000000"/>
            </w:tcBorders>
            <w:vAlign w:val="bottom"/>
          </w:tcPr>
          <w:p w:rsidR="00C171EF" w:rsidRPr="00465E0A" w:rsidRDefault="00C171EF" w:rsidP="00C171EF">
            <w:r w:rsidRPr="00465E0A">
              <w:t>A1</w:t>
            </w:r>
          </w:p>
        </w:tc>
        <w:tc>
          <w:tcPr>
            <w:tcW w:w="0" w:type="auto"/>
            <w:tcBorders>
              <w:left w:val="single" w:sz="4" w:space="0" w:color="000000"/>
              <w:bottom w:val="single" w:sz="4" w:space="0" w:color="000000"/>
            </w:tcBorders>
            <w:vAlign w:val="bottom"/>
          </w:tcPr>
          <w:p w:rsidR="00C171EF" w:rsidRPr="00465E0A" w:rsidRDefault="00C171EF" w:rsidP="00C171EF">
            <w:r w:rsidRPr="00465E0A">
              <w:t>A2</w:t>
            </w:r>
          </w:p>
        </w:tc>
        <w:tc>
          <w:tcPr>
            <w:tcW w:w="0" w:type="auto"/>
            <w:tcBorders>
              <w:left w:val="single" w:sz="4" w:space="0" w:color="000000"/>
              <w:bottom w:val="single" w:sz="4" w:space="0" w:color="000000"/>
            </w:tcBorders>
            <w:vAlign w:val="bottom"/>
          </w:tcPr>
          <w:p w:rsidR="00C171EF" w:rsidRPr="00465E0A" w:rsidRDefault="00C171EF" w:rsidP="00C171EF">
            <w:r w:rsidRPr="00465E0A">
              <w:t>A3</w:t>
            </w:r>
          </w:p>
        </w:tc>
        <w:tc>
          <w:tcPr>
            <w:tcW w:w="0" w:type="auto"/>
            <w:tcBorders>
              <w:left w:val="single" w:sz="4" w:space="0" w:color="000000"/>
              <w:bottom w:val="single" w:sz="4" w:space="0" w:color="000000"/>
            </w:tcBorders>
            <w:vAlign w:val="bottom"/>
          </w:tcPr>
          <w:p w:rsidR="00C171EF" w:rsidRPr="00465E0A" w:rsidRDefault="00C171EF" w:rsidP="00C171EF">
            <w:r w:rsidRPr="00465E0A">
              <w:t>A4</w:t>
            </w:r>
          </w:p>
        </w:tc>
        <w:tc>
          <w:tcPr>
            <w:tcW w:w="0" w:type="auto"/>
            <w:tcBorders>
              <w:left w:val="single" w:sz="4" w:space="0" w:color="000000"/>
              <w:bottom w:val="single" w:sz="4" w:space="0" w:color="000000"/>
            </w:tcBorders>
            <w:vAlign w:val="bottom"/>
          </w:tcPr>
          <w:p w:rsidR="00C171EF" w:rsidRPr="00465E0A" w:rsidRDefault="00C171EF" w:rsidP="00C171EF">
            <w:r w:rsidRPr="00465E0A">
              <w:t>A5</w:t>
            </w:r>
          </w:p>
        </w:tc>
        <w:tc>
          <w:tcPr>
            <w:tcW w:w="0" w:type="auto"/>
            <w:tcBorders>
              <w:left w:val="single" w:sz="4" w:space="0" w:color="000000"/>
              <w:bottom w:val="single" w:sz="4" w:space="0" w:color="000000"/>
            </w:tcBorders>
            <w:vAlign w:val="bottom"/>
          </w:tcPr>
          <w:p w:rsidR="00C171EF" w:rsidRPr="00465E0A" w:rsidRDefault="00C171EF" w:rsidP="00C171EF">
            <w:r w:rsidRPr="00465E0A">
              <w:t>A6</w:t>
            </w:r>
          </w:p>
        </w:tc>
        <w:tc>
          <w:tcPr>
            <w:tcW w:w="0" w:type="auto"/>
            <w:tcBorders>
              <w:left w:val="single" w:sz="4" w:space="0" w:color="000000"/>
              <w:bottom w:val="single" w:sz="4" w:space="0" w:color="000000"/>
            </w:tcBorders>
            <w:vAlign w:val="bottom"/>
          </w:tcPr>
          <w:p w:rsidR="00C171EF" w:rsidRPr="00465E0A" w:rsidRDefault="00C171EF" w:rsidP="00C171EF">
            <w:r w:rsidRPr="00465E0A">
              <w:t>A7</w:t>
            </w:r>
          </w:p>
        </w:tc>
        <w:tc>
          <w:tcPr>
            <w:tcW w:w="0" w:type="auto"/>
            <w:tcBorders>
              <w:left w:val="single" w:sz="4" w:space="0" w:color="000000"/>
              <w:bottom w:val="single" w:sz="4" w:space="0" w:color="000000"/>
            </w:tcBorders>
            <w:vAlign w:val="bottom"/>
          </w:tcPr>
          <w:p w:rsidR="00C171EF" w:rsidRPr="00465E0A" w:rsidRDefault="00C171EF" w:rsidP="00C171EF">
            <w:r w:rsidRPr="00465E0A">
              <w:t>B1</w:t>
            </w:r>
          </w:p>
        </w:tc>
        <w:tc>
          <w:tcPr>
            <w:tcW w:w="0" w:type="auto"/>
            <w:tcBorders>
              <w:left w:val="single" w:sz="4" w:space="0" w:color="000000"/>
              <w:bottom w:val="single" w:sz="4" w:space="0" w:color="000000"/>
            </w:tcBorders>
            <w:vAlign w:val="bottom"/>
          </w:tcPr>
          <w:p w:rsidR="00C171EF" w:rsidRPr="00465E0A" w:rsidRDefault="00C171EF" w:rsidP="00C171EF">
            <w:r w:rsidRPr="00465E0A">
              <w:t>B2</w:t>
            </w:r>
          </w:p>
        </w:tc>
        <w:tc>
          <w:tcPr>
            <w:tcW w:w="0" w:type="auto"/>
            <w:tcBorders>
              <w:left w:val="single" w:sz="4" w:space="0" w:color="000000"/>
              <w:bottom w:val="single" w:sz="4" w:space="0" w:color="000000"/>
            </w:tcBorders>
            <w:vAlign w:val="bottom"/>
          </w:tcPr>
          <w:p w:rsidR="00C171EF" w:rsidRPr="00465E0A" w:rsidRDefault="00C171EF" w:rsidP="00C171EF">
            <w:r w:rsidRPr="00465E0A">
              <w:t>B3</w:t>
            </w:r>
          </w:p>
        </w:tc>
        <w:tc>
          <w:tcPr>
            <w:tcW w:w="0" w:type="auto"/>
            <w:tcBorders>
              <w:left w:val="single" w:sz="4" w:space="0" w:color="000000"/>
              <w:bottom w:val="single" w:sz="4" w:space="0" w:color="000000"/>
            </w:tcBorders>
            <w:vAlign w:val="bottom"/>
          </w:tcPr>
          <w:p w:rsidR="00C171EF" w:rsidRPr="00465E0A" w:rsidRDefault="00C171EF" w:rsidP="00C171EF">
            <w:r w:rsidRPr="00465E0A">
              <w:t>B4</w:t>
            </w:r>
          </w:p>
        </w:tc>
        <w:tc>
          <w:tcPr>
            <w:tcW w:w="0" w:type="auto"/>
            <w:tcBorders>
              <w:left w:val="single" w:sz="4" w:space="0" w:color="000000"/>
              <w:bottom w:val="single" w:sz="4" w:space="0" w:color="000000"/>
            </w:tcBorders>
            <w:vAlign w:val="bottom"/>
          </w:tcPr>
          <w:p w:rsidR="00C171EF" w:rsidRPr="00465E0A" w:rsidRDefault="00C171EF" w:rsidP="00C171EF">
            <w:r w:rsidRPr="00465E0A">
              <w:t>B5</w:t>
            </w:r>
          </w:p>
        </w:tc>
        <w:tc>
          <w:tcPr>
            <w:tcW w:w="0" w:type="auto"/>
            <w:tcBorders>
              <w:left w:val="single" w:sz="4" w:space="0" w:color="000000"/>
              <w:bottom w:val="single" w:sz="4" w:space="0" w:color="000000"/>
            </w:tcBorders>
            <w:vAlign w:val="bottom"/>
          </w:tcPr>
          <w:p w:rsidR="00C171EF" w:rsidRPr="00465E0A" w:rsidRDefault="00C171EF" w:rsidP="00C171EF">
            <w:r w:rsidRPr="00465E0A">
              <w:t>B6</w:t>
            </w:r>
          </w:p>
        </w:tc>
        <w:tc>
          <w:tcPr>
            <w:tcW w:w="0" w:type="auto"/>
            <w:tcBorders>
              <w:left w:val="single" w:sz="4" w:space="0" w:color="000000"/>
              <w:bottom w:val="single" w:sz="4" w:space="0" w:color="000000"/>
            </w:tcBorders>
            <w:vAlign w:val="bottom"/>
          </w:tcPr>
          <w:p w:rsidR="00C171EF" w:rsidRPr="00465E0A" w:rsidRDefault="00C171EF" w:rsidP="00C171EF">
            <w:r w:rsidRPr="00465E0A">
              <w:t>C1</w:t>
            </w:r>
          </w:p>
        </w:tc>
        <w:tc>
          <w:tcPr>
            <w:tcW w:w="0" w:type="auto"/>
            <w:tcBorders>
              <w:left w:val="single" w:sz="4" w:space="0" w:color="000000"/>
              <w:bottom w:val="single" w:sz="4" w:space="0" w:color="000000"/>
            </w:tcBorders>
            <w:vAlign w:val="bottom"/>
          </w:tcPr>
          <w:p w:rsidR="00C171EF" w:rsidRPr="00465E0A" w:rsidRDefault="00C171EF" w:rsidP="00C171EF">
            <w:r w:rsidRPr="00465E0A">
              <w:t>C2</w:t>
            </w:r>
          </w:p>
        </w:tc>
        <w:tc>
          <w:tcPr>
            <w:tcW w:w="0" w:type="auto"/>
            <w:tcBorders>
              <w:left w:val="single" w:sz="4" w:space="0" w:color="000000"/>
              <w:bottom w:val="single" w:sz="4" w:space="0" w:color="000000"/>
            </w:tcBorders>
            <w:vAlign w:val="bottom"/>
          </w:tcPr>
          <w:p w:rsidR="00C171EF" w:rsidRPr="00465E0A" w:rsidRDefault="00C171EF" w:rsidP="00C171EF">
            <w:r w:rsidRPr="00465E0A">
              <w:t>C3</w:t>
            </w:r>
          </w:p>
        </w:tc>
        <w:tc>
          <w:tcPr>
            <w:tcW w:w="0" w:type="auto"/>
            <w:tcBorders>
              <w:left w:val="single" w:sz="4" w:space="0" w:color="000000"/>
              <w:bottom w:val="single" w:sz="4" w:space="0" w:color="000000"/>
            </w:tcBorders>
            <w:vAlign w:val="bottom"/>
          </w:tcPr>
          <w:p w:rsidR="00C171EF" w:rsidRPr="00465E0A" w:rsidRDefault="00C171EF" w:rsidP="00C171EF">
            <w:r w:rsidRPr="00465E0A">
              <w:t>C4</w:t>
            </w:r>
          </w:p>
        </w:tc>
        <w:tc>
          <w:tcPr>
            <w:tcW w:w="0" w:type="auto"/>
            <w:tcBorders>
              <w:left w:val="single" w:sz="4" w:space="0" w:color="000000"/>
              <w:bottom w:val="single" w:sz="4" w:space="0" w:color="000000"/>
            </w:tcBorders>
            <w:vAlign w:val="bottom"/>
          </w:tcPr>
          <w:p w:rsidR="00C171EF" w:rsidRPr="00465E0A" w:rsidRDefault="00C171EF" w:rsidP="00C171EF">
            <w:r w:rsidRPr="00465E0A">
              <w:t>C5</w:t>
            </w:r>
          </w:p>
        </w:tc>
        <w:tc>
          <w:tcPr>
            <w:tcW w:w="0" w:type="auto"/>
            <w:tcBorders>
              <w:left w:val="single" w:sz="4" w:space="0" w:color="000000"/>
              <w:bottom w:val="single" w:sz="4" w:space="0" w:color="000000"/>
            </w:tcBorders>
            <w:vAlign w:val="bottom"/>
          </w:tcPr>
          <w:p w:rsidR="00C171EF" w:rsidRPr="00465E0A" w:rsidRDefault="00C171EF" w:rsidP="00C171EF">
            <w:r w:rsidRPr="00465E0A">
              <w:t>C6</w:t>
            </w:r>
          </w:p>
        </w:tc>
        <w:tc>
          <w:tcPr>
            <w:tcW w:w="0" w:type="auto"/>
            <w:tcBorders>
              <w:left w:val="single" w:sz="4" w:space="0" w:color="000000"/>
              <w:bottom w:val="single" w:sz="4" w:space="0" w:color="000000"/>
            </w:tcBorders>
            <w:vAlign w:val="bottom"/>
          </w:tcPr>
          <w:p w:rsidR="00C171EF" w:rsidRPr="00465E0A" w:rsidRDefault="00C171EF" w:rsidP="00C171EF">
            <w:r w:rsidRPr="00465E0A">
              <w:t>D1</w:t>
            </w:r>
          </w:p>
        </w:tc>
        <w:tc>
          <w:tcPr>
            <w:tcW w:w="0" w:type="auto"/>
            <w:tcBorders>
              <w:left w:val="single" w:sz="4" w:space="0" w:color="000000"/>
              <w:bottom w:val="single" w:sz="4" w:space="0" w:color="000000"/>
            </w:tcBorders>
            <w:vAlign w:val="bottom"/>
          </w:tcPr>
          <w:p w:rsidR="00C171EF" w:rsidRPr="00465E0A" w:rsidRDefault="00C171EF" w:rsidP="00C171EF">
            <w:r w:rsidRPr="00465E0A">
              <w:t>D2</w:t>
            </w:r>
          </w:p>
        </w:tc>
        <w:tc>
          <w:tcPr>
            <w:tcW w:w="0" w:type="auto"/>
            <w:tcBorders>
              <w:left w:val="single" w:sz="4" w:space="0" w:color="000000"/>
              <w:bottom w:val="single" w:sz="4" w:space="0" w:color="000000"/>
            </w:tcBorders>
            <w:vAlign w:val="bottom"/>
          </w:tcPr>
          <w:p w:rsidR="00C171EF" w:rsidRPr="00465E0A" w:rsidRDefault="00C171EF" w:rsidP="00C171EF">
            <w:r w:rsidRPr="00465E0A">
              <w:t>D3</w:t>
            </w:r>
          </w:p>
        </w:tc>
        <w:tc>
          <w:tcPr>
            <w:tcW w:w="0" w:type="auto"/>
            <w:tcBorders>
              <w:left w:val="single" w:sz="4" w:space="0" w:color="000000"/>
              <w:bottom w:val="single" w:sz="4" w:space="0" w:color="000000"/>
            </w:tcBorders>
            <w:vAlign w:val="bottom"/>
          </w:tcPr>
          <w:p w:rsidR="00C171EF" w:rsidRPr="00465E0A" w:rsidRDefault="00C171EF" w:rsidP="00C171EF">
            <w:r w:rsidRPr="00465E0A">
              <w:t>D4</w:t>
            </w:r>
          </w:p>
        </w:tc>
        <w:tc>
          <w:tcPr>
            <w:tcW w:w="0" w:type="auto"/>
            <w:tcBorders>
              <w:left w:val="single" w:sz="4" w:space="0" w:color="000000"/>
              <w:bottom w:val="single" w:sz="4" w:space="0" w:color="000000"/>
            </w:tcBorders>
            <w:vAlign w:val="bottom"/>
          </w:tcPr>
          <w:p w:rsidR="00C171EF" w:rsidRPr="00465E0A" w:rsidRDefault="00C171EF" w:rsidP="00C171EF">
            <w:r w:rsidRPr="00465E0A">
              <w:t>D5</w:t>
            </w:r>
          </w:p>
        </w:tc>
        <w:tc>
          <w:tcPr>
            <w:tcW w:w="0" w:type="auto"/>
            <w:tcBorders>
              <w:left w:val="single" w:sz="4" w:space="0" w:color="000000"/>
              <w:bottom w:val="single" w:sz="4" w:space="0" w:color="000000"/>
            </w:tcBorders>
            <w:vAlign w:val="bottom"/>
          </w:tcPr>
          <w:p w:rsidR="00C171EF" w:rsidRPr="00465E0A" w:rsidRDefault="00C171EF" w:rsidP="00C171EF">
            <w:r w:rsidRPr="00465E0A">
              <w:t>D6</w:t>
            </w:r>
          </w:p>
        </w:tc>
        <w:tc>
          <w:tcPr>
            <w:tcW w:w="0" w:type="auto"/>
            <w:tcBorders>
              <w:left w:val="single" w:sz="4" w:space="0" w:color="000000"/>
              <w:bottom w:val="single" w:sz="4" w:space="0" w:color="000000"/>
              <w:right w:val="single" w:sz="4" w:space="0" w:color="000000"/>
            </w:tcBorders>
            <w:vAlign w:val="bottom"/>
          </w:tcPr>
          <w:p w:rsidR="00C171EF" w:rsidRPr="00465E0A" w:rsidRDefault="00C171EF" w:rsidP="00C171EF">
            <w:r w:rsidRPr="00465E0A">
              <w:t>D7</w:t>
            </w:r>
          </w:p>
        </w:tc>
      </w:tr>
      <w:tr w:rsidR="00C171EF" w:rsidRPr="00465E0A" w:rsidTr="00C171EF">
        <w:trPr>
          <w:jc w:val="center"/>
        </w:trPr>
        <w:tc>
          <w:tcPr>
            <w:tcW w:w="0" w:type="auto"/>
            <w:gridSpan w:val="26"/>
            <w:tcBorders>
              <w:left w:val="single" w:sz="4" w:space="0" w:color="000000"/>
              <w:bottom w:val="single" w:sz="4" w:space="0" w:color="000000"/>
              <w:right w:val="single" w:sz="4" w:space="0" w:color="000000"/>
            </w:tcBorders>
          </w:tcPr>
          <w:p w:rsidR="00C171EF" w:rsidRPr="00465E0A" w:rsidRDefault="00C171EF" w:rsidP="00C171EF">
            <w:r w:rsidRPr="00465E0A">
              <w:t>Highest level achieved by all graduates</w:t>
            </w:r>
          </w:p>
        </w:tc>
      </w:tr>
      <w:tr w:rsidR="00C171EF" w:rsidRPr="00465E0A" w:rsidTr="00C171EF">
        <w:trPr>
          <w:jc w:val="center"/>
        </w:trPr>
        <w:tc>
          <w:tcPr>
            <w:tcW w:w="0" w:type="auto"/>
            <w:tcBorders>
              <w:left w:val="single" w:sz="4" w:space="0" w:color="000000"/>
              <w:bottom w:val="single" w:sz="4" w:space="0" w:color="000000"/>
            </w:tcBorders>
            <w:vAlign w:val="center"/>
          </w:tcPr>
          <w:p w:rsidR="00C171EF" w:rsidRPr="00465E0A" w:rsidRDefault="00C171EF" w:rsidP="00C171EF"/>
        </w:tc>
        <w:tc>
          <w:tcPr>
            <w:tcW w:w="0" w:type="auto"/>
            <w:tcBorders>
              <w:left w:val="single" w:sz="4" w:space="0" w:color="000000"/>
              <w:bottom w:val="single" w:sz="4" w:space="0" w:color="000000"/>
            </w:tcBorders>
            <w:vAlign w:val="center"/>
          </w:tcPr>
          <w:p w:rsidR="00C171EF" w:rsidRPr="00465E0A" w:rsidRDefault="00C171EF" w:rsidP="00C171EF"/>
        </w:tc>
        <w:tc>
          <w:tcPr>
            <w:tcW w:w="0" w:type="auto"/>
            <w:tcBorders>
              <w:left w:val="single" w:sz="4" w:space="0" w:color="000000"/>
              <w:bottom w:val="single" w:sz="4" w:space="0" w:color="000000"/>
            </w:tcBorders>
            <w:vAlign w:val="center"/>
          </w:tcPr>
          <w:p w:rsidR="00C171EF" w:rsidRPr="00465E0A" w:rsidRDefault="00C171EF" w:rsidP="00C171EF"/>
        </w:tc>
        <w:tc>
          <w:tcPr>
            <w:tcW w:w="0" w:type="auto"/>
            <w:tcBorders>
              <w:left w:val="single" w:sz="4" w:space="0" w:color="000000"/>
              <w:bottom w:val="single" w:sz="4" w:space="0" w:color="000000"/>
            </w:tcBorders>
            <w:vAlign w:val="center"/>
          </w:tcPr>
          <w:p w:rsidR="00C171EF" w:rsidRPr="00465E0A" w:rsidRDefault="00C171EF" w:rsidP="00C171EF"/>
        </w:tc>
        <w:tc>
          <w:tcPr>
            <w:tcW w:w="0" w:type="auto"/>
            <w:tcBorders>
              <w:left w:val="single" w:sz="4" w:space="0" w:color="000000"/>
              <w:bottom w:val="single" w:sz="4" w:space="0" w:color="000000"/>
            </w:tcBorders>
            <w:vAlign w:val="center"/>
          </w:tcPr>
          <w:p w:rsidR="00C171EF" w:rsidRPr="00465E0A" w:rsidRDefault="00C171EF" w:rsidP="00C171EF"/>
        </w:tc>
        <w:tc>
          <w:tcPr>
            <w:tcW w:w="0" w:type="auto"/>
            <w:tcBorders>
              <w:left w:val="single" w:sz="4" w:space="0" w:color="000000"/>
              <w:bottom w:val="single" w:sz="4" w:space="0" w:color="000000"/>
            </w:tcBorders>
            <w:vAlign w:val="center"/>
          </w:tcPr>
          <w:p w:rsidR="00C171EF" w:rsidRPr="00465E0A" w:rsidRDefault="00C171EF" w:rsidP="00C171EF"/>
        </w:tc>
        <w:tc>
          <w:tcPr>
            <w:tcW w:w="0" w:type="auto"/>
            <w:tcBorders>
              <w:left w:val="single" w:sz="4" w:space="0" w:color="000000"/>
              <w:bottom w:val="single" w:sz="4" w:space="0" w:color="000000"/>
            </w:tcBorders>
            <w:vAlign w:val="center"/>
          </w:tcPr>
          <w:p w:rsidR="00C171EF" w:rsidRPr="00465E0A" w:rsidRDefault="00C171EF" w:rsidP="00C171EF"/>
        </w:tc>
        <w:tc>
          <w:tcPr>
            <w:tcW w:w="0" w:type="auto"/>
            <w:tcBorders>
              <w:left w:val="single" w:sz="4" w:space="0" w:color="000000"/>
              <w:bottom w:val="single" w:sz="4" w:space="0" w:color="000000"/>
            </w:tcBorders>
            <w:vAlign w:val="center"/>
          </w:tcPr>
          <w:p w:rsidR="00C171EF" w:rsidRPr="00465E0A" w:rsidRDefault="00C171EF" w:rsidP="00C171EF"/>
        </w:tc>
        <w:tc>
          <w:tcPr>
            <w:tcW w:w="0" w:type="auto"/>
            <w:tcBorders>
              <w:left w:val="single" w:sz="4" w:space="0" w:color="000000"/>
              <w:bottom w:val="single" w:sz="4" w:space="0" w:color="000000"/>
            </w:tcBorders>
            <w:vAlign w:val="center"/>
          </w:tcPr>
          <w:p w:rsidR="00C171EF" w:rsidRPr="00465E0A" w:rsidRDefault="00C171EF" w:rsidP="00C171EF"/>
        </w:tc>
        <w:tc>
          <w:tcPr>
            <w:tcW w:w="0" w:type="auto"/>
            <w:tcBorders>
              <w:left w:val="single" w:sz="4" w:space="0" w:color="000000"/>
              <w:bottom w:val="single" w:sz="4" w:space="0" w:color="000000"/>
            </w:tcBorders>
            <w:vAlign w:val="center"/>
          </w:tcPr>
          <w:p w:rsidR="00C171EF" w:rsidRPr="00465E0A" w:rsidRDefault="00C171EF" w:rsidP="00C171EF"/>
        </w:tc>
        <w:tc>
          <w:tcPr>
            <w:tcW w:w="0" w:type="auto"/>
            <w:tcBorders>
              <w:left w:val="single" w:sz="4" w:space="0" w:color="000000"/>
              <w:bottom w:val="single" w:sz="4" w:space="0" w:color="000000"/>
            </w:tcBorders>
            <w:vAlign w:val="center"/>
          </w:tcPr>
          <w:p w:rsidR="00C171EF" w:rsidRPr="00465E0A" w:rsidRDefault="00C171EF" w:rsidP="00C171EF"/>
        </w:tc>
        <w:tc>
          <w:tcPr>
            <w:tcW w:w="0" w:type="auto"/>
            <w:tcBorders>
              <w:left w:val="single" w:sz="4" w:space="0" w:color="000000"/>
              <w:bottom w:val="single" w:sz="4" w:space="0" w:color="000000"/>
            </w:tcBorders>
            <w:vAlign w:val="center"/>
          </w:tcPr>
          <w:p w:rsidR="00C171EF" w:rsidRPr="00465E0A" w:rsidRDefault="00C171EF" w:rsidP="00C171EF"/>
        </w:tc>
        <w:tc>
          <w:tcPr>
            <w:tcW w:w="0" w:type="auto"/>
            <w:tcBorders>
              <w:left w:val="single" w:sz="4" w:space="0" w:color="000000"/>
              <w:bottom w:val="single" w:sz="4" w:space="0" w:color="000000"/>
            </w:tcBorders>
            <w:vAlign w:val="center"/>
          </w:tcPr>
          <w:p w:rsidR="00C171EF" w:rsidRPr="00465E0A" w:rsidRDefault="00C171EF" w:rsidP="00C171EF"/>
        </w:tc>
        <w:tc>
          <w:tcPr>
            <w:tcW w:w="0" w:type="auto"/>
            <w:tcBorders>
              <w:left w:val="single" w:sz="4" w:space="0" w:color="000000"/>
              <w:bottom w:val="single" w:sz="4" w:space="0" w:color="000000"/>
            </w:tcBorders>
            <w:vAlign w:val="center"/>
          </w:tcPr>
          <w:p w:rsidR="00C171EF" w:rsidRPr="00465E0A" w:rsidRDefault="00C171EF" w:rsidP="00C171EF"/>
        </w:tc>
        <w:tc>
          <w:tcPr>
            <w:tcW w:w="0" w:type="auto"/>
            <w:tcBorders>
              <w:left w:val="single" w:sz="4" w:space="0" w:color="000000"/>
              <w:bottom w:val="single" w:sz="4" w:space="0" w:color="000000"/>
            </w:tcBorders>
            <w:vAlign w:val="center"/>
          </w:tcPr>
          <w:p w:rsidR="00C171EF" w:rsidRPr="00465E0A" w:rsidRDefault="00C171EF" w:rsidP="00C171EF"/>
        </w:tc>
        <w:tc>
          <w:tcPr>
            <w:tcW w:w="0" w:type="auto"/>
            <w:tcBorders>
              <w:left w:val="single" w:sz="4" w:space="0" w:color="000000"/>
              <w:bottom w:val="single" w:sz="4" w:space="0" w:color="000000"/>
            </w:tcBorders>
            <w:vAlign w:val="center"/>
          </w:tcPr>
          <w:p w:rsidR="00C171EF" w:rsidRPr="00465E0A" w:rsidRDefault="00C171EF" w:rsidP="00C171EF"/>
        </w:tc>
        <w:tc>
          <w:tcPr>
            <w:tcW w:w="0" w:type="auto"/>
            <w:tcBorders>
              <w:left w:val="single" w:sz="4" w:space="0" w:color="000000"/>
              <w:bottom w:val="single" w:sz="4" w:space="0" w:color="000000"/>
            </w:tcBorders>
            <w:vAlign w:val="center"/>
          </w:tcPr>
          <w:p w:rsidR="00C171EF" w:rsidRPr="00465E0A" w:rsidRDefault="00C171EF" w:rsidP="00C171EF"/>
        </w:tc>
        <w:tc>
          <w:tcPr>
            <w:tcW w:w="0" w:type="auto"/>
            <w:tcBorders>
              <w:left w:val="single" w:sz="4" w:space="0" w:color="000000"/>
              <w:bottom w:val="single" w:sz="4" w:space="0" w:color="000000"/>
            </w:tcBorders>
            <w:vAlign w:val="center"/>
          </w:tcPr>
          <w:p w:rsidR="00C171EF" w:rsidRPr="00465E0A" w:rsidRDefault="00C171EF" w:rsidP="00C171EF"/>
        </w:tc>
        <w:tc>
          <w:tcPr>
            <w:tcW w:w="0" w:type="auto"/>
            <w:tcBorders>
              <w:left w:val="single" w:sz="4" w:space="0" w:color="000000"/>
              <w:bottom w:val="single" w:sz="4" w:space="0" w:color="000000"/>
            </w:tcBorders>
            <w:vAlign w:val="center"/>
          </w:tcPr>
          <w:p w:rsidR="00C171EF" w:rsidRPr="00465E0A" w:rsidRDefault="00C171EF" w:rsidP="00C171EF"/>
        </w:tc>
        <w:tc>
          <w:tcPr>
            <w:tcW w:w="0" w:type="auto"/>
            <w:tcBorders>
              <w:left w:val="single" w:sz="4" w:space="0" w:color="000000"/>
              <w:bottom w:val="single" w:sz="4" w:space="0" w:color="000000"/>
            </w:tcBorders>
            <w:vAlign w:val="center"/>
          </w:tcPr>
          <w:p w:rsidR="00C171EF" w:rsidRPr="00465E0A" w:rsidRDefault="00C171EF" w:rsidP="00C171EF"/>
        </w:tc>
        <w:tc>
          <w:tcPr>
            <w:tcW w:w="0" w:type="auto"/>
            <w:tcBorders>
              <w:left w:val="single" w:sz="4" w:space="0" w:color="000000"/>
              <w:bottom w:val="single" w:sz="4" w:space="0" w:color="000000"/>
            </w:tcBorders>
            <w:vAlign w:val="center"/>
          </w:tcPr>
          <w:p w:rsidR="00C171EF" w:rsidRPr="00465E0A" w:rsidRDefault="00C171EF" w:rsidP="00C171EF"/>
        </w:tc>
        <w:tc>
          <w:tcPr>
            <w:tcW w:w="0" w:type="auto"/>
            <w:tcBorders>
              <w:left w:val="single" w:sz="4" w:space="0" w:color="000000"/>
              <w:bottom w:val="single" w:sz="4" w:space="0" w:color="000000"/>
            </w:tcBorders>
            <w:vAlign w:val="center"/>
          </w:tcPr>
          <w:p w:rsidR="00C171EF" w:rsidRPr="00465E0A" w:rsidRDefault="00C171EF" w:rsidP="00C171EF"/>
        </w:tc>
        <w:tc>
          <w:tcPr>
            <w:tcW w:w="0" w:type="auto"/>
            <w:tcBorders>
              <w:left w:val="single" w:sz="4" w:space="0" w:color="000000"/>
              <w:bottom w:val="single" w:sz="4" w:space="0" w:color="000000"/>
            </w:tcBorders>
            <w:vAlign w:val="center"/>
          </w:tcPr>
          <w:p w:rsidR="00C171EF" w:rsidRPr="00465E0A" w:rsidRDefault="00C171EF" w:rsidP="00C171EF"/>
        </w:tc>
        <w:tc>
          <w:tcPr>
            <w:tcW w:w="0" w:type="auto"/>
            <w:tcBorders>
              <w:left w:val="single" w:sz="4" w:space="0" w:color="000000"/>
              <w:bottom w:val="single" w:sz="4" w:space="0" w:color="000000"/>
            </w:tcBorders>
            <w:vAlign w:val="center"/>
          </w:tcPr>
          <w:p w:rsidR="00C171EF" w:rsidRPr="00465E0A" w:rsidRDefault="00C171EF" w:rsidP="00C171EF"/>
        </w:tc>
        <w:tc>
          <w:tcPr>
            <w:tcW w:w="0" w:type="auto"/>
            <w:tcBorders>
              <w:left w:val="single" w:sz="4" w:space="0" w:color="000000"/>
              <w:bottom w:val="single" w:sz="4" w:space="0" w:color="000000"/>
            </w:tcBorders>
            <w:vAlign w:val="center"/>
          </w:tcPr>
          <w:p w:rsidR="00C171EF" w:rsidRPr="00465E0A" w:rsidRDefault="00C171EF" w:rsidP="00C171EF"/>
        </w:tc>
        <w:tc>
          <w:tcPr>
            <w:tcW w:w="0" w:type="auto"/>
            <w:tcBorders>
              <w:left w:val="single" w:sz="4" w:space="0" w:color="000000"/>
              <w:bottom w:val="single" w:sz="4" w:space="0" w:color="000000"/>
              <w:right w:val="single" w:sz="4" w:space="0" w:color="000000"/>
            </w:tcBorders>
            <w:vAlign w:val="center"/>
          </w:tcPr>
          <w:p w:rsidR="00C171EF" w:rsidRPr="00465E0A" w:rsidRDefault="00C171EF" w:rsidP="00C171EF"/>
        </w:tc>
      </w:tr>
    </w:tbl>
    <w:p w:rsidR="00C171EF" w:rsidRPr="00465E0A" w:rsidRDefault="00C171EF" w:rsidP="00C171EF"/>
    <w:p w:rsidR="00C171EF" w:rsidRPr="00465E0A" w:rsidRDefault="00C171EF" w:rsidP="00C171EF">
      <w:pPr>
        <w:sectPr w:rsidR="00C171EF" w:rsidRPr="00465E0A" w:rsidSect="00C171EF">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7" w:h="8391" w:orient="landscape" w:code="11"/>
          <w:pgMar w:top="709" w:right="851" w:bottom="736" w:left="709" w:header="420" w:footer="505" w:gutter="0"/>
          <w:cols w:space="720"/>
          <w:titlePg/>
          <w:docGrid w:linePitch="360"/>
        </w:sectPr>
      </w:pPr>
    </w:p>
    <w:tbl>
      <w:tblPr>
        <w:tblpPr w:leftFromText="180" w:rightFromText="180" w:vertAnchor="text" w:horzAnchor="margin" w:tblpY="93"/>
        <w:tblOverlap w:val="neve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907"/>
        <w:gridCol w:w="993"/>
        <w:gridCol w:w="425"/>
        <w:gridCol w:w="425"/>
        <w:gridCol w:w="425"/>
        <w:gridCol w:w="426"/>
        <w:gridCol w:w="425"/>
        <w:gridCol w:w="410"/>
        <w:gridCol w:w="291"/>
        <w:gridCol w:w="291"/>
        <w:gridCol w:w="374"/>
        <w:gridCol w:w="291"/>
        <w:gridCol w:w="298"/>
        <w:gridCol w:w="298"/>
        <w:gridCol w:w="298"/>
        <w:gridCol w:w="368"/>
        <w:gridCol w:w="298"/>
        <w:gridCol w:w="298"/>
        <w:gridCol w:w="298"/>
        <w:gridCol w:w="298"/>
        <w:gridCol w:w="354"/>
      </w:tblGrid>
      <w:tr w:rsidR="00D36BAC" w:rsidRPr="0051352E" w:rsidTr="009638A4">
        <w:trPr>
          <w:cantSplit/>
          <w:trHeight w:val="281"/>
        </w:trPr>
        <w:tc>
          <w:tcPr>
            <w:tcW w:w="2907" w:type="dxa"/>
            <w:vMerge w:val="restart"/>
            <w:shd w:val="pct12" w:color="auto" w:fill="FFFFFF"/>
          </w:tcPr>
          <w:p w:rsidR="00D36BAC" w:rsidRPr="0051352E" w:rsidRDefault="00D36BAC" w:rsidP="009638A4">
            <w:pPr>
              <w:spacing w:before="40" w:after="40"/>
              <w:rPr>
                <w:sz w:val="16"/>
                <w:szCs w:val="16"/>
              </w:rPr>
            </w:pPr>
            <w:r w:rsidRPr="0051352E">
              <w:rPr>
                <w:sz w:val="16"/>
                <w:szCs w:val="16"/>
              </w:rPr>
              <w:lastRenderedPageBreak/>
              <w:t xml:space="preserve">Module Title </w:t>
            </w:r>
          </w:p>
        </w:tc>
        <w:tc>
          <w:tcPr>
            <w:tcW w:w="993" w:type="dxa"/>
            <w:vMerge w:val="restart"/>
            <w:tcBorders>
              <w:bottom w:val="nil"/>
            </w:tcBorders>
            <w:shd w:val="pct12" w:color="auto" w:fill="FFFFFF"/>
          </w:tcPr>
          <w:p w:rsidR="00D36BAC" w:rsidRPr="0051352E" w:rsidRDefault="00D36BAC" w:rsidP="009638A4">
            <w:pPr>
              <w:spacing w:before="40" w:after="40"/>
              <w:rPr>
                <w:sz w:val="16"/>
                <w:szCs w:val="16"/>
              </w:rPr>
            </w:pPr>
            <w:r w:rsidRPr="0051352E">
              <w:rPr>
                <w:sz w:val="16"/>
                <w:szCs w:val="16"/>
              </w:rPr>
              <w:t>Module Code</w:t>
            </w:r>
          </w:p>
        </w:tc>
        <w:tc>
          <w:tcPr>
            <w:tcW w:w="6591" w:type="dxa"/>
            <w:gridSpan w:val="19"/>
            <w:tcBorders>
              <w:bottom w:val="nil"/>
            </w:tcBorders>
            <w:shd w:val="pct12" w:color="auto" w:fill="FFFFFF"/>
          </w:tcPr>
          <w:p w:rsidR="00D36BAC" w:rsidRPr="0051352E" w:rsidRDefault="00D36BAC" w:rsidP="009638A4">
            <w:pPr>
              <w:spacing w:before="40" w:after="40"/>
              <w:rPr>
                <w:sz w:val="16"/>
                <w:szCs w:val="16"/>
              </w:rPr>
            </w:pPr>
            <w:r w:rsidRPr="0051352E">
              <w:rPr>
                <w:sz w:val="16"/>
                <w:szCs w:val="16"/>
              </w:rPr>
              <w:t xml:space="preserve">Programme outcomes   </w:t>
            </w:r>
          </w:p>
        </w:tc>
      </w:tr>
      <w:tr w:rsidR="00D36BAC" w:rsidRPr="00193570" w:rsidTr="009638A4">
        <w:trPr>
          <w:cantSplit/>
          <w:trHeight w:val="281"/>
        </w:trPr>
        <w:tc>
          <w:tcPr>
            <w:tcW w:w="2907" w:type="dxa"/>
            <w:vMerge/>
            <w:tcBorders>
              <w:bottom w:val="single" w:sz="4" w:space="0" w:color="auto"/>
            </w:tcBorders>
            <w:shd w:val="pct12" w:color="auto" w:fill="FFFFFF"/>
          </w:tcPr>
          <w:p w:rsidR="00D36BAC" w:rsidRPr="00193570" w:rsidRDefault="00D36BAC" w:rsidP="009638A4">
            <w:pPr>
              <w:spacing w:before="40" w:after="40"/>
              <w:rPr>
                <w:sz w:val="12"/>
                <w:szCs w:val="12"/>
              </w:rPr>
            </w:pPr>
          </w:p>
        </w:tc>
        <w:tc>
          <w:tcPr>
            <w:tcW w:w="993" w:type="dxa"/>
            <w:vMerge/>
            <w:tcBorders>
              <w:bottom w:val="nil"/>
            </w:tcBorders>
            <w:shd w:val="pct12" w:color="auto" w:fill="FFFFFF"/>
          </w:tcPr>
          <w:p w:rsidR="00D36BAC" w:rsidRPr="00193570" w:rsidRDefault="00D36BAC" w:rsidP="009638A4">
            <w:pPr>
              <w:spacing w:before="40" w:after="40"/>
              <w:rPr>
                <w:sz w:val="12"/>
                <w:szCs w:val="12"/>
              </w:rPr>
            </w:pPr>
          </w:p>
        </w:tc>
        <w:tc>
          <w:tcPr>
            <w:tcW w:w="425" w:type="dxa"/>
            <w:tcBorders>
              <w:bottom w:val="nil"/>
            </w:tcBorders>
            <w:shd w:val="pct12" w:color="auto" w:fill="FFFFFF"/>
            <w:vAlign w:val="center"/>
          </w:tcPr>
          <w:p w:rsidR="00D36BAC" w:rsidRPr="00193570" w:rsidRDefault="00D36BAC" w:rsidP="009638A4">
            <w:pPr>
              <w:pStyle w:val="Header"/>
              <w:spacing w:before="40" w:after="40"/>
              <w:jc w:val="center"/>
              <w:rPr>
                <w:sz w:val="12"/>
                <w:szCs w:val="12"/>
              </w:rPr>
            </w:pPr>
            <w:r w:rsidRPr="00193570">
              <w:rPr>
                <w:sz w:val="12"/>
                <w:szCs w:val="12"/>
              </w:rPr>
              <w:t>A1</w:t>
            </w:r>
          </w:p>
        </w:tc>
        <w:tc>
          <w:tcPr>
            <w:tcW w:w="425" w:type="dxa"/>
            <w:tcBorders>
              <w:bottom w:val="nil"/>
            </w:tcBorders>
            <w:shd w:val="pct12" w:color="auto" w:fill="FFFFFF"/>
            <w:vAlign w:val="center"/>
          </w:tcPr>
          <w:p w:rsidR="00D36BAC" w:rsidRPr="00193570" w:rsidRDefault="00D36BAC" w:rsidP="009638A4">
            <w:pPr>
              <w:spacing w:before="40" w:after="40"/>
              <w:jc w:val="center"/>
              <w:rPr>
                <w:sz w:val="12"/>
                <w:szCs w:val="12"/>
              </w:rPr>
            </w:pPr>
            <w:r w:rsidRPr="00193570">
              <w:rPr>
                <w:sz w:val="12"/>
                <w:szCs w:val="12"/>
              </w:rPr>
              <w:t>A2</w:t>
            </w:r>
          </w:p>
        </w:tc>
        <w:tc>
          <w:tcPr>
            <w:tcW w:w="425" w:type="dxa"/>
            <w:tcBorders>
              <w:bottom w:val="nil"/>
            </w:tcBorders>
            <w:shd w:val="pct12" w:color="auto" w:fill="FFFFFF"/>
            <w:vAlign w:val="center"/>
          </w:tcPr>
          <w:p w:rsidR="00D36BAC" w:rsidRPr="00193570" w:rsidRDefault="00D36BAC" w:rsidP="009638A4">
            <w:pPr>
              <w:spacing w:before="40" w:after="40"/>
              <w:jc w:val="center"/>
              <w:rPr>
                <w:sz w:val="12"/>
                <w:szCs w:val="12"/>
              </w:rPr>
            </w:pPr>
            <w:r w:rsidRPr="00193570">
              <w:rPr>
                <w:sz w:val="12"/>
                <w:szCs w:val="12"/>
              </w:rPr>
              <w:t>A3</w:t>
            </w:r>
          </w:p>
        </w:tc>
        <w:tc>
          <w:tcPr>
            <w:tcW w:w="426" w:type="dxa"/>
            <w:tcBorders>
              <w:bottom w:val="nil"/>
            </w:tcBorders>
            <w:shd w:val="pct12" w:color="auto" w:fill="FFFFFF"/>
            <w:vAlign w:val="center"/>
          </w:tcPr>
          <w:p w:rsidR="00D36BAC" w:rsidRPr="00193570" w:rsidRDefault="00D36BAC" w:rsidP="009638A4">
            <w:pPr>
              <w:spacing w:before="40" w:after="40"/>
              <w:jc w:val="center"/>
              <w:rPr>
                <w:sz w:val="12"/>
                <w:szCs w:val="12"/>
              </w:rPr>
            </w:pPr>
            <w:r w:rsidRPr="00193570">
              <w:rPr>
                <w:sz w:val="12"/>
                <w:szCs w:val="12"/>
              </w:rPr>
              <w:t>A4</w:t>
            </w:r>
          </w:p>
        </w:tc>
        <w:tc>
          <w:tcPr>
            <w:tcW w:w="425" w:type="dxa"/>
            <w:tcBorders>
              <w:bottom w:val="nil"/>
            </w:tcBorders>
            <w:shd w:val="pct12" w:color="auto" w:fill="FFFFFF"/>
            <w:vAlign w:val="center"/>
          </w:tcPr>
          <w:p w:rsidR="00D36BAC" w:rsidRPr="00193570" w:rsidRDefault="00D36BAC" w:rsidP="009638A4">
            <w:pPr>
              <w:spacing w:before="40" w:after="40"/>
              <w:jc w:val="center"/>
              <w:rPr>
                <w:sz w:val="12"/>
                <w:szCs w:val="12"/>
              </w:rPr>
            </w:pPr>
            <w:r w:rsidRPr="00193570">
              <w:rPr>
                <w:sz w:val="12"/>
                <w:szCs w:val="12"/>
              </w:rPr>
              <w:t>A5</w:t>
            </w:r>
          </w:p>
        </w:tc>
        <w:tc>
          <w:tcPr>
            <w:tcW w:w="410" w:type="dxa"/>
            <w:tcBorders>
              <w:bottom w:val="nil"/>
            </w:tcBorders>
            <w:shd w:val="pct12" w:color="auto" w:fill="FFFFFF"/>
            <w:vAlign w:val="center"/>
          </w:tcPr>
          <w:p w:rsidR="00D36BAC" w:rsidRPr="00193570" w:rsidRDefault="00D36BAC" w:rsidP="009638A4">
            <w:pPr>
              <w:spacing w:before="40" w:after="40"/>
              <w:jc w:val="center"/>
              <w:rPr>
                <w:sz w:val="12"/>
                <w:szCs w:val="12"/>
              </w:rPr>
            </w:pPr>
            <w:r w:rsidRPr="00193570">
              <w:rPr>
                <w:sz w:val="12"/>
                <w:szCs w:val="12"/>
              </w:rPr>
              <w:t>B1</w:t>
            </w:r>
          </w:p>
        </w:tc>
        <w:tc>
          <w:tcPr>
            <w:tcW w:w="291" w:type="dxa"/>
            <w:tcBorders>
              <w:bottom w:val="nil"/>
            </w:tcBorders>
            <w:shd w:val="pct12" w:color="auto" w:fill="FFFFFF"/>
            <w:vAlign w:val="center"/>
          </w:tcPr>
          <w:p w:rsidR="00D36BAC" w:rsidRPr="00193570" w:rsidRDefault="00D36BAC" w:rsidP="009638A4">
            <w:pPr>
              <w:spacing w:before="40" w:after="40"/>
              <w:jc w:val="center"/>
              <w:rPr>
                <w:sz w:val="12"/>
                <w:szCs w:val="12"/>
              </w:rPr>
            </w:pPr>
            <w:r w:rsidRPr="00193570">
              <w:rPr>
                <w:sz w:val="12"/>
                <w:szCs w:val="12"/>
              </w:rPr>
              <w:t>B2</w:t>
            </w:r>
          </w:p>
        </w:tc>
        <w:tc>
          <w:tcPr>
            <w:tcW w:w="291" w:type="dxa"/>
            <w:tcBorders>
              <w:bottom w:val="nil"/>
            </w:tcBorders>
            <w:shd w:val="pct12" w:color="auto" w:fill="FFFFFF"/>
            <w:vAlign w:val="center"/>
          </w:tcPr>
          <w:p w:rsidR="00D36BAC" w:rsidRPr="00193570" w:rsidRDefault="00D36BAC" w:rsidP="009638A4">
            <w:pPr>
              <w:spacing w:before="40" w:after="40"/>
              <w:jc w:val="center"/>
              <w:rPr>
                <w:sz w:val="12"/>
                <w:szCs w:val="12"/>
              </w:rPr>
            </w:pPr>
            <w:r w:rsidRPr="00193570">
              <w:rPr>
                <w:sz w:val="12"/>
                <w:szCs w:val="12"/>
              </w:rPr>
              <w:t>B3</w:t>
            </w:r>
          </w:p>
        </w:tc>
        <w:tc>
          <w:tcPr>
            <w:tcW w:w="374" w:type="dxa"/>
            <w:tcBorders>
              <w:bottom w:val="nil"/>
            </w:tcBorders>
            <w:shd w:val="pct12" w:color="auto" w:fill="FFFFFF"/>
            <w:vAlign w:val="center"/>
          </w:tcPr>
          <w:p w:rsidR="00D36BAC" w:rsidRPr="00193570" w:rsidRDefault="00D36BAC" w:rsidP="009638A4">
            <w:pPr>
              <w:spacing w:before="40" w:after="40"/>
              <w:jc w:val="center"/>
              <w:rPr>
                <w:sz w:val="12"/>
                <w:szCs w:val="12"/>
              </w:rPr>
            </w:pPr>
            <w:r w:rsidRPr="00193570">
              <w:rPr>
                <w:sz w:val="12"/>
                <w:szCs w:val="12"/>
              </w:rPr>
              <w:t>B4</w:t>
            </w:r>
          </w:p>
        </w:tc>
        <w:tc>
          <w:tcPr>
            <w:tcW w:w="291" w:type="dxa"/>
            <w:tcBorders>
              <w:bottom w:val="nil"/>
            </w:tcBorders>
            <w:shd w:val="pct12" w:color="auto" w:fill="FFFFFF"/>
            <w:vAlign w:val="center"/>
          </w:tcPr>
          <w:p w:rsidR="00D36BAC" w:rsidRPr="00193570" w:rsidRDefault="00D36BAC" w:rsidP="009638A4">
            <w:pPr>
              <w:spacing w:before="40" w:after="40"/>
              <w:jc w:val="center"/>
              <w:rPr>
                <w:sz w:val="12"/>
                <w:szCs w:val="12"/>
              </w:rPr>
            </w:pPr>
            <w:r w:rsidRPr="00193570">
              <w:rPr>
                <w:sz w:val="12"/>
                <w:szCs w:val="12"/>
              </w:rPr>
              <w:t>B5</w:t>
            </w:r>
          </w:p>
        </w:tc>
        <w:tc>
          <w:tcPr>
            <w:tcW w:w="298" w:type="dxa"/>
            <w:tcBorders>
              <w:bottom w:val="nil"/>
            </w:tcBorders>
            <w:shd w:val="pct12" w:color="auto" w:fill="FFFFFF"/>
            <w:vAlign w:val="center"/>
          </w:tcPr>
          <w:p w:rsidR="00D36BAC" w:rsidRPr="00193570" w:rsidRDefault="00D36BAC" w:rsidP="009638A4">
            <w:pPr>
              <w:spacing w:before="40" w:after="40"/>
              <w:jc w:val="center"/>
              <w:rPr>
                <w:sz w:val="12"/>
                <w:szCs w:val="12"/>
              </w:rPr>
            </w:pPr>
            <w:r w:rsidRPr="00193570">
              <w:rPr>
                <w:sz w:val="12"/>
                <w:szCs w:val="12"/>
              </w:rPr>
              <w:t>C1</w:t>
            </w:r>
          </w:p>
        </w:tc>
        <w:tc>
          <w:tcPr>
            <w:tcW w:w="298" w:type="dxa"/>
            <w:tcBorders>
              <w:bottom w:val="nil"/>
            </w:tcBorders>
            <w:shd w:val="pct12" w:color="auto" w:fill="FFFFFF"/>
            <w:vAlign w:val="center"/>
          </w:tcPr>
          <w:p w:rsidR="00D36BAC" w:rsidRPr="00193570" w:rsidRDefault="00D36BAC" w:rsidP="009638A4">
            <w:pPr>
              <w:spacing w:before="40" w:after="40"/>
              <w:jc w:val="center"/>
              <w:rPr>
                <w:sz w:val="12"/>
                <w:szCs w:val="12"/>
              </w:rPr>
            </w:pPr>
            <w:r w:rsidRPr="00193570">
              <w:rPr>
                <w:sz w:val="12"/>
                <w:szCs w:val="12"/>
              </w:rPr>
              <w:t>C2</w:t>
            </w:r>
          </w:p>
        </w:tc>
        <w:tc>
          <w:tcPr>
            <w:tcW w:w="298" w:type="dxa"/>
            <w:tcBorders>
              <w:bottom w:val="nil"/>
            </w:tcBorders>
            <w:shd w:val="pct12" w:color="auto" w:fill="FFFFFF"/>
            <w:vAlign w:val="center"/>
          </w:tcPr>
          <w:p w:rsidR="00D36BAC" w:rsidRPr="00193570" w:rsidRDefault="00D36BAC" w:rsidP="009638A4">
            <w:pPr>
              <w:spacing w:before="40" w:after="40"/>
              <w:jc w:val="center"/>
              <w:rPr>
                <w:sz w:val="12"/>
                <w:szCs w:val="12"/>
              </w:rPr>
            </w:pPr>
            <w:r w:rsidRPr="00193570">
              <w:rPr>
                <w:sz w:val="12"/>
                <w:szCs w:val="12"/>
              </w:rPr>
              <w:t>C3</w:t>
            </w:r>
          </w:p>
        </w:tc>
        <w:tc>
          <w:tcPr>
            <w:tcW w:w="368" w:type="dxa"/>
            <w:tcBorders>
              <w:bottom w:val="nil"/>
            </w:tcBorders>
            <w:shd w:val="pct12" w:color="auto" w:fill="FFFFFF"/>
            <w:vAlign w:val="center"/>
          </w:tcPr>
          <w:p w:rsidR="00D36BAC" w:rsidRPr="00193570" w:rsidRDefault="00D36BAC" w:rsidP="009638A4">
            <w:pPr>
              <w:spacing w:before="40" w:after="40"/>
              <w:jc w:val="center"/>
              <w:rPr>
                <w:sz w:val="12"/>
                <w:szCs w:val="12"/>
              </w:rPr>
            </w:pPr>
            <w:r w:rsidRPr="00193570">
              <w:rPr>
                <w:sz w:val="12"/>
                <w:szCs w:val="12"/>
              </w:rPr>
              <w:t>C4</w:t>
            </w:r>
          </w:p>
        </w:tc>
        <w:tc>
          <w:tcPr>
            <w:tcW w:w="298" w:type="dxa"/>
            <w:tcBorders>
              <w:bottom w:val="nil"/>
            </w:tcBorders>
            <w:shd w:val="pct12" w:color="auto" w:fill="FFFFFF"/>
            <w:vAlign w:val="center"/>
          </w:tcPr>
          <w:p w:rsidR="00D36BAC" w:rsidRPr="00193570" w:rsidRDefault="00D36BAC" w:rsidP="009638A4">
            <w:pPr>
              <w:spacing w:before="40" w:after="40"/>
              <w:jc w:val="center"/>
              <w:rPr>
                <w:sz w:val="12"/>
                <w:szCs w:val="12"/>
              </w:rPr>
            </w:pPr>
            <w:r w:rsidRPr="00193570">
              <w:rPr>
                <w:sz w:val="12"/>
                <w:szCs w:val="12"/>
              </w:rPr>
              <w:t>D1</w:t>
            </w:r>
          </w:p>
        </w:tc>
        <w:tc>
          <w:tcPr>
            <w:tcW w:w="298" w:type="dxa"/>
            <w:tcBorders>
              <w:bottom w:val="nil"/>
            </w:tcBorders>
            <w:shd w:val="pct12" w:color="auto" w:fill="FFFFFF"/>
            <w:vAlign w:val="center"/>
          </w:tcPr>
          <w:p w:rsidR="00D36BAC" w:rsidRPr="00193570" w:rsidRDefault="00D36BAC" w:rsidP="009638A4">
            <w:pPr>
              <w:spacing w:before="40" w:after="40"/>
              <w:jc w:val="center"/>
              <w:rPr>
                <w:sz w:val="12"/>
                <w:szCs w:val="12"/>
              </w:rPr>
            </w:pPr>
            <w:r w:rsidRPr="00193570">
              <w:rPr>
                <w:sz w:val="12"/>
                <w:szCs w:val="12"/>
              </w:rPr>
              <w:t>D2</w:t>
            </w:r>
          </w:p>
        </w:tc>
        <w:tc>
          <w:tcPr>
            <w:tcW w:w="298" w:type="dxa"/>
            <w:tcBorders>
              <w:bottom w:val="nil"/>
            </w:tcBorders>
            <w:shd w:val="pct12" w:color="auto" w:fill="FFFFFF"/>
            <w:vAlign w:val="center"/>
          </w:tcPr>
          <w:p w:rsidR="00D36BAC" w:rsidRPr="00193570" w:rsidRDefault="00D36BAC" w:rsidP="009638A4">
            <w:pPr>
              <w:spacing w:before="40" w:after="40"/>
              <w:jc w:val="center"/>
              <w:rPr>
                <w:sz w:val="12"/>
                <w:szCs w:val="12"/>
              </w:rPr>
            </w:pPr>
            <w:r w:rsidRPr="00193570">
              <w:rPr>
                <w:sz w:val="12"/>
                <w:szCs w:val="12"/>
              </w:rPr>
              <w:t>D3</w:t>
            </w:r>
          </w:p>
        </w:tc>
        <w:tc>
          <w:tcPr>
            <w:tcW w:w="298" w:type="dxa"/>
            <w:tcBorders>
              <w:bottom w:val="nil"/>
            </w:tcBorders>
            <w:shd w:val="pct12" w:color="auto" w:fill="FFFFFF"/>
            <w:vAlign w:val="center"/>
          </w:tcPr>
          <w:p w:rsidR="00D36BAC" w:rsidRPr="00193570" w:rsidRDefault="00D36BAC" w:rsidP="009638A4">
            <w:pPr>
              <w:spacing w:before="40" w:after="40"/>
              <w:jc w:val="center"/>
              <w:rPr>
                <w:sz w:val="12"/>
                <w:szCs w:val="12"/>
              </w:rPr>
            </w:pPr>
            <w:r w:rsidRPr="00193570">
              <w:rPr>
                <w:sz w:val="12"/>
                <w:szCs w:val="12"/>
              </w:rPr>
              <w:t>D4</w:t>
            </w:r>
          </w:p>
        </w:tc>
        <w:tc>
          <w:tcPr>
            <w:tcW w:w="354" w:type="dxa"/>
            <w:tcBorders>
              <w:bottom w:val="nil"/>
            </w:tcBorders>
            <w:shd w:val="pct12" w:color="auto" w:fill="FFFFFF"/>
            <w:vAlign w:val="center"/>
          </w:tcPr>
          <w:p w:rsidR="00D36BAC" w:rsidRPr="00193570" w:rsidRDefault="00D36BAC" w:rsidP="009638A4">
            <w:pPr>
              <w:spacing w:before="40" w:after="40"/>
              <w:jc w:val="center"/>
              <w:rPr>
                <w:sz w:val="12"/>
                <w:szCs w:val="12"/>
              </w:rPr>
            </w:pPr>
            <w:r w:rsidRPr="00193570">
              <w:rPr>
                <w:sz w:val="12"/>
                <w:szCs w:val="12"/>
              </w:rPr>
              <w:t>D5</w:t>
            </w:r>
          </w:p>
        </w:tc>
      </w:tr>
      <w:tr w:rsidR="00D36BAC" w:rsidRPr="00193570" w:rsidTr="009638A4">
        <w:trPr>
          <w:cantSplit/>
          <w:trHeight w:val="281"/>
        </w:trPr>
        <w:tc>
          <w:tcPr>
            <w:tcW w:w="2907" w:type="dxa"/>
            <w:tcBorders>
              <w:top w:val="nil"/>
              <w:right w:val="nil"/>
            </w:tcBorders>
          </w:tcPr>
          <w:p w:rsidR="00D36BAC" w:rsidRPr="00193570" w:rsidRDefault="00D36BAC" w:rsidP="009638A4">
            <w:pPr>
              <w:spacing w:before="40" w:after="40"/>
              <w:rPr>
                <w:b/>
                <w:sz w:val="12"/>
                <w:szCs w:val="12"/>
              </w:rPr>
            </w:pPr>
            <w:r w:rsidRPr="00193570">
              <w:rPr>
                <w:b/>
                <w:sz w:val="12"/>
                <w:szCs w:val="12"/>
              </w:rPr>
              <w:t>Information in Organisations</w:t>
            </w:r>
          </w:p>
        </w:tc>
        <w:tc>
          <w:tcPr>
            <w:tcW w:w="993" w:type="dxa"/>
            <w:tcBorders>
              <w:top w:val="single" w:sz="4" w:space="0" w:color="auto"/>
              <w:left w:val="single" w:sz="4" w:space="0" w:color="auto"/>
              <w:right w:val="single" w:sz="4" w:space="0" w:color="auto"/>
            </w:tcBorders>
          </w:tcPr>
          <w:p w:rsidR="00D36BAC" w:rsidRPr="00193570" w:rsidRDefault="00D36BAC" w:rsidP="009638A4">
            <w:pPr>
              <w:spacing w:before="40" w:after="40"/>
              <w:rPr>
                <w:sz w:val="12"/>
                <w:szCs w:val="12"/>
              </w:rPr>
            </w:pPr>
            <w:r w:rsidRPr="00193570">
              <w:rPr>
                <w:sz w:val="12"/>
                <w:szCs w:val="12"/>
              </w:rPr>
              <w:t>DCS1200</w:t>
            </w:r>
          </w:p>
        </w:tc>
        <w:tc>
          <w:tcPr>
            <w:tcW w:w="425"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25"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25"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6"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25"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10"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1"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1"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374"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1"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368" w:type="dxa"/>
            <w:tcBorders>
              <w:top w:val="single" w:sz="4" w:space="0" w:color="auto"/>
              <w:lef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354" w:type="dxa"/>
            <w:tcBorders>
              <w:top w:val="single" w:sz="4" w:space="0" w:color="auto"/>
              <w:lef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r>
      <w:tr w:rsidR="00D36BAC" w:rsidRPr="00193570" w:rsidTr="009638A4">
        <w:trPr>
          <w:cantSplit/>
          <w:trHeight w:val="281"/>
        </w:trPr>
        <w:tc>
          <w:tcPr>
            <w:tcW w:w="2907" w:type="dxa"/>
            <w:tcBorders>
              <w:right w:val="nil"/>
            </w:tcBorders>
          </w:tcPr>
          <w:p w:rsidR="00D36BAC" w:rsidRPr="00193570" w:rsidRDefault="00D36BAC" w:rsidP="009638A4">
            <w:pPr>
              <w:spacing w:before="40" w:after="40"/>
              <w:rPr>
                <w:b/>
                <w:sz w:val="12"/>
                <w:szCs w:val="12"/>
              </w:rPr>
            </w:pPr>
            <w:r w:rsidRPr="00193570">
              <w:rPr>
                <w:b/>
                <w:sz w:val="12"/>
                <w:szCs w:val="12"/>
              </w:rPr>
              <w:t>Information Systems Foundations</w:t>
            </w:r>
          </w:p>
        </w:tc>
        <w:tc>
          <w:tcPr>
            <w:tcW w:w="993" w:type="dxa"/>
            <w:tcBorders>
              <w:left w:val="single" w:sz="4" w:space="0" w:color="auto"/>
              <w:right w:val="single" w:sz="4" w:space="0" w:color="auto"/>
            </w:tcBorders>
          </w:tcPr>
          <w:p w:rsidR="00D36BAC" w:rsidRPr="00193570" w:rsidRDefault="00D36BAC" w:rsidP="009638A4">
            <w:pPr>
              <w:spacing w:before="40" w:after="40"/>
              <w:rPr>
                <w:sz w:val="12"/>
                <w:szCs w:val="12"/>
              </w:rPr>
            </w:pPr>
            <w:r w:rsidRPr="00193570">
              <w:rPr>
                <w:sz w:val="12"/>
                <w:szCs w:val="12"/>
              </w:rPr>
              <w:t>BIS1200</w:t>
            </w: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26"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10"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1"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1"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374"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1"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368" w:type="dxa"/>
            <w:tcBorders>
              <w:lef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354" w:type="dxa"/>
            <w:tcBorders>
              <w:lef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r>
      <w:tr w:rsidR="00D36BAC" w:rsidRPr="00193570" w:rsidTr="009638A4">
        <w:trPr>
          <w:cantSplit/>
          <w:trHeight w:val="281"/>
        </w:trPr>
        <w:tc>
          <w:tcPr>
            <w:tcW w:w="2907" w:type="dxa"/>
            <w:tcBorders>
              <w:right w:val="nil"/>
            </w:tcBorders>
          </w:tcPr>
          <w:p w:rsidR="00D36BAC" w:rsidRPr="00193570" w:rsidRDefault="00D36BAC" w:rsidP="009638A4">
            <w:pPr>
              <w:spacing w:before="40" w:after="40"/>
              <w:rPr>
                <w:b/>
                <w:sz w:val="12"/>
                <w:szCs w:val="12"/>
              </w:rPr>
            </w:pPr>
            <w:r w:rsidRPr="00193570">
              <w:rPr>
                <w:b/>
                <w:sz w:val="12"/>
                <w:szCs w:val="12"/>
              </w:rPr>
              <w:t>Introduction to Business and Organisations</w:t>
            </w:r>
          </w:p>
        </w:tc>
        <w:tc>
          <w:tcPr>
            <w:tcW w:w="993" w:type="dxa"/>
            <w:tcBorders>
              <w:left w:val="single" w:sz="4" w:space="0" w:color="auto"/>
              <w:right w:val="single" w:sz="4" w:space="0" w:color="auto"/>
            </w:tcBorders>
          </w:tcPr>
          <w:p w:rsidR="00D36BAC" w:rsidRPr="00193570" w:rsidRDefault="00D36BAC" w:rsidP="009638A4">
            <w:pPr>
              <w:spacing w:before="40" w:after="40"/>
              <w:rPr>
                <w:sz w:val="12"/>
                <w:szCs w:val="12"/>
              </w:rPr>
            </w:pPr>
            <w:r w:rsidRPr="00193570">
              <w:rPr>
                <w:sz w:val="12"/>
                <w:szCs w:val="12"/>
              </w:rPr>
              <w:t>BIS1100</w:t>
            </w: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6"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10"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1"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1"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374"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1"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368" w:type="dxa"/>
            <w:tcBorders>
              <w:lef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354" w:type="dxa"/>
            <w:tcBorders>
              <w:lef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r>
      <w:tr w:rsidR="00D36BAC" w:rsidRPr="00193570" w:rsidTr="009638A4">
        <w:trPr>
          <w:cantSplit/>
          <w:trHeight w:val="281"/>
        </w:trPr>
        <w:tc>
          <w:tcPr>
            <w:tcW w:w="2907" w:type="dxa"/>
            <w:tcBorders>
              <w:bottom w:val="single" w:sz="18" w:space="0" w:color="auto"/>
              <w:right w:val="nil"/>
            </w:tcBorders>
          </w:tcPr>
          <w:p w:rsidR="00D36BAC" w:rsidRPr="00193570" w:rsidRDefault="00D36BAC" w:rsidP="009638A4">
            <w:pPr>
              <w:spacing w:before="40" w:after="40"/>
              <w:rPr>
                <w:b/>
                <w:sz w:val="12"/>
                <w:szCs w:val="12"/>
              </w:rPr>
            </w:pPr>
            <w:r>
              <w:rPr>
                <w:b/>
                <w:sz w:val="12"/>
                <w:szCs w:val="12"/>
              </w:rPr>
              <w:t xml:space="preserve">Business Information Systems in </w:t>
            </w:r>
            <w:r w:rsidRPr="00193570">
              <w:rPr>
                <w:b/>
                <w:sz w:val="12"/>
                <w:szCs w:val="12"/>
              </w:rPr>
              <w:t>Practice</w:t>
            </w:r>
          </w:p>
        </w:tc>
        <w:tc>
          <w:tcPr>
            <w:tcW w:w="993" w:type="dxa"/>
            <w:tcBorders>
              <w:left w:val="single" w:sz="4" w:space="0" w:color="auto"/>
              <w:bottom w:val="single" w:sz="18" w:space="0" w:color="auto"/>
              <w:right w:val="single" w:sz="4" w:space="0" w:color="auto"/>
            </w:tcBorders>
          </w:tcPr>
          <w:p w:rsidR="00D36BAC" w:rsidRPr="00193570" w:rsidRDefault="00D36BAC" w:rsidP="009638A4">
            <w:pPr>
              <w:spacing w:before="40" w:after="40"/>
              <w:rPr>
                <w:sz w:val="12"/>
                <w:szCs w:val="12"/>
              </w:rPr>
            </w:pPr>
            <w:r w:rsidRPr="00193570">
              <w:rPr>
                <w:sz w:val="12"/>
                <w:szCs w:val="12"/>
              </w:rPr>
              <w:t>BIS1000</w:t>
            </w:r>
          </w:p>
        </w:tc>
        <w:tc>
          <w:tcPr>
            <w:tcW w:w="425"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5"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25"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6"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5"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10"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1"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1"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374"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1"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368" w:type="dxa"/>
            <w:tcBorders>
              <w:left w:val="single" w:sz="4" w:space="0" w:color="auto"/>
              <w:bottom w:val="single" w:sz="18"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354" w:type="dxa"/>
            <w:tcBorders>
              <w:left w:val="single" w:sz="4" w:space="0" w:color="auto"/>
              <w:bottom w:val="single" w:sz="18" w:space="0" w:color="auto"/>
            </w:tcBorders>
            <w:vAlign w:val="center"/>
          </w:tcPr>
          <w:p w:rsidR="00D36BAC" w:rsidRPr="00193570" w:rsidRDefault="00D36BAC" w:rsidP="009638A4">
            <w:pPr>
              <w:spacing w:before="40" w:after="40"/>
              <w:jc w:val="center"/>
              <w:rPr>
                <w:sz w:val="12"/>
                <w:szCs w:val="12"/>
              </w:rPr>
            </w:pPr>
          </w:p>
        </w:tc>
      </w:tr>
      <w:tr w:rsidR="00D36BAC" w:rsidRPr="00193570" w:rsidTr="009638A4">
        <w:trPr>
          <w:cantSplit/>
          <w:trHeight w:val="295"/>
        </w:trPr>
        <w:tc>
          <w:tcPr>
            <w:tcW w:w="2907" w:type="dxa"/>
            <w:tcBorders>
              <w:top w:val="single" w:sz="18" w:space="0" w:color="auto"/>
              <w:right w:val="nil"/>
            </w:tcBorders>
          </w:tcPr>
          <w:p w:rsidR="00D36BAC" w:rsidRPr="00193570" w:rsidRDefault="00D36BAC" w:rsidP="009638A4">
            <w:pPr>
              <w:spacing w:before="40" w:after="40"/>
              <w:rPr>
                <w:b/>
                <w:sz w:val="12"/>
                <w:szCs w:val="12"/>
              </w:rPr>
            </w:pPr>
            <w:r w:rsidRPr="00193570">
              <w:rPr>
                <w:b/>
                <w:sz w:val="12"/>
                <w:szCs w:val="12"/>
              </w:rPr>
              <w:t>Database Design</w:t>
            </w:r>
          </w:p>
        </w:tc>
        <w:tc>
          <w:tcPr>
            <w:tcW w:w="993" w:type="dxa"/>
            <w:tcBorders>
              <w:top w:val="single" w:sz="18" w:space="0" w:color="auto"/>
              <w:left w:val="single" w:sz="4" w:space="0" w:color="auto"/>
              <w:right w:val="single" w:sz="4" w:space="0" w:color="auto"/>
            </w:tcBorders>
          </w:tcPr>
          <w:p w:rsidR="00D36BAC" w:rsidRPr="00193570" w:rsidRDefault="00D36BAC" w:rsidP="009638A4">
            <w:pPr>
              <w:spacing w:before="40" w:after="40"/>
              <w:rPr>
                <w:sz w:val="12"/>
                <w:szCs w:val="12"/>
              </w:rPr>
            </w:pPr>
            <w:r w:rsidRPr="00193570">
              <w:rPr>
                <w:sz w:val="12"/>
                <w:szCs w:val="12"/>
              </w:rPr>
              <w:t>DCS2000</w:t>
            </w:r>
          </w:p>
        </w:tc>
        <w:tc>
          <w:tcPr>
            <w:tcW w:w="425" w:type="dxa"/>
            <w:tcBorders>
              <w:top w:val="single" w:sz="18"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5" w:type="dxa"/>
            <w:tcBorders>
              <w:top w:val="single" w:sz="18"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5" w:type="dxa"/>
            <w:tcBorders>
              <w:top w:val="single" w:sz="18"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26" w:type="dxa"/>
            <w:tcBorders>
              <w:top w:val="single" w:sz="18"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5" w:type="dxa"/>
            <w:tcBorders>
              <w:top w:val="single" w:sz="18"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10" w:type="dxa"/>
            <w:tcBorders>
              <w:top w:val="single" w:sz="18"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1" w:type="dxa"/>
            <w:tcBorders>
              <w:top w:val="single" w:sz="18"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1" w:type="dxa"/>
            <w:tcBorders>
              <w:top w:val="single" w:sz="18"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374" w:type="dxa"/>
            <w:tcBorders>
              <w:top w:val="single" w:sz="18"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1" w:type="dxa"/>
            <w:tcBorders>
              <w:top w:val="single" w:sz="18"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top w:val="single" w:sz="18"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top w:val="single" w:sz="18"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top w:val="single" w:sz="18"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368" w:type="dxa"/>
            <w:tcBorders>
              <w:top w:val="single" w:sz="18" w:space="0" w:color="auto"/>
              <w:lef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top w:val="single" w:sz="18"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top w:val="single" w:sz="18"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top w:val="single" w:sz="18"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top w:val="single" w:sz="18"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354" w:type="dxa"/>
            <w:tcBorders>
              <w:top w:val="single" w:sz="18" w:space="0" w:color="auto"/>
              <w:lef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r>
      <w:tr w:rsidR="00D36BAC" w:rsidRPr="00193570" w:rsidTr="009638A4">
        <w:trPr>
          <w:cantSplit/>
          <w:trHeight w:val="266"/>
        </w:trPr>
        <w:tc>
          <w:tcPr>
            <w:tcW w:w="2907" w:type="dxa"/>
            <w:tcBorders>
              <w:right w:val="nil"/>
            </w:tcBorders>
          </w:tcPr>
          <w:p w:rsidR="00D36BAC" w:rsidRPr="00193570" w:rsidRDefault="00D36BAC" w:rsidP="009638A4">
            <w:pPr>
              <w:spacing w:before="40" w:after="40"/>
              <w:rPr>
                <w:b/>
                <w:sz w:val="12"/>
                <w:szCs w:val="12"/>
              </w:rPr>
            </w:pPr>
            <w:r w:rsidRPr="00193570">
              <w:rPr>
                <w:b/>
                <w:sz w:val="12"/>
                <w:szCs w:val="12"/>
              </w:rPr>
              <w:t>Information Systems Analysis and Design</w:t>
            </w:r>
          </w:p>
        </w:tc>
        <w:tc>
          <w:tcPr>
            <w:tcW w:w="993" w:type="dxa"/>
            <w:tcBorders>
              <w:left w:val="single" w:sz="4" w:space="0" w:color="auto"/>
              <w:right w:val="single" w:sz="4" w:space="0" w:color="auto"/>
            </w:tcBorders>
          </w:tcPr>
          <w:p w:rsidR="00D36BAC" w:rsidRPr="00193570" w:rsidRDefault="00D36BAC" w:rsidP="009638A4">
            <w:pPr>
              <w:spacing w:before="40" w:after="40"/>
              <w:rPr>
                <w:sz w:val="12"/>
                <w:szCs w:val="12"/>
              </w:rPr>
            </w:pPr>
            <w:r w:rsidRPr="00193570">
              <w:rPr>
                <w:sz w:val="12"/>
                <w:szCs w:val="12"/>
              </w:rPr>
              <w:t>BIS2300</w:t>
            </w: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6"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10"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1"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1"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374"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1"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368" w:type="dxa"/>
            <w:tcBorders>
              <w:lef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354" w:type="dxa"/>
            <w:tcBorders>
              <w:lef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r>
      <w:tr w:rsidR="00D36BAC" w:rsidRPr="00193570" w:rsidTr="009638A4">
        <w:trPr>
          <w:cantSplit/>
          <w:trHeight w:val="315"/>
        </w:trPr>
        <w:tc>
          <w:tcPr>
            <w:tcW w:w="2907" w:type="dxa"/>
            <w:tcBorders>
              <w:right w:val="nil"/>
            </w:tcBorders>
          </w:tcPr>
          <w:p w:rsidR="00D36BAC" w:rsidRPr="00193570" w:rsidRDefault="00D36BAC" w:rsidP="009638A4">
            <w:pPr>
              <w:spacing w:before="40" w:after="40"/>
              <w:rPr>
                <w:b/>
                <w:sz w:val="12"/>
                <w:szCs w:val="12"/>
              </w:rPr>
            </w:pPr>
            <w:r w:rsidRPr="00193570">
              <w:rPr>
                <w:b/>
                <w:sz w:val="12"/>
                <w:szCs w:val="12"/>
              </w:rPr>
              <w:t>Information Systems Research</w:t>
            </w:r>
          </w:p>
        </w:tc>
        <w:tc>
          <w:tcPr>
            <w:tcW w:w="993" w:type="dxa"/>
            <w:tcBorders>
              <w:left w:val="single" w:sz="4" w:space="0" w:color="auto"/>
              <w:right w:val="single" w:sz="4" w:space="0" w:color="auto"/>
            </w:tcBorders>
          </w:tcPr>
          <w:p w:rsidR="00D36BAC" w:rsidRPr="00193570" w:rsidRDefault="00D36BAC" w:rsidP="009638A4">
            <w:pPr>
              <w:spacing w:before="40" w:after="40"/>
              <w:rPr>
                <w:sz w:val="12"/>
                <w:szCs w:val="12"/>
              </w:rPr>
            </w:pPr>
            <w:r>
              <w:rPr>
                <w:sz w:val="12"/>
                <w:szCs w:val="12"/>
              </w:rPr>
              <w:t>BIS2400</w:t>
            </w: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26"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10"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1"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1"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374"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1"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368" w:type="dxa"/>
            <w:tcBorders>
              <w:lef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354" w:type="dxa"/>
            <w:tcBorders>
              <w:lef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r>
      <w:tr w:rsidR="00D36BAC" w:rsidRPr="00193570" w:rsidTr="009638A4">
        <w:trPr>
          <w:cantSplit/>
          <w:trHeight w:val="281"/>
        </w:trPr>
        <w:tc>
          <w:tcPr>
            <w:tcW w:w="2907" w:type="dxa"/>
            <w:tcBorders>
              <w:bottom w:val="single" w:sz="18" w:space="0" w:color="auto"/>
              <w:right w:val="nil"/>
            </w:tcBorders>
          </w:tcPr>
          <w:p w:rsidR="00D36BAC" w:rsidRPr="00193570" w:rsidRDefault="00D36BAC" w:rsidP="009638A4">
            <w:pPr>
              <w:spacing w:before="40" w:after="40"/>
              <w:rPr>
                <w:b/>
                <w:sz w:val="12"/>
                <w:szCs w:val="12"/>
              </w:rPr>
            </w:pPr>
            <w:r w:rsidRPr="00193570">
              <w:rPr>
                <w:b/>
                <w:sz w:val="12"/>
                <w:szCs w:val="12"/>
              </w:rPr>
              <w:t>Decision Support Systems</w:t>
            </w:r>
          </w:p>
        </w:tc>
        <w:tc>
          <w:tcPr>
            <w:tcW w:w="993" w:type="dxa"/>
            <w:tcBorders>
              <w:left w:val="single" w:sz="4" w:space="0" w:color="auto"/>
              <w:bottom w:val="single" w:sz="18" w:space="0" w:color="auto"/>
              <w:right w:val="single" w:sz="4" w:space="0" w:color="auto"/>
            </w:tcBorders>
          </w:tcPr>
          <w:p w:rsidR="00D36BAC" w:rsidRPr="00193570" w:rsidRDefault="00D36BAC" w:rsidP="009638A4">
            <w:pPr>
              <w:spacing w:before="40" w:after="40"/>
              <w:rPr>
                <w:sz w:val="12"/>
                <w:szCs w:val="12"/>
              </w:rPr>
            </w:pPr>
            <w:r w:rsidRPr="00193570">
              <w:rPr>
                <w:sz w:val="12"/>
                <w:szCs w:val="12"/>
              </w:rPr>
              <w:t>BIS2500</w:t>
            </w:r>
          </w:p>
        </w:tc>
        <w:tc>
          <w:tcPr>
            <w:tcW w:w="425"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25"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5"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6"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5"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10"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1"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1"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374"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1"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368" w:type="dxa"/>
            <w:tcBorders>
              <w:left w:val="single" w:sz="4" w:space="0" w:color="auto"/>
              <w:bottom w:val="single" w:sz="18"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bottom w:val="single" w:sz="18"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354" w:type="dxa"/>
            <w:tcBorders>
              <w:left w:val="single" w:sz="4" w:space="0" w:color="auto"/>
              <w:bottom w:val="single" w:sz="18" w:space="0" w:color="auto"/>
            </w:tcBorders>
            <w:vAlign w:val="center"/>
          </w:tcPr>
          <w:p w:rsidR="00D36BAC" w:rsidRPr="00193570" w:rsidRDefault="00D36BAC" w:rsidP="009638A4">
            <w:pPr>
              <w:spacing w:before="40" w:after="40"/>
              <w:jc w:val="center"/>
              <w:rPr>
                <w:sz w:val="12"/>
                <w:szCs w:val="12"/>
              </w:rPr>
            </w:pPr>
          </w:p>
        </w:tc>
      </w:tr>
      <w:tr w:rsidR="00D36BAC" w:rsidRPr="00193570" w:rsidTr="009638A4">
        <w:trPr>
          <w:cantSplit/>
          <w:trHeight w:val="231"/>
        </w:trPr>
        <w:tc>
          <w:tcPr>
            <w:tcW w:w="2907" w:type="dxa"/>
            <w:tcBorders>
              <w:top w:val="single" w:sz="18" w:space="0" w:color="auto"/>
              <w:bottom w:val="single" w:sz="4" w:space="0" w:color="auto"/>
              <w:right w:val="nil"/>
            </w:tcBorders>
          </w:tcPr>
          <w:p w:rsidR="00D36BAC" w:rsidRPr="00193570" w:rsidRDefault="00D36BAC" w:rsidP="009638A4">
            <w:pPr>
              <w:spacing w:before="40" w:after="40"/>
              <w:rPr>
                <w:b/>
                <w:sz w:val="12"/>
                <w:szCs w:val="12"/>
              </w:rPr>
            </w:pPr>
            <w:r w:rsidRPr="00193570">
              <w:rPr>
                <w:b/>
                <w:sz w:val="12"/>
                <w:szCs w:val="12"/>
              </w:rPr>
              <w:t>Information Systems Project</w:t>
            </w:r>
          </w:p>
        </w:tc>
        <w:tc>
          <w:tcPr>
            <w:tcW w:w="993" w:type="dxa"/>
            <w:tcBorders>
              <w:top w:val="single" w:sz="18" w:space="0" w:color="auto"/>
              <w:left w:val="single" w:sz="4" w:space="0" w:color="auto"/>
              <w:bottom w:val="single" w:sz="4" w:space="0" w:color="auto"/>
              <w:right w:val="single" w:sz="4" w:space="0" w:color="auto"/>
            </w:tcBorders>
          </w:tcPr>
          <w:p w:rsidR="00D36BAC" w:rsidRPr="00193570" w:rsidRDefault="00D36BAC" w:rsidP="009638A4">
            <w:pPr>
              <w:spacing w:before="40" w:after="40"/>
              <w:rPr>
                <w:sz w:val="12"/>
                <w:szCs w:val="12"/>
              </w:rPr>
            </w:pPr>
            <w:r w:rsidRPr="00193570">
              <w:rPr>
                <w:sz w:val="12"/>
                <w:szCs w:val="12"/>
              </w:rPr>
              <w:t>BIS3999</w:t>
            </w:r>
          </w:p>
        </w:tc>
        <w:tc>
          <w:tcPr>
            <w:tcW w:w="425" w:type="dxa"/>
            <w:tcBorders>
              <w:top w:val="single" w:sz="18" w:space="0" w:color="auto"/>
              <w:left w:val="single" w:sz="4" w:space="0" w:color="auto"/>
              <w:bottom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5" w:type="dxa"/>
            <w:tcBorders>
              <w:top w:val="single" w:sz="18" w:space="0" w:color="auto"/>
              <w:left w:val="single" w:sz="4" w:space="0" w:color="auto"/>
              <w:bottom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5" w:type="dxa"/>
            <w:tcBorders>
              <w:top w:val="single" w:sz="18" w:space="0" w:color="auto"/>
              <w:left w:val="single" w:sz="4" w:space="0" w:color="auto"/>
              <w:bottom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6" w:type="dxa"/>
            <w:tcBorders>
              <w:top w:val="single" w:sz="18" w:space="0" w:color="auto"/>
              <w:left w:val="single" w:sz="4" w:space="0" w:color="auto"/>
              <w:bottom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5" w:type="dxa"/>
            <w:tcBorders>
              <w:top w:val="single" w:sz="18" w:space="0" w:color="auto"/>
              <w:left w:val="single" w:sz="4" w:space="0" w:color="auto"/>
              <w:bottom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10" w:type="dxa"/>
            <w:tcBorders>
              <w:top w:val="single" w:sz="18" w:space="0" w:color="auto"/>
              <w:left w:val="single" w:sz="4" w:space="0" w:color="auto"/>
              <w:bottom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1" w:type="dxa"/>
            <w:tcBorders>
              <w:top w:val="single" w:sz="18" w:space="0" w:color="auto"/>
              <w:left w:val="single" w:sz="4" w:space="0" w:color="auto"/>
              <w:bottom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1" w:type="dxa"/>
            <w:tcBorders>
              <w:top w:val="single" w:sz="18" w:space="0" w:color="auto"/>
              <w:left w:val="single" w:sz="4" w:space="0" w:color="auto"/>
              <w:bottom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374" w:type="dxa"/>
            <w:tcBorders>
              <w:top w:val="single" w:sz="18" w:space="0" w:color="auto"/>
              <w:left w:val="single" w:sz="4" w:space="0" w:color="auto"/>
              <w:bottom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1" w:type="dxa"/>
            <w:tcBorders>
              <w:top w:val="single" w:sz="18" w:space="0" w:color="auto"/>
              <w:left w:val="single" w:sz="4" w:space="0" w:color="auto"/>
              <w:bottom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top w:val="single" w:sz="18" w:space="0" w:color="auto"/>
              <w:left w:val="single" w:sz="4" w:space="0" w:color="auto"/>
              <w:bottom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top w:val="single" w:sz="18" w:space="0" w:color="auto"/>
              <w:left w:val="single" w:sz="4" w:space="0" w:color="auto"/>
              <w:bottom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top w:val="single" w:sz="18" w:space="0" w:color="auto"/>
              <w:left w:val="single" w:sz="4" w:space="0" w:color="auto"/>
              <w:bottom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368" w:type="dxa"/>
            <w:tcBorders>
              <w:top w:val="single" w:sz="18" w:space="0" w:color="auto"/>
              <w:left w:val="single" w:sz="4" w:space="0" w:color="auto"/>
              <w:bottom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top w:val="single" w:sz="18" w:space="0" w:color="auto"/>
              <w:left w:val="single" w:sz="4" w:space="0" w:color="auto"/>
              <w:bottom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top w:val="single" w:sz="18" w:space="0" w:color="auto"/>
              <w:left w:val="single" w:sz="4" w:space="0" w:color="auto"/>
              <w:bottom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top w:val="single" w:sz="18" w:space="0" w:color="auto"/>
              <w:left w:val="single" w:sz="4" w:space="0" w:color="auto"/>
              <w:bottom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top w:val="single" w:sz="18" w:space="0" w:color="auto"/>
              <w:left w:val="single" w:sz="4" w:space="0" w:color="auto"/>
              <w:bottom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354" w:type="dxa"/>
            <w:tcBorders>
              <w:top w:val="single" w:sz="18" w:space="0" w:color="auto"/>
              <w:left w:val="single" w:sz="4" w:space="0" w:color="auto"/>
              <w:bottom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r>
      <w:tr w:rsidR="00D36BAC" w:rsidRPr="00193570" w:rsidTr="009638A4">
        <w:trPr>
          <w:cantSplit/>
          <w:trHeight w:val="281"/>
        </w:trPr>
        <w:tc>
          <w:tcPr>
            <w:tcW w:w="2907" w:type="dxa"/>
            <w:tcBorders>
              <w:top w:val="single" w:sz="4" w:space="0" w:color="auto"/>
              <w:right w:val="nil"/>
            </w:tcBorders>
          </w:tcPr>
          <w:p w:rsidR="00D36BAC" w:rsidRPr="00193570" w:rsidRDefault="00D36BAC" w:rsidP="009638A4">
            <w:pPr>
              <w:spacing w:before="40" w:after="40"/>
              <w:rPr>
                <w:b/>
                <w:sz w:val="12"/>
                <w:szCs w:val="12"/>
              </w:rPr>
            </w:pPr>
            <w:r w:rsidRPr="00193570">
              <w:rPr>
                <w:b/>
                <w:sz w:val="12"/>
                <w:szCs w:val="12"/>
              </w:rPr>
              <w:t>Data Warehousing and Business Intelligence</w:t>
            </w:r>
          </w:p>
        </w:tc>
        <w:tc>
          <w:tcPr>
            <w:tcW w:w="993" w:type="dxa"/>
            <w:tcBorders>
              <w:top w:val="single" w:sz="4" w:space="0" w:color="auto"/>
              <w:left w:val="single" w:sz="4" w:space="0" w:color="auto"/>
              <w:right w:val="single" w:sz="4" w:space="0" w:color="auto"/>
            </w:tcBorders>
          </w:tcPr>
          <w:p w:rsidR="00D36BAC" w:rsidRPr="00193570" w:rsidRDefault="00D36BAC" w:rsidP="009638A4">
            <w:pPr>
              <w:spacing w:before="40" w:after="40"/>
              <w:rPr>
                <w:sz w:val="12"/>
                <w:szCs w:val="12"/>
              </w:rPr>
            </w:pPr>
            <w:r w:rsidRPr="00193570">
              <w:rPr>
                <w:sz w:val="12"/>
                <w:szCs w:val="12"/>
              </w:rPr>
              <w:t>DCS3200</w:t>
            </w:r>
          </w:p>
        </w:tc>
        <w:tc>
          <w:tcPr>
            <w:tcW w:w="425"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25"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5"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26"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5"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10"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1"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1"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374"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1"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368" w:type="dxa"/>
            <w:tcBorders>
              <w:top w:val="single" w:sz="4" w:space="0" w:color="auto"/>
              <w:lef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top w:val="single" w:sz="4" w:space="0" w:color="auto"/>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354" w:type="dxa"/>
            <w:tcBorders>
              <w:top w:val="single" w:sz="4" w:space="0" w:color="auto"/>
              <w:left w:val="single" w:sz="4" w:space="0" w:color="auto"/>
            </w:tcBorders>
            <w:vAlign w:val="center"/>
          </w:tcPr>
          <w:p w:rsidR="00D36BAC" w:rsidRPr="00193570" w:rsidRDefault="00D36BAC" w:rsidP="009638A4">
            <w:pPr>
              <w:spacing w:before="40" w:after="40"/>
              <w:jc w:val="center"/>
              <w:rPr>
                <w:sz w:val="12"/>
                <w:szCs w:val="12"/>
              </w:rPr>
            </w:pPr>
          </w:p>
        </w:tc>
      </w:tr>
      <w:tr w:rsidR="00D36BAC" w:rsidRPr="00193570" w:rsidTr="009638A4">
        <w:trPr>
          <w:cantSplit/>
          <w:trHeight w:val="281"/>
        </w:trPr>
        <w:tc>
          <w:tcPr>
            <w:tcW w:w="2907" w:type="dxa"/>
            <w:tcBorders>
              <w:right w:val="nil"/>
            </w:tcBorders>
          </w:tcPr>
          <w:p w:rsidR="00D36BAC" w:rsidRPr="00193570" w:rsidRDefault="00D36BAC" w:rsidP="009638A4">
            <w:pPr>
              <w:spacing w:before="40" w:after="40"/>
              <w:rPr>
                <w:b/>
                <w:sz w:val="12"/>
                <w:szCs w:val="12"/>
              </w:rPr>
            </w:pPr>
            <w:r w:rsidRPr="00193570">
              <w:rPr>
                <w:b/>
                <w:sz w:val="12"/>
                <w:szCs w:val="12"/>
              </w:rPr>
              <w:t>Strategic Management and Information Systems</w:t>
            </w:r>
          </w:p>
        </w:tc>
        <w:tc>
          <w:tcPr>
            <w:tcW w:w="993" w:type="dxa"/>
            <w:tcBorders>
              <w:left w:val="single" w:sz="4" w:space="0" w:color="auto"/>
              <w:right w:val="single" w:sz="4" w:space="0" w:color="auto"/>
            </w:tcBorders>
          </w:tcPr>
          <w:p w:rsidR="00D36BAC" w:rsidRPr="00193570" w:rsidRDefault="00D36BAC" w:rsidP="009638A4">
            <w:pPr>
              <w:spacing w:before="40" w:after="40"/>
              <w:rPr>
                <w:sz w:val="12"/>
                <w:szCs w:val="12"/>
              </w:rPr>
            </w:pPr>
            <w:r w:rsidRPr="00193570">
              <w:rPr>
                <w:sz w:val="12"/>
                <w:szCs w:val="12"/>
              </w:rPr>
              <w:t>BIS3300</w:t>
            </w: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6"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10"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1"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1"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374"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1"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368" w:type="dxa"/>
            <w:tcBorders>
              <w:lef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354" w:type="dxa"/>
            <w:tcBorders>
              <w:lef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r>
      <w:tr w:rsidR="00D36BAC" w:rsidRPr="00193570" w:rsidTr="009638A4">
        <w:trPr>
          <w:cantSplit/>
          <w:trHeight w:val="295"/>
        </w:trPr>
        <w:tc>
          <w:tcPr>
            <w:tcW w:w="2907" w:type="dxa"/>
            <w:tcBorders>
              <w:right w:val="nil"/>
            </w:tcBorders>
          </w:tcPr>
          <w:p w:rsidR="00D36BAC" w:rsidRPr="00193570" w:rsidRDefault="00D36BAC" w:rsidP="009638A4">
            <w:pPr>
              <w:spacing w:before="40" w:after="40"/>
              <w:rPr>
                <w:b/>
                <w:sz w:val="12"/>
                <w:szCs w:val="12"/>
              </w:rPr>
            </w:pPr>
            <w:r w:rsidRPr="00193570">
              <w:rPr>
                <w:b/>
                <w:sz w:val="12"/>
                <w:szCs w:val="12"/>
              </w:rPr>
              <w:t>Social, Professional and Ethical Issues in Information Systems</w:t>
            </w:r>
          </w:p>
        </w:tc>
        <w:tc>
          <w:tcPr>
            <w:tcW w:w="993" w:type="dxa"/>
            <w:tcBorders>
              <w:left w:val="single" w:sz="4" w:space="0" w:color="auto"/>
              <w:right w:val="single" w:sz="4" w:space="0" w:color="auto"/>
            </w:tcBorders>
          </w:tcPr>
          <w:p w:rsidR="00D36BAC" w:rsidRPr="00193570" w:rsidRDefault="00D36BAC" w:rsidP="009638A4">
            <w:pPr>
              <w:spacing w:before="40" w:after="40"/>
              <w:rPr>
                <w:sz w:val="12"/>
                <w:szCs w:val="12"/>
              </w:rPr>
            </w:pPr>
            <w:r w:rsidRPr="00193570">
              <w:rPr>
                <w:sz w:val="12"/>
                <w:szCs w:val="12"/>
              </w:rPr>
              <w:t>BIS3400</w:t>
            </w: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6"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10"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1"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1"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374"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1"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368" w:type="dxa"/>
            <w:tcBorders>
              <w:lef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354" w:type="dxa"/>
            <w:tcBorders>
              <w:lef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r>
      <w:tr w:rsidR="00D36BAC" w:rsidRPr="00193570" w:rsidTr="009638A4">
        <w:trPr>
          <w:cantSplit/>
          <w:trHeight w:val="295"/>
        </w:trPr>
        <w:tc>
          <w:tcPr>
            <w:tcW w:w="2907" w:type="dxa"/>
            <w:tcBorders>
              <w:right w:val="nil"/>
            </w:tcBorders>
          </w:tcPr>
          <w:p w:rsidR="00D36BAC" w:rsidRPr="00193570" w:rsidRDefault="00D36BAC" w:rsidP="009638A4">
            <w:pPr>
              <w:spacing w:before="40" w:after="40"/>
              <w:rPr>
                <w:b/>
                <w:sz w:val="12"/>
                <w:szCs w:val="12"/>
              </w:rPr>
            </w:pPr>
            <w:r w:rsidRPr="00193570">
              <w:rPr>
                <w:b/>
                <w:sz w:val="12"/>
                <w:szCs w:val="12"/>
              </w:rPr>
              <w:t>Innovation and Technology Management</w:t>
            </w:r>
          </w:p>
        </w:tc>
        <w:tc>
          <w:tcPr>
            <w:tcW w:w="993" w:type="dxa"/>
            <w:tcBorders>
              <w:left w:val="single" w:sz="4" w:space="0" w:color="auto"/>
              <w:right w:val="single" w:sz="4" w:space="0" w:color="auto"/>
            </w:tcBorders>
          </w:tcPr>
          <w:p w:rsidR="00D36BAC" w:rsidRPr="00193570" w:rsidRDefault="00D36BAC" w:rsidP="009638A4">
            <w:pPr>
              <w:spacing w:before="40" w:after="40"/>
              <w:rPr>
                <w:sz w:val="12"/>
                <w:szCs w:val="12"/>
              </w:rPr>
            </w:pPr>
            <w:r w:rsidRPr="00193570">
              <w:rPr>
                <w:sz w:val="12"/>
                <w:szCs w:val="12"/>
              </w:rPr>
              <w:t>BIS3500</w:t>
            </w: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6"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10"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1"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1"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374"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1"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368" w:type="dxa"/>
            <w:tcBorders>
              <w:lef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354" w:type="dxa"/>
            <w:tcBorders>
              <w:lef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r>
      <w:tr w:rsidR="00D36BAC" w:rsidRPr="00193570" w:rsidTr="009638A4">
        <w:trPr>
          <w:cantSplit/>
          <w:trHeight w:val="295"/>
        </w:trPr>
        <w:tc>
          <w:tcPr>
            <w:tcW w:w="2907" w:type="dxa"/>
            <w:tcBorders>
              <w:right w:val="nil"/>
            </w:tcBorders>
          </w:tcPr>
          <w:p w:rsidR="00D36BAC" w:rsidRPr="00193570" w:rsidRDefault="00D36BAC" w:rsidP="009638A4">
            <w:pPr>
              <w:spacing w:before="40" w:after="40"/>
              <w:rPr>
                <w:b/>
                <w:sz w:val="12"/>
                <w:szCs w:val="12"/>
              </w:rPr>
            </w:pPr>
            <w:r w:rsidRPr="00193570">
              <w:rPr>
                <w:b/>
                <w:sz w:val="12"/>
                <w:szCs w:val="12"/>
              </w:rPr>
              <w:t>AI Techniques in Information Management</w:t>
            </w:r>
          </w:p>
        </w:tc>
        <w:tc>
          <w:tcPr>
            <w:tcW w:w="993" w:type="dxa"/>
            <w:tcBorders>
              <w:left w:val="single" w:sz="4" w:space="0" w:color="auto"/>
              <w:right w:val="single" w:sz="4" w:space="0" w:color="auto"/>
            </w:tcBorders>
          </w:tcPr>
          <w:p w:rsidR="00D36BAC" w:rsidRPr="00193570" w:rsidRDefault="00D36BAC" w:rsidP="009638A4">
            <w:pPr>
              <w:spacing w:before="40" w:after="40"/>
              <w:rPr>
                <w:sz w:val="12"/>
                <w:szCs w:val="12"/>
              </w:rPr>
            </w:pPr>
            <w:r w:rsidRPr="00193570">
              <w:rPr>
                <w:sz w:val="12"/>
                <w:szCs w:val="12"/>
              </w:rPr>
              <w:t>DCS3950</w:t>
            </w: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26"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10"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1"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1"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374"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1"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368" w:type="dxa"/>
            <w:tcBorders>
              <w:lef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354" w:type="dxa"/>
            <w:tcBorders>
              <w:left w:val="single" w:sz="4" w:space="0" w:color="auto"/>
            </w:tcBorders>
            <w:vAlign w:val="center"/>
          </w:tcPr>
          <w:p w:rsidR="00D36BAC" w:rsidRPr="00193570" w:rsidRDefault="00D36BAC" w:rsidP="009638A4">
            <w:pPr>
              <w:spacing w:before="40" w:after="40"/>
              <w:jc w:val="center"/>
              <w:rPr>
                <w:sz w:val="12"/>
                <w:szCs w:val="12"/>
              </w:rPr>
            </w:pPr>
          </w:p>
        </w:tc>
      </w:tr>
      <w:tr w:rsidR="00D36BAC" w:rsidRPr="00193570" w:rsidTr="009638A4">
        <w:trPr>
          <w:cantSplit/>
          <w:trHeight w:val="295"/>
        </w:trPr>
        <w:tc>
          <w:tcPr>
            <w:tcW w:w="2907" w:type="dxa"/>
            <w:tcBorders>
              <w:right w:val="nil"/>
            </w:tcBorders>
          </w:tcPr>
          <w:p w:rsidR="00D36BAC" w:rsidRPr="00193570" w:rsidRDefault="00D36BAC" w:rsidP="009638A4">
            <w:pPr>
              <w:spacing w:before="40" w:after="40"/>
              <w:rPr>
                <w:b/>
                <w:sz w:val="12"/>
                <w:szCs w:val="12"/>
              </w:rPr>
            </w:pPr>
            <w:r w:rsidRPr="00193570">
              <w:rPr>
                <w:b/>
                <w:sz w:val="12"/>
                <w:szCs w:val="12"/>
              </w:rPr>
              <w:t>Healthcare Business Informatics</w:t>
            </w:r>
          </w:p>
        </w:tc>
        <w:tc>
          <w:tcPr>
            <w:tcW w:w="993" w:type="dxa"/>
            <w:tcBorders>
              <w:left w:val="single" w:sz="4" w:space="0" w:color="auto"/>
              <w:right w:val="single" w:sz="4" w:space="0" w:color="auto"/>
            </w:tcBorders>
          </w:tcPr>
          <w:p w:rsidR="00D36BAC" w:rsidRPr="00193570" w:rsidRDefault="00D36BAC" w:rsidP="009638A4">
            <w:pPr>
              <w:spacing w:before="40" w:after="40"/>
              <w:rPr>
                <w:sz w:val="12"/>
                <w:szCs w:val="12"/>
              </w:rPr>
            </w:pPr>
            <w:r>
              <w:rPr>
                <w:sz w:val="12"/>
                <w:szCs w:val="12"/>
              </w:rPr>
              <w:t>BIS3XXX</w:t>
            </w: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6"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10"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1"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1"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374"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1"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368" w:type="dxa"/>
            <w:tcBorders>
              <w:lef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354" w:type="dxa"/>
            <w:tcBorders>
              <w:lef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r>
      <w:tr w:rsidR="00D36BAC" w:rsidRPr="00A24D45" w:rsidTr="009638A4">
        <w:trPr>
          <w:cantSplit/>
          <w:trHeight w:val="295"/>
        </w:trPr>
        <w:tc>
          <w:tcPr>
            <w:tcW w:w="2907" w:type="dxa"/>
            <w:tcBorders>
              <w:right w:val="nil"/>
            </w:tcBorders>
          </w:tcPr>
          <w:p w:rsidR="00D36BAC" w:rsidRPr="00193570" w:rsidRDefault="00D36BAC" w:rsidP="009638A4">
            <w:pPr>
              <w:spacing w:before="40" w:after="40"/>
              <w:rPr>
                <w:b/>
                <w:sz w:val="12"/>
                <w:szCs w:val="12"/>
              </w:rPr>
            </w:pPr>
            <w:r w:rsidRPr="00193570">
              <w:rPr>
                <w:b/>
                <w:sz w:val="12"/>
                <w:szCs w:val="12"/>
              </w:rPr>
              <w:t>Open Source Software</w:t>
            </w:r>
          </w:p>
        </w:tc>
        <w:tc>
          <w:tcPr>
            <w:tcW w:w="993" w:type="dxa"/>
            <w:tcBorders>
              <w:left w:val="single" w:sz="4" w:space="0" w:color="auto"/>
              <w:right w:val="single" w:sz="4" w:space="0" w:color="auto"/>
            </w:tcBorders>
          </w:tcPr>
          <w:p w:rsidR="00D36BAC" w:rsidRPr="00193570" w:rsidRDefault="00D36BAC" w:rsidP="009638A4">
            <w:pPr>
              <w:spacing w:before="40" w:after="40"/>
              <w:rPr>
                <w:sz w:val="12"/>
                <w:szCs w:val="12"/>
              </w:rPr>
            </w:pPr>
            <w:r>
              <w:rPr>
                <w:sz w:val="12"/>
                <w:szCs w:val="12"/>
              </w:rPr>
              <w:t>DCS3XXX</w:t>
            </w: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26"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10"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1"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1"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374"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1"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368" w:type="dxa"/>
            <w:tcBorders>
              <w:lef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354" w:type="dxa"/>
            <w:tcBorders>
              <w:left w:val="single" w:sz="4" w:space="0" w:color="auto"/>
            </w:tcBorders>
            <w:vAlign w:val="center"/>
          </w:tcPr>
          <w:p w:rsidR="00D36BAC" w:rsidRPr="00A24D45" w:rsidRDefault="00D36BAC" w:rsidP="009638A4">
            <w:pPr>
              <w:spacing w:before="40" w:after="40"/>
              <w:jc w:val="center"/>
              <w:rPr>
                <w:sz w:val="12"/>
                <w:szCs w:val="12"/>
              </w:rPr>
            </w:pPr>
            <w:r w:rsidRPr="00193570">
              <w:rPr>
                <w:sz w:val="12"/>
                <w:szCs w:val="12"/>
              </w:rPr>
              <w:sym w:font="Wingdings" w:char="F0FC"/>
            </w:r>
          </w:p>
        </w:tc>
      </w:tr>
      <w:tr w:rsidR="00D36BAC" w:rsidRPr="00193570" w:rsidTr="009638A4">
        <w:trPr>
          <w:cantSplit/>
          <w:trHeight w:val="295"/>
        </w:trPr>
        <w:tc>
          <w:tcPr>
            <w:tcW w:w="2907" w:type="dxa"/>
            <w:tcBorders>
              <w:right w:val="nil"/>
            </w:tcBorders>
          </w:tcPr>
          <w:p w:rsidR="00D36BAC" w:rsidRPr="00193570" w:rsidRDefault="00D36BAC" w:rsidP="009638A4">
            <w:pPr>
              <w:spacing w:before="40" w:after="40"/>
              <w:rPr>
                <w:b/>
                <w:sz w:val="12"/>
                <w:szCs w:val="12"/>
              </w:rPr>
            </w:pPr>
            <w:r>
              <w:rPr>
                <w:b/>
                <w:sz w:val="12"/>
                <w:szCs w:val="12"/>
              </w:rPr>
              <w:t>Systems Development Methodologies</w:t>
            </w:r>
          </w:p>
        </w:tc>
        <w:tc>
          <w:tcPr>
            <w:tcW w:w="993" w:type="dxa"/>
            <w:tcBorders>
              <w:left w:val="single" w:sz="4" w:space="0" w:color="auto"/>
              <w:right w:val="single" w:sz="4" w:space="0" w:color="auto"/>
            </w:tcBorders>
          </w:tcPr>
          <w:p w:rsidR="00D36BAC" w:rsidRPr="00193570" w:rsidRDefault="00D36BAC" w:rsidP="009638A4">
            <w:pPr>
              <w:spacing w:before="40" w:after="40"/>
              <w:rPr>
                <w:sz w:val="12"/>
                <w:szCs w:val="12"/>
              </w:rPr>
            </w:pPr>
            <w:r>
              <w:rPr>
                <w:sz w:val="12"/>
                <w:szCs w:val="12"/>
              </w:rPr>
              <w:t>BIS3XXXX</w:t>
            </w: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6"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425"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410"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1"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1"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374"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1"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368" w:type="dxa"/>
            <w:tcBorders>
              <w:lef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p>
        </w:tc>
        <w:tc>
          <w:tcPr>
            <w:tcW w:w="298" w:type="dxa"/>
            <w:tcBorders>
              <w:left w:val="single" w:sz="4" w:space="0" w:color="auto"/>
              <w:righ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c>
          <w:tcPr>
            <w:tcW w:w="354" w:type="dxa"/>
            <w:tcBorders>
              <w:left w:val="single" w:sz="4" w:space="0" w:color="auto"/>
            </w:tcBorders>
            <w:vAlign w:val="center"/>
          </w:tcPr>
          <w:p w:rsidR="00D36BAC" w:rsidRPr="00193570" w:rsidRDefault="00D36BAC" w:rsidP="009638A4">
            <w:pPr>
              <w:spacing w:before="40" w:after="40"/>
              <w:jc w:val="center"/>
              <w:rPr>
                <w:sz w:val="12"/>
                <w:szCs w:val="12"/>
              </w:rPr>
            </w:pPr>
            <w:r w:rsidRPr="00193570">
              <w:rPr>
                <w:sz w:val="12"/>
                <w:szCs w:val="12"/>
              </w:rPr>
              <w:sym w:font="Wingdings" w:char="F0FC"/>
            </w:r>
          </w:p>
        </w:tc>
      </w:tr>
    </w:tbl>
    <w:p w:rsidR="0017696E" w:rsidRDefault="0017696E" w:rsidP="00D36BAC"/>
    <w:sectPr w:rsidR="0017696E" w:rsidSect="00E77768">
      <w:headerReference w:type="even" r:id="rId18"/>
      <w:headerReference w:type="default" r:id="rId19"/>
      <w:footerReference w:type="even" r:id="rId20"/>
      <w:footerReference w:type="default" r:id="rId21"/>
      <w:headerReference w:type="first" r:id="rId22"/>
      <w:footerReference w:type="first" r:id="rId23"/>
      <w:pgSz w:w="11907" w:h="8391" w:orient="landscape" w:code="11"/>
      <w:pgMar w:top="720" w:right="720" w:bottom="720" w:left="720"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839" w:rsidRDefault="00F71839" w:rsidP="00F71839">
      <w:r>
        <w:separator/>
      </w:r>
    </w:p>
  </w:endnote>
  <w:endnote w:type="continuationSeparator" w:id="1">
    <w:p w:rsidR="00F71839" w:rsidRDefault="00F71839" w:rsidP="00F718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EF" w:rsidRPr="003C34B7" w:rsidRDefault="00C171EF" w:rsidP="000E074A">
    <w:pPr>
      <w:pStyle w:val="Footer"/>
    </w:pPr>
    <w:r w:rsidRPr="00C8247E">
      <w:rPr>
        <w:b/>
        <w:i/>
        <w:color w:val="800080"/>
      </w:rPr>
      <w:t>Programme name</w:t>
    </w:r>
    <w:r>
      <w:t xml:space="preserve"> Programme Handbook 2012/13                     </w:t>
    </w:r>
    <w:r w:rsidRPr="00C8247E">
      <w:t xml:space="preserve">Page </w:t>
    </w:r>
    <w:fldSimple w:instr=" PAGE   \* MERGEFORMAT ">
      <w:r>
        <w:rPr>
          <w:noProof/>
        </w:rPr>
        <w:t>20</w:t>
      </w:r>
    </w:fldSimple>
    <w:r w:rsidRPr="00C8247E">
      <w:t xml:space="preserve"> of </w:t>
    </w:r>
    <w:fldSimple w:instr=" NUMPAGES  \* Arabic  \* MERGEFORMAT ">
      <w:r>
        <w:rPr>
          <w:noProof/>
        </w:rPr>
        <w:t>21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EF" w:rsidRPr="00D3287E" w:rsidRDefault="00C171EF">
    <w:pPr>
      <w:pStyle w:val="Footer"/>
      <w:rPr>
        <w:sz w:val="20"/>
        <w:szCs w:val="20"/>
      </w:rPr>
    </w:pPr>
  </w:p>
  <w:p w:rsidR="00C171EF" w:rsidRDefault="00C171EF" w:rsidP="00C171EF">
    <w:pPr>
      <w:pStyle w:val="Footer"/>
      <w:tabs>
        <w:tab w:val="clear" w:pos="4153"/>
        <w:tab w:val="center" w:pos="6804"/>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EF" w:rsidRPr="00772094" w:rsidRDefault="00C171EF" w:rsidP="00C171EF">
    <w:pPr>
      <w:pStyle w:val="Footer"/>
      <w:tabs>
        <w:tab w:val="clear" w:pos="4153"/>
        <w:tab w:val="center" w:pos="6804"/>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EF" w:rsidRPr="003C34B7" w:rsidRDefault="00C171EF" w:rsidP="00C171EF">
    <w:pPr>
      <w:pStyle w:val="Footer"/>
      <w:tabs>
        <w:tab w:val="clear" w:pos="4153"/>
        <w:tab w:val="clear" w:pos="8306"/>
      </w:tabs>
      <w:ind w:right="-45"/>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EF" w:rsidRDefault="00C171EF" w:rsidP="000E074A">
    <w:pPr>
      <w:pStyle w:val="Footer"/>
      <w:tabs>
        <w:tab w:val="clear" w:pos="4153"/>
        <w:tab w:val="center" w:pos="6804"/>
      </w:tabs>
    </w:pPr>
    <w:r>
      <w:rPr>
        <w:sz w:val="20"/>
        <w:szCs w:val="20"/>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EF" w:rsidRPr="00772094" w:rsidRDefault="00C171EF" w:rsidP="000E074A">
    <w:pPr>
      <w:pStyle w:val="Footer"/>
      <w:tabs>
        <w:tab w:val="clear" w:pos="4153"/>
        <w:tab w:val="center" w:pos="6804"/>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EF" w:rsidRPr="003C34B7" w:rsidRDefault="00C171EF" w:rsidP="000E074A">
    <w:pPr>
      <w:pStyle w:val="Footer"/>
      <w:tabs>
        <w:tab w:val="clear" w:pos="4153"/>
        <w:tab w:val="clear" w:pos="8306"/>
      </w:tabs>
      <w:ind w:right="-45"/>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839" w:rsidRDefault="00F71839" w:rsidP="00F71839">
      <w:r>
        <w:separator/>
      </w:r>
    </w:p>
  </w:footnote>
  <w:footnote w:type="continuationSeparator" w:id="1">
    <w:p w:rsidR="00F71839" w:rsidRDefault="00F71839" w:rsidP="00F71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EF" w:rsidRPr="004409D3" w:rsidRDefault="00C171EF" w:rsidP="00C171E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EF" w:rsidRPr="00F74004" w:rsidRDefault="00C171EF" w:rsidP="00C171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EF" w:rsidRPr="004409D3" w:rsidRDefault="00C171EF" w:rsidP="00C171EF"/>
  <w:p w:rsidR="00C171EF" w:rsidRDefault="00C171E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EF" w:rsidRPr="0069552B" w:rsidRDefault="00C171EF" w:rsidP="000E074A">
    <w:pPr>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EF" w:rsidRPr="0069552B" w:rsidRDefault="00C171EF" w:rsidP="000E074A">
    <w:pPr>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EF" w:rsidRDefault="00C171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5547D76"/>
    <w:multiLevelType w:val="hybridMultilevel"/>
    <w:tmpl w:val="DAD4B93A"/>
    <w:lvl w:ilvl="0" w:tplc="9856CB50">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CAE7DBA"/>
    <w:multiLevelType w:val="hybridMultilevel"/>
    <w:tmpl w:val="4F8E55E4"/>
    <w:lvl w:ilvl="0" w:tplc="9856CB50">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EC633F"/>
    <w:multiLevelType w:val="hybridMultilevel"/>
    <w:tmpl w:val="57FE2C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37E75126"/>
    <w:multiLevelType w:val="hybridMultilevel"/>
    <w:tmpl w:val="C248C9AE"/>
    <w:lvl w:ilvl="0" w:tplc="9856CB50">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8D206A6"/>
    <w:multiLevelType w:val="hybridMultilevel"/>
    <w:tmpl w:val="9B86E018"/>
    <w:lvl w:ilvl="0" w:tplc="9856CB50">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DC914CD"/>
    <w:multiLevelType w:val="hybridMultilevel"/>
    <w:tmpl w:val="55EE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8F2B23"/>
    <w:multiLevelType w:val="hybridMultilevel"/>
    <w:tmpl w:val="47981354"/>
    <w:lvl w:ilvl="0" w:tplc="985463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D027D8D"/>
    <w:multiLevelType w:val="hybridMultilevel"/>
    <w:tmpl w:val="D6180320"/>
    <w:lvl w:ilvl="0" w:tplc="68CE1AE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2FC622F"/>
    <w:multiLevelType w:val="hybridMultilevel"/>
    <w:tmpl w:val="F288E4C6"/>
    <w:lvl w:ilvl="0" w:tplc="9856CB50">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49C3061"/>
    <w:multiLevelType w:val="hybridMultilevel"/>
    <w:tmpl w:val="5D564654"/>
    <w:lvl w:ilvl="0" w:tplc="9856CB50">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F7E2FB5"/>
    <w:multiLevelType w:val="hybridMultilevel"/>
    <w:tmpl w:val="DDBABE8E"/>
    <w:lvl w:ilvl="0" w:tplc="9856CB50">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41D70D1"/>
    <w:multiLevelType w:val="hybridMultilevel"/>
    <w:tmpl w:val="9FD05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28768C"/>
    <w:multiLevelType w:val="hybridMultilevel"/>
    <w:tmpl w:val="4AD8B4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09E1D71"/>
    <w:multiLevelType w:val="hybridMultilevel"/>
    <w:tmpl w:val="82187B8E"/>
    <w:lvl w:ilvl="0" w:tplc="9856CB50">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48A16CE"/>
    <w:multiLevelType w:val="hybridMultilevel"/>
    <w:tmpl w:val="3E92C266"/>
    <w:lvl w:ilvl="0" w:tplc="F904C3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2"/>
  </w:num>
  <w:num w:numId="3">
    <w:abstractNumId w:val="11"/>
  </w:num>
  <w:num w:numId="4">
    <w:abstractNumId w:val="15"/>
  </w:num>
  <w:num w:numId="5">
    <w:abstractNumId w:val="9"/>
  </w:num>
  <w:num w:numId="6">
    <w:abstractNumId w:val="1"/>
  </w:num>
  <w:num w:numId="7">
    <w:abstractNumId w:val="13"/>
  </w:num>
  <w:num w:numId="8">
    <w:abstractNumId w:val="10"/>
  </w:num>
  <w:num w:numId="9">
    <w:abstractNumId w:val="5"/>
  </w:num>
  <w:num w:numId="10">
    <w:abstractNumId w:val="7"/>
  </w:num>
  <w:num w:numId="11">
    <w:abstractNumId w:val="8"/>
  </w:num>
  <w:num w:numId="12">
    <w:abstractNumId w:val="14"/>
  </w:num>
  <w:num w:numId="13">
    <w:abstractNumId w:val="4"/>
  </w:num>
  <w:num w:numId="14">
    <w:abstractNumId w:val="2"/>
  </w:num>
  <w:num w:numId="15">
    <w:abstractNumId w:val="3"/>
  </w:num>
  <w:num w:numId="16">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useFELayout/>
  </w:compat>
  <w:rsids>
    <w:rsidRoot w:val="00E77768"/>
    <w:rsid w:val="00052BAA"/>
    <w:rsid w:val="000E074A"/>
    <w:rsid w:val="00167692"/>
    <w:rsid w:val="0017696E"/>
    <w:rsid w:val="00344CDD"/>
    <w:rsid w:val="004C1B07"/>
    <w:rsid w:val="008D38E2"/>
    <w:rsid w:val="009A1A9D"/>
    <w:rsid w:val="00A471E4"/>
    <w:rsid w:val="00C171EF"/>
    <w:rsid w:val="00D36BAC"/>
    <w:rsid w:val="00E77768"/>
    <w:rsid w:val="00EC4FD7"/>
    <w:rsid w:val="00F35D0F"/>
    <w:rsid w:val="00F71839"/>
    <w:rsid w:val="00F8697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68"/>
    <w:pPr>
      <w:suppressAutoHyphens/>
    </w:pPr>
    <w:rPr>
      <w:rFonts w:ascii="Arial" w:eastAsia="Times" w:hAnsi="Arial" w:cs="Arial"/>
      <w:sz w:val="22"/>
      <w:szCs w:val="22"/>
      <w:lang w:eastAsia="ar-SA"/>
    </w:rPr>
  </w:style>
  <w:style w:type="paragraph" w:styleId="Heading1">
    <w:name w:val="heading 1"/>
    <w:basedOn w:val="Normal"/>
    <w:next w:val="Normal"/>
    <w:link w:val="Heading1Char"/>
    <w:qFormat/>
    <w:rsid w:val="00E77768"/>
    <w:pPr>
      <w:keepNext/>
      <w:numPr>
        <w:numId w:val="1"/>
      </w:numPr>
      <w:pBdr>
        <w:bottom w:val="single" w:sz="4" w:space="1" w:color="000000"/>
      </w:pBdr>
      <w:spacing w:after="360"/>
      <w:outlineLvl w:val="0"/>
    </w:pPr>
    <w:rPr>
      <w:b/>
      <w:bCs/>
      <w:kern w:val="1"/>
      <w:sz w:val="28"/>
      <w:szCs w:val="28"/>
    </w:rPr>
  </w:style>
  <w:style w:type="paragraph" w:styleId="Heading2">
    <w:name w:val="heading 2"/>
    <w:basedOn w:val="Normal"/>
    <w:next w:val="Normal"/>
    <w:link w:val="Heading2Char"/>
    <w:qFormat/>
    <w:rsid w:val="00E77768"/>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768"/>
    <w:rPr>
      <w:rFonts w:ascii="Arial" w:eastAsia="Times" w:hAnsi="Arial" w:cs="Arial"/>
      <w:b/>
      <w:bCs/>
      <w:kern w:val="1"/>
      <w:sz w:val="28"/>
      <w:szCs w:val="28"/>
      <w:lang w:eastAsia="ar-SA"/>
    </w:rPr>
  </w:style>
  <w:style w:type="character" w:customStyle="1" w:styleId="Heading2Char">
    <w:name w:val="Heading 2 Char"/>
    <w:basedOn w:val="DefaultParagraphFont"/>
    <w:link w:val="Heading2"/>
    <w:rsid w:val="00E77768"/>
    <w:rPr>
      <w:rFonts w:ascii="Arial" w:eastAsia="Times" w:hAnsi="Arial" w:cs="Arial"/>
      <w:b/>
      <w:bCs/>
      <w:sz w:val="22"/>
      <w:szCs w:val="22"/>
      <w:lang w:eastAsia="ar-SA"/>
    </w:rPr>
  </w:style>
  <w:style w:type="paragraph" w:styleId="Header">
    <w:name w:val="header"/>
    <w:aliases w:val=" Char"/>
    <w:basedOn w:val="Normal"/>
    <w:link w:val="HeaderChar"/>
    <w:unhideWhenUsed/>
    <w:rsid w:val="00E77768"/>
    <w:pPr>
      <w:tabs>
        <w:tab w:val="center" w:pos="4513"/>
        <w:tab w:val="right" w:pos="9026"/>
      </w:tabs>
    </w:pPr>
  </w:style>
  <w:style w:type="character" w:customStyle="1" w:styleId="HeaderChar">
    <w:name w:val="Header Char"/>
    <w:aliases w:val=" Char Char"/>
    <w:basedOn w:val="DefaultParagraphFont"/>
    <w:link w:val="Header"/>
    <w:rsid w:val="00E77768"/>
    <w:rPr>
      <w:rFonts w:ascii="Arial" w:eastAsia="Times" w:hAnsi="Arial" w:cs="Arial"/>
      <w:sz w:val="22"/>
      <w:szCs w:val="22"/>
      <w:lang w:eastAsia="ar-SA"/>
    </w:rPr>
  </w:style>
  <w:style w:type="character" w:styleId="Hyperlink">
    <w:name w:val="Hyperlink"/>
    <w:basedOn w:val="DefaultParagraphFont"/>
    <w:uiPriority w:val="99"/>
    <w:rsid w:val="00E77768"/>
    <w:rPr>
      <w:color w:val="0000FF"/>
      <w:u w:val="single"/>
    </w:rPr>
  </w:style>
  <w:style w:type="paragraph" w:styleId="Footer">
    <w:name w:val="footer"/>
    <w:basedOn w:val="Normal"/>
    <w:link w:val="FooterChar"/>
    <w:uiPriority w:val="99"/>
    <w:rsid w:val="00E77768"/>
    <w:pPr>
      <w:tabs>
        <w:tab w:val="center" w:pos="4153"/>
        <w:tab w:val="right" w:pos="8306"/>
      </w:tabs>
      <w:jc w:val="right"/>
    </w:pPr>
  </w:style>
  <w:style w:type="character" w:customStyle="1" w:styleId="FooterChar">
    <w:name w:val="Footer Char"/>
    <w:basedOn w:val="DefaultParagraphFont"/>
    <w:link w:val="Footer"/>
    <w:uiPriority w:val="99"/>
    <w:rsid w:val="00E77768"/>
    <w:rPr>
      <w:rFonts w:ascii="Arial" w:eastAsia="Times" w:hAnsi="Arial" w:cs="Arial"/>
      <w:sz w:val="22"/>
      <w:szCs w:val="22"/>
      <w:lang w:eastAsia="ar-SA"/>
    </w:rPr>
  </w:style>
  <w:style w:type="paragraph" w:styleId="ListParagraph">
    <w:name w:val="List Paragraph"/>
    <w:basedOn w:val="Normal"/>
    <w:link w:val="ListParagraphChar"/>
    <w:uiPriority w:val="34"/>
    <w:qFormat/>
    <w:rsid w:val="00E77768"/>
    <w:pPr>
      <w:ind w:left="720"/>
    </w:pPr>
  </w:style>
  <w:style w:type="paragraph" w:customStyle="1" w:styleId="Heading1PH">
    <w:name w:val="Heading 1 PH"/>
    <w:basedOn w:val="Heading1"/>
    <w:link w:val="Heading1PHChar"/>
    <w:qFormat/>
    <w:rsid w:val="00E77768"/>
    <w:pPr>
      <w:pBdr>
        <w:bottom w:val="none" w:sz="0" w:space="0" w:color="auto"/>
      </w:pBdr>
      <w:spacing w:after="0"/>
    </w:pPr>
    <w:rPr>
      <w:sz w:val="40"/>
      <w:szCs w:val="40"/>
    </w:rPr>
  </w:style>
  <w:style w:type="character" w:customStyle="1" w:styleId="Heading1PHChar">
    <w:name w:val="Heading 1 PH Char"/>
    <w:basedOn w:val="Heading1Char"/>
    <w:link w:val="Heading1PH"/>
    <w:rsid w:val="00E77768"/>
    <w:rPr>
      <w:sz w:val="40"/>
      <w:szCs w:val="40"/>
    </w:rPr>
  </w:style>
  <w:style w:type="paragraph" w:customStyle="1" w:styleId="Violetexplanatorytext">
    <w:name w:val="Violet explanatory text"/>
    <w:basedOn w:val="Normal"/>
    <w:link w:val="VioletexplanatorytextChar"/>
    <w:qFormat/>
    <w:rsid w:val="00E77768"/>
    <w:rPr>
      <w:b/>
      <w:i/>
      <w:color w:val="800080"/>
    </w:rPr>
  </w:style>
  <w:style w:type="character" w:customStyle="1" w:styleId="ListParagraphChar">
    <w:name w:val="List Paragraph Char"/>
    <w:basedOn w:val="DefaultParagraphFont"/>
    <w:link w:val="ListParagraph"/>
    <w:uiPriority w:val="34"/>
    <w:rsid w:val="00E77768"/>
    <w:rPr>
      <w:rFonts w:ascii="Arial" w:eastAsia="Times" w:hAnsi="Arial" w:cs="Arial"/>
      <w:sz w:val="22"/>
      <w:szCs w:val="22"/>
      <w:lang w:eastAsia="ar-SA"/>
    </w:rPr>
  </w:style>
  <w:style w:type="character" w:customStyle="1" w:styleId="VioletexplanatorytextChar">
    <w:name w:val="Violet explanatory text Char"/>
    <w:basedOn w:val="DefaultParagraphFont"/>
    <w:link w:val="Violetexplanatorytext"/>
    <w:rsid w:val="00E77768"/>
    <w:rPr>
      <w:rFonts w:ascii="Arial" w:eastAsia="Times" w:hAnsi="Arial" w:cs="Arial"/>
      <w:b/>
      <w:i/>
      <w:color w:val="800080"/>
      <w:sz w:val="22"/>
      <w:szCs w:val="22"/>
      <w:lang w:eastAsia="ar-SA"/>
    </w:rPr>
  </w:style>
  <w:style w:type="paragraph" w:customStyle="1" w:styleId="hbookbodytext">
    <w:name w:val="h/book body text"/>
    <w:basedOn w:val="Normal"/>
    <w:rsid w:val="00E77768"/>
    <w:pPr>
      <w:spacing w:after="80" w:line="260" w:lineRule="exact"/>
    </w:pPr>
  </w:style>
  <w:style w:type="paragraph" w:styleId="BalloonText">
    <w:name w:val="Balloon Text"/>
    <w:basedOn w:val="Normal"/>
    <w:link w:val="BalloonTextChar"/>
    <w:uiPriority w:val="99"/>
    <w:semiHidden/>
    <w:unhideWhenUsed/>
    <w:rsid w:val="00E77768"/>
    <w:rPr>
      <w:rFonts w:ascii="Tahoma" w:hAnsi="Tahoma" w:cs="Tahoma"/>
      <w:sz w:val="16"/>
      <w:szCs w:val="16"/>
    </w:rPr>
  </w:style>
  <w:style w:type="character" w:customStyle="1" w:styleId="BalloonTextChar">
    <w:name w:val="Balloon Text Char"/>
    <w:basedOn w:val="DefaultParagraphFont"/>
    <w:link w:val="BalloonText"/>
    <w:uiPriority w:val="99"/>
    <w:semiHidden/>
    <w:rsid w:val="00E77768"/>
    <w:rPr>
      <w:rFonts w:ascii="Tahoma" w:eastAsia="Times" w:hAnsi="Tahoma" w:cs="Tahoma"/>
      <w:sz w:val="16"/>
      <w:szCs w:val="16"/>
      <w:lang w:eastAsia="ar-SA"/>
    </w:rPr>
  </w:style>
  <w:style w:type="paragraph" w:styleId="BodyText">
    <w:name w:val="Body Text"/>
    <w:basedOn w:val="Normal"/>
    <w:link w:val="BodyTextChar"/>
    <w:rsid w:val="008D38E2"/>
    <w:rPr>
      <w:rFonts w:eastAsia="Times New Roman"/>
    </w:rPr>
  </w:style>
  <w:style w:type="character" w:customStyle="1" w:styleId="BodyTextChar">
    <w:name w:val="Body Text Char"/>
    <w:basedOn w:val="DefaultParagraphFont"/>
    <w:link w:val="BodyText"/>
    <w:rsid w:val="008D38E2"/>
    <w:rPr>
      <w:rFonts w:ascii="Arial" w:eastAsia="Times New Roman" w:hAnsi="Arial" w:cs="Arial"/>
      <w:sz w:val="22"/>
      <w:szCs w:val="22"/>
      <w:lang w:eastAsia="ar-SA"/>
    </w:rPr>
  </w:style>
  <w:style w:type="paragraph" w:styleId="BodyText3">
    <w:name w:val="Body Text 3"/>
    <w:basedOn w:val="Normal"/>
    <w:link w:val="BodyText3Char"/>
    <w:rsid w:val="008D38E2"/>
    <w:pPr>
      <w:spacing w:after="120"/>
    </w:pPr>
    <w:rPr>
      <w:rFonts w:cs="Times New Roman"/>
      <w:sz w:val="16"/>
      <w:szCs w:val="16"/>
    </w:rPr>
  </w:style>
  <w:style w:type="character" w:customStyle="1" w:styleId="BodyText3Char">
    <w:name w:val="Body Text 3 Char"/>
    <w:basedOn w:val="DefaultParagraphFont"/>
    <w:link w:val="BodyText3"/>
    <w:rsid w:val="008D38E2"/>
    <w:rPr>
      <w:rFonts w:ascii="Arial" w:eastAsia="Times" w:hAnsi="Arial"/>
      <w:sz w:val="16"/>
      <w:szCs w:val="16"/>
      <w:lang w:eastAsia="ar-SA"/>
    </w:rPr>
  </w:style>
  <w:style w:type="paragraph" w:customStyle="1" w:styleId="hbookLUNhead">
    <w:name w:val="h/book LUN head"/>
    <w:basedOn w:val="hbookbodytext"/>
    <w:rsid w:val="00F8697B"/>
    <w:pPr>
      <w:tabs>
        <w:tab w:val="left" w:pos="2127"/>
        <w:tab w:val="left" w:pos="3119"/>
      </w:tabs>
    </w:pPr>
    <w:rPr>
      <w:b/>
      <w:bCs/>
      <w:sz w:val="24"/>
      <w:szCs w:val="24"/>
    </w:rPr>
  </w:style>
  <w:style w:type="paragraph" w:styleId="BodyTextIndent">
    <w:name w:val="Body Text Indent"/>
    <w:basedOn w:val="Normal"/>
    <w:link w:val="BodyTextIndentChar"/>
    <w:semiHidden/>
    <w:unhideWhenUsed/>
    <w:rsid w:val="000E074A"/>
    <w:pPr>
      <w:spacing w:after="120"/>
      <w:ind w:left="283"/>
    </w:pPr>
  </w:style>
  <w:style w:type="character" w:customStyle="1" w:styleId="BodyTextIndentChar">
    <w:name w:val="Body Text Indent Char"/>
    <w:basedOn w:val="DefaultParagraphFont"/>
    <w:link w:val="BodyTextIndent"/>
    <w:semiHidden/>
    <w:rsid w:val="000E074A"/>
    <w:rPr>
      <w:rFonts w:ascii="Arial" w:eastAsia="Times" w:hAnsi="Arial" w:cs="Arial"/>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aa.ac.uk/Publications/InformationAndGuidance/Pages/Subject-benchmark-statement-Computing.aspx"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yperlink" Target="http://www.acm.org/education/curricula/IS%202010%20ACM%20final.pdf"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bcs.org/upload/pdf/criteria-appendix4.pdf" TargetMode="Externa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3717</Words>
  <Characters>21552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25219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Middlesex University</dc:creator>
  <cp:keywords/>
  <dc:description/>
  <cp:lastModifiedBy>Middlesex University</cp:lastModifiedBy>
  <cp:revision>3</cp:revision>
  <dcterms:created xsi:type="dcterms:W3CDTF">2013-08-21T14:10:00Z</dcterms:created>
  <dcterms:modified xsi:type="dcterms:W3CDTF">2013-08-21T15:19:00Z</dcterms:modified>
</cp:coreProperties>
</file>