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34" w:rsidRPr="009677D1" w:rsidRDefault="008B1020" w:rsidP="00F62134">
      <w:pPr>
        <w:pStyle w:val="Heading2PH"/>
      </w:pPr>
      <w:bookmarkStart w:id="0" w:name="_Toc187048942"/>
      <w:bookmarkStart w:id="1" w:name="_Toc293927925"/>
      <w:bookmarkStart w:id="2" w:name="_Toc177999733"/>
      <w:r>
        <w:rPr>
          <w:b w:val="0"/>
          <w:bCs w:val="0"/>
          <w:noProof/>
          <w:lang w:eastAsia="zh-CN"/>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-456565</wp:posOffset>
            </wp:positionV>
            <wp:extent cx="1945640" cy="843280"/>
            <wp:effectExtent l="25400" t="0" r="10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1154" t="21829" r="8757" b="54868"/>
                    <a:stretch>
                      <a:fillRect/>
                    </a:stretch>
                  </pic:blipFill>
                  <pic:spPr bwMode="auto">
                    <a:xfrm>
                      <a:off x="0" y="0"/>
                      <a:ext cx="1945640" cy="843280"/>
                    </a:xfrm>
                    <a:prstGeom prst="rect">
                      <a:avLst/>
                    </a:prstGeom>
                    <a:noFill/>
                    <a:ln w="9525">
                      <a:noFill/>
                      <a:miter lim="800000"/>
                      <a:headEnd/>
                      <a:tailEnd/>
                    </a:ln>
                  </pic:spPr>
                </pic:pic>
              </a:graphicData>
            </a:graphic>
          </wp:anchor>
        </w:drawing>
      </w:r>
      <w:r w:rsidR="00F62134" w:rsidRPr="000C3A0E">
        <w:t xml:space="preserve">A. </w:t>
      </w:r>
      <w:bookmarkStart w:id="3" w:name="_Toc231355288"/>
      <w:r w:rsidR="00F62134" w:rsidRPr="000C3A0E">
        <w:t>Programme Specification for</w:t>
      </w:r>
      <w:bookmarkEnd w:id="0"/>
      <w:r w:rsidR="00F62134" w:rsidRPr="000C3A0E">
        <w:t xml:space="preserve"> </w:t>
      </w:r>
      <w:bookmarkStart w:id="4" w:name="_Toc187048943"/>
      <w:bookmarkEnd w:id="1"/>
      <w:bookmarkEnd w:id="3"/>
      <w:r w:rsidR="00F62134" w:rsidRPr="000C3A0E">
        <w:rPr>
          <w:rFonts w:cs="Arial"/>
          <w:szCs w:val="28"/>
        </w:rPr>
        <w:t xml:space="preserve">MSc </w:t>
      </w:r>
      <w:r w:rsidR="00F62134" w:rsidRPr="005C1296">
        <w:rPr>
          <w:rFonts w:cs="Arial"/>
          <w:szCs w:val="28"/>
          <w:lang w:val="en-US"/>
        </w:rPr>
        <w:t>Clinical Physiology</w:t>
      </w:r>
      <w:r w:rsidR="00F62134" w:rsidRPr="005C1296">
        <w:rPr>
          <w:rFonts w:cs="Arial"/>
          <w:szCs w:val="28"/>
        </w:rPr>
        <w:t xml:space="preserve"> </w:t>
      </w:r>
      <w:r w:rsidR="00F62134" w:rsidRPr="000C3A0E">
        <w:t>(Specialism)</w:t>
      </w:r>
      <w:bookmarkEnd w:id="2"/>
      <w:bookmarkEnd w:id="4"/>
    </w:p>
    <w:p w:rsidR="00F62134" w:rsidRPr="000C3A0E" w:rsidRDefault="00F62134" w:rsidP="00F62134">
      <w:pPr>
        <w:jc w:val="right"/>
        <w:rPr>
          <w:b/>
        </w:rPr>
      </w:pPr>
    </w:p>
    <w:tbl>
      <w:tblPr>
        <w:tblW w:w="0" w:type="auto"/>
        <w:tblInd w:w="-62" w:type="dxa"/>
        <w:tblLayout w:type="fixed"/>
        <w:tblLook w:val="0000"/>
      </w:tblPr>
      <w:tblGrid>
        <w:gridCol w:w="4428"/>
        <w:gridCol w:w="4553"/>
      </w:tblGrid>
      <w:tr w:rsidR="00F62134" w:rsidRPr="000C3A0E">
        <w:tc>
          <w:tcPr>
            <w:tcW w:w="4428" w:type="dxa"/>
            <w:tcBorders>
              <w:top w:val="single" w:sz="4" w:space="0" w:color="000000"/>
              <w:left w:val="single" w:sz="4" w:space="0" w:color="000000"/>
              <w:bottom w:val="single" w:sz="8" w:space="0" w:color="FFFFFF"/>
            </w:tcBorders>
            <w:shd w:val="clear" w:color="auto" w:fill="DFDFDF"/>
          </w:tcPr>
          <w:p w:rsidR="00F62134" w:rsidRPr="000C3A0E" w:rsidRDefault="00F62134" w:rsidP="00F62134">
            <w:pPr>
              <w:snapToGrid w:val="0"/>
              <w:rPr>
                <w:b/>
              </w:rPr>
            </w:pPr>
            <w:r w:rsidRPr="000C3A0E">
              <w:rPr>
                <w:b/>
              </w:rPr>
              <w:t>1. Programme title</w:t>
            </w:r>
          </w:p>
        </w:tc>
        <w:tc>
          <w:tcPr>
            <w:tcW w:w="4553" w:type="dxa"/>
            <w:tcBorders>
              <w:top w:val="single" w:sz="4" w:space="0" w:color="000000"/>
              <w:left w:val="single" w:sz="8" w:space="0" w:color="FFFFFF"/>
              <w:right w:val="single" w:sz="4" w:space="0" w:color="000000"/>
            </w:tcBorders>
          </w:tcPr>
          <w:p w:rsidR="00F62134" w:rsidRPr="000C3A0E" w:rsidRDefault="00F62134" w:rsidP="00F62134">
            <w:pPr>
              <w:snapToGrid w:val="0"/>
              <w:rPr>
                <w:sz w:val="24"/>
              </w:rPr>
            </w:pPr>
            <w:r w:rsidRPr="000C3A0E">
              <w:rPr>
                <w:sz w:val="24"/>
                <w:szCs w:val="28"/>
              </w:rPr>
              <w:t xml:space="preserve">MSc </w:t>
            </w:r>
            <w:r w:rsidRPr="005C1296">
              <w:rPr>
                <w:sz w:val="24"/>
                <w:szCs w:val="28"/>
                <w:lang w:val="en-US"/>
              </w:rPr>
              <w:t>Clinical Physiology</w:t>
            </w:r>
            <w:r w:rsidRPr="005C1296">
              <w:rPr>
                <w:sz w:val="24"/>
                <w:szCs w:val="28"/>
              </w:rPr>
              <w:t xml:space="preserve"> </w:t>
            </w:r>
            <w:r w:rsidRPr="000C3A0E">
              <w:rPr>
                <w:sz w:val="24"/>
              </w:rPr>
              <w:t>(Specialism)</w:t>
            </w:r>
          </w:p>
        </w:tc>
      </w:tr>
      <w:tr w:rsidR="00F62134" w:rsidRPr="000C3A0E">
        <w:tc>
          <w:tcPr>
            <w:tcW w:w="4428" w:type="dxa"/>
            <w:tcBorders>
              <w:left w:val="single" w:sz="4" w:space="0" w:color="000000"/>
              <w:bottom w:val="single" w:sz="8" w:space="0" w:color="FFFFFF"/>
            </w:tcBorders>
            <w:shd w:val="clear" w:color="auto" w:fill="DFDFDF"/>
          </w:tcPr>
          <w:p w:rsidR="00F62134" w:rsidRPr="000C3A0E" w:rsidRDefault="00F62134" w:rsidP="00F62134">
            <w:pPr>
              <w:snapToGrid w:val="0"/>
              <w:rPr>
                <w:b/>
              </w:rPr>
            </w:pPr>
            <w:r w:rsidRPr="000C3A0E">
              <w:rPr>
                <w:b/>
              </w:rPr>
              <w:t xml:space="preserve">2. Awarding institution </w:t>
            </w:r>
          </w:p>
        </w:tc>
        <w:tc>
          <w:tcPr>
            <w:tcW w:w="4553" w:type="dxa"/>
            <w:tcBorders>
              <w:left w:val="single" w:sz="8" w:space="0" w:color="FFFFFF"/>
              <w:right w:val="single" w:sz="4" w:space="0" w:color="000000"/>
            </w:tcBorders>
          </w:tcPr>
          <w:p w:rsidR="00F62134" w:rsidRPr="000C3A0E" w:rsidRDefault="00F62134">
            <w:pPr>
              <w:spacing w:before="60" w:after="60"/>
              <w:rPr>
                <w:sz w:val="24"/>
              </w:rPr>
            </w:pPr>
            <w:r w:rsidRPr="000C3A0E">
              <w:rPr>
                <w:sz w:val="24"/>
              </w:rPr>
              <w:t>Middlesex University</w:t>
            </w:r>
          </w:p>
        </w:tc>
      </w:tr>
      <w:tr w:rsidR="00F62134" w:rsidRPr="000C3A0E">
        <w:tc>
          <w:tcPr>
            <w:tcW w:w="4428" w:type="dxa"/>
            <w:tcBorders>
              <w:left w:val="single" w:sz="4" w:space="0" w:color="000000"/>
              <w:bottom w:val="single" w:sz="8" w:space="0" w:color="FFFFFF"/>
            </w:tcBorders>
            <w:shd w:val="clear" w:color="auto" w:fill="DFDFDF"/>
          </w:tcPr>
          <w:p w:rsidR="00F62134" w:rsidRPr="000C3A0E" w:rsidRDefault="00F62134" w:rsidP="00F62134">
            <w:pPr>
              <w:snapToGrid w:val="0"/>
              <w:rPr>
                <w:b/>
              </w:rPr>
            </w:pPr>
            <w:r w:rsidRPr="000C3A0E">
              <w:rPr>
                <w:b/>
              </w:rPr>
              <w:t xml:space="preserve">3. Teaching institution </w:t>
            </w:r>
          </w:p>
        </w:tc>
        <w:tc>
          <w:tcPr>
            <w:tcW w:w="4553" w:type="dxa"/>
            <w:tcBorders>
              <w:left w:val="single" w:sz="8" w:space="0" w:color="FFFFFF"/>
              <w:right w:val="single" w:sz="4" w:space="0" w:color="000000"/>
            </w:tcBorders>
          </w:tcPr>
          <w:p w:rsidR="00F62134" w:rsidRPr="000C3A0E" w:rsidRDefault="00F62134" w:rsidP="00F62134">
            <w:pPr>
              <w:spacing w:before="60" w:after="60"/>
              <w:rPr>
                <w:sz w:val="24"/>
              </w:rPr>
            </w:pPr>
            <w:r w:rsidRPr="000C3A0E">
              <w:rPr>
                <w:sz w:val="24"/>
              </w:rPr>
              <w:t>Middlesex University</w:t>
            </w:r>
          </w:p>
        </w:tc>
      </w:tr>
      <w:tr w:rsidR="00F62134" w:rsidRPr="000C3A0E">
        <w:tc>
          <w:tcPr>
            <w:tcW w:w="4428" w:type="dxa"/>
            <w:tcBorders>
              <w:left w:val="single" w:sz="4" w:space="0" w:color="000000"/>
              <w:bottom w:val="single" w:sz="8" w:space="0" w:color="FFFFFF"/>
            </w:tcBorders>
            <w:shd w:val="clear" w:color="auto" w:fill="DFDFDF"/>
          </w:tcPr>
          <w:p w:rsidR="00F62134" w:rsidRPr="000C3A0E" w:rsidRDefault="00F62134" w:rsidP="00F62134">
            <w:pPr>
              <w:snapToGrid w:val="0"/>
              <w:rPr>
                <w:b/>
              </w:rPr>
            </w:pPr>
            <w:r w:rsidRPr="000C3A0E">
              <w:rPr>
                <w:b/>
              </w:rPr>
              <w:t xml:space="preserve">4. Programme accredited by </w:t>
            </w:r>
          </w:p>
        </w:tc>
        <w:tc>
          <w:tcPr>
            <w:tcW w:w="4553" w:type="dxa"/>
            <w:tcBorders>
              <w:left w:val="single" w:sz="8" w:space="0" w:color="FFFFFF"/>
              <w:right w:val="single" w:sz="4" w:space="0" w:color="000000"/>
            </w:tcBorders>
          </w:tcPr>
          <w:p w:rsidR="00F62134" w:rsidRPr="000C3A0E" w:rsidRDefault="00F62134" w:rsidP="00F62134">
            <w:pPr>
              <w:snapToGrid w:val="0"/>
            </w:pPr>
          </w:p>
        </w:tc>
      </w:tr>
      <w:tr w:rsidR="00F62134" w:rsidRPr="000C3A0E">
        <w:tc>
          <w:tcPr>
            <w:tcW w:w="4428" w:type="dxa"/>
            <w:tcBorders>
              <w:left w:val="single" w:sz="4" w:space="0" w:color="000000"/>
              <w:bottom w:val="single" w:sz="8" w:space="0" w:color="FFFFFF"/>
            </w:tcBorders>
            <w:shd w:val="clear" w:color="auto" w:fill="DFDFDF"/>
          </w:tcPr>
          <w:p w:rsidR="00F62134" w:rsidRPr="000C3A0E" w:rsidRDefault="00F62134" w:rsidP="00F62134">
            <w:pPr>
              <w:snapToGrid w:val="0"/>
              <w:rPr>
                <w:b/>
              </w:rPr>
            </w:pPr>
            <w:r w:rsidRPr="000C3A0E">
              <w:rPr>
                <w:b/>
              </w:rPr>
              <w:t xml:space="preserve">5. Final qualification </w:t>
            </w:r>
          </w:p>
        </w:tc>
        <w:tc>
          <w:tcPr>
            <w:tcW w:w="4553" w:type="dxa"/>
            <w:tcBorders>
              <w:left w:val="single" w:sz="8" w:space="0" w:color="FFFFFF"/>
              <w:right w:val="single" w:sz="4" w:space="0" w:color="000000"/>
            </w:tcBorders>
          </w:tcPr>
          <w:p w:rsidR="00F62134" w:rsidRPr="007517D3" w:rsidRDefault="00F62134" w:rsidP="00F62134">
            <w:pPr>
              <w:framePr w:hSpace="180" w:wrap="around" w:vAnchor="text" w:hAnchor="margin" w:y="54"/>
              <w:rPr>
                <w:szCs w:val="28"/>
                <w:lang w:val="en-US"/>
              </w:rPr>
            </w:pPr>
            <w:r>
              <w:rPr>
                <w:szCs w:val="28"/>
                <w:lang w:val="en-US"/>
              </w:rPr>
              <w:t>MSc/PGDip/PG</w:t>
            </w:r>
            <w:r w:rsidRPr="007517D3">
              <w:rPr>
                <w:szCs w:val="28"/>
                <w:lang w:val="en-US"/>
              </w:rPr>
              <w:t>Cert Clinical Physiology (Cardiology)</w:t>
            </w:r>
          </w:p>
          <w:p w:rsidR="00F62134" w:rsidRPr="000C3A0E" w:rsidRDefault="00F62134" w:rsidP="00F62134">
            <w:pPr>
              <w:rPr>
                <w:sz w:val="20"/>
                <w:szCs w:val="28"/>
              </w:rPr>
            </w:pPr>
            <w:r>
              <w:rPr>
                <w:szCs w:val="28"/>
                <w:lang w:val="en-US"/>
              </w:rPr>
              <w:t>MSc/PGDip/PG</w:t>
            </w:r>
            <w:r w:rsidRPr="007517D3">
              <w:rPr>
                <w:szCs w:val="28"/>
                <w:lang w:val="en-US"/>
              </w:rPr>
              <w:t>Cert Clinical Physiology (Neurophysiology</w:t>
            </w:r>
          </w:p>
        </w:tc>
      </w:tr>
      <w:tr w:rsidR="00F62134" w:rsidRPr="000C3A0E">
        <w:tc>
          <w:tcPr>
            <w:tcW w:w="4428" w:type="dxa"/>
            <w:tcBorders>
              <w:left w:val="single" w:sz="4" w:space="0" w:color="000000"/>
            </w:tcBorders>
            <w:shd w:val="clear" w:color="auto" w:fill="DFDFDF"/>
          </w:tcPr>
          <w:p w:rsidR="00F62134" w:rsidRPr="000C3A0E" w:rsidRDefault="00F62134" w:rsidP="00F62134">
            <w:pPr>
              <w:snapToGrid w:val="0"/>
              <w:rPr>
                <w:b/>
              </w:rPr>
            </w:pPr>
            <w:r w:rsidRPr="000C3A0E">
              <w:rPr>
                <w:b/>
              </w:rPr>
              <w:t>6. Academic year</w:t>
            </w:r>
          </w:p>
        </w:tc>
        <w:tc>
          <w:tcPr>
            <w:tcW w:w="4553" w:type="dxa"/>
            <w:tcBorders>
              <w:left w:val="single" w:sz="8" w:space="0" w:color="FFFFFF"/>
              <w:right w:val="single" w:sz="4" w:space="0" w:color="000000"/>
            </w:tcBorders>
          </w:tcPr>
          <w:p w:rsidR="00F62134" w:rsidRPr="000C3A0E" w:rsidRDefault="00F62134" w:rsidP="00F62134">
            <w:pPr>
              <w:snapToGrid w:val="0"/>
            </w:pPr>
            <w:r>
              <w:t>2014/2015</w:t>
            </w:r>
          </w:p>
        </w:tc>
      </w:tr>
      <w:tr w:rsidR="00F62134" w:rsidRPr="000C3A0E">
        <w:tc>
          <w:tcPr>
            <w:tcW w:w="4428" w:type="dxa"/>
            <w:tcBorders>
              <w:top w:val="single" w:sz="8" w:space="0" w:color="FFFFFF"/>
              <w:left w:val="single" w:sz="4" w:space="0" w:color="000000"/>
            </w:tcBorders>
            <w:shd w:val="clear" w:color="auto" w:fill="DFDFDF"/>
          </w:tcPr>
          <w:p w:rsidR="00F62134" w:rsidRPr="000C3A0E" w:rsidRDefault="00F62134" w:rsidP="00F62134">
            <w:pPr>
              <w:snapToGrid w:val="0"/>
              <w:rPr>
                <w:b/>
              </w:rPr>
            </w:pPr>
            <w:r w:rsidRPr="000C3A0E">
              <w:rPr>
                <w:b/>
              </w:rPr>
              <w:t>7. Language of study</w:t>
            </w:r>
          </w:p>
        </w:tc>
        <w:tc>
          <w:tcPr>
            <w:tcW w:w="4553" w:type="dxa"/>
            <w:tcBorders>
              <w:left w:val="single" w:sz="8" w:space="0" w:color="FFFFFF"/>
              <w:right w:val="single" w:sz="4" w:space="0" w:color="000000"/>
            </w:tcBorders>
          </w:tcPr>
          <w:p w:rsidR="00F62134" w:rsidRPr="000C3A0E" w:rsidRDefault="00F62134" w:rsidP="00F62134">
            <w:pPr>
              <w:snapToGrid w:val="0"/>
            </w:pPr>
            <w:r w:rsidRPr="000C3A0E">
              <w:t>English</w:t>
            </w:r>
          </w:p>
        </w:tc>
      </w:tr>
      <w:tr w:rsidR="00F62134" w:rsidRPr="000C3A0E">
        <w:tc>
          <w:tcPr>
            <w:tcW w:w="4428" w:type="dxa"/>
            <w:tcBorders>
              <w:top w:val="single" w:sz="8" w:space="0" w:color="FFFFFF"/>
              <w:left w:val="single" w:sz="4" w:space="0" w:color="000000"/>
              <w:bottom w:val="single" w:sz="4" w:space="0" w:color="000000"/>
            </w:tcBorders>
            <w:shd w:val="clear" w:color="auto" w:fill="DFDFDF"/>
          </w:tcPr>
          <w:p w:rsidR="00F62134" w:rsidRPr="000C3A0E" w:rsidRDefault="00F62134" w:rsidP="00F62134">
            <w:pPr>
              <w:snapToGrid w:val="0"/>
              <w:rPr>
                <w:b/>
              </w:rPr>
            </w:pPr>
            <w:r w:rsidRPr="000C3A0E">
              <w:rPr>
                <w:b/>
              </w:rPr>
              <w:t>8. Mode of study</w:t>
            </w:r>
          </w:p>
        </w:tc>
        <w:tc>
          <w:tcPr>
            <w:tcW w:w="4553" w:type="dxa"/>
            <w:tcBorders>
              <w:left w:val="single" w:sz="8" w:space="0" w:color="FFFFFF"/>
              <w:bottom w:val="single" w:sz="4" w:space="0" w:color="000000"/>
              <w:right w:val="single" w:sz="4" w:space="0" w:color="000000"/>
            </w:tcBorders>
          </w:tcPr>
          <w:p w:rsidR="00F62134" w:rsidRPr="000C3A0E" w:rsidRDefault="00F62134" w:rsidP="00F62134">
            <w:pPr>
              <w:snapToGrid w:val="0"/>
            </w:pPr>
            <w:r w:rsidRPr="000C3A0E">
              <w:t>Full-time and Part-time</w:t>
            </w:r>
          </w:p>
        </w:tc>
      </w:tr>
    </w:tbl>
    <w:p w:rsidR="00F62134" w:rsidRPr="000C3A0E" w:rsidRDefault="00F62134" w:rsidP="00F62134"/>
    <w:tbl>
      <w:tblPr>
        <w:tblW w:w="0" w:type="auto"/>
        <w:tblInd w:w="-60" w:type="dxa"/>
        <w:tblLayout w:type="fixed"/>
        <w:tblLook w:val="0000"/>
      </w:tblPr>
      <w:tblGrid>
        <w:gridCol w:w="8976"/>
      </w:tblGrid>
      <w:tr w:rsidR="00F62134" w:rsidRPr="000C3A0E">
        <w:tc>
          <w:tcPr>
            <w:tcW w:w="8976" w:type="dxa"/>
            <w:tcBorders>
              <w:top w:val="single" w:sz="4" w:space="0" w:color="000000"/>
              <w:left w:val="single" w:sz="4" w:space="0" w:color="000000"/>
              <w:bottom w:val="single" w:sz="4" w:space="0" w:color="000000"/>
              <w:right w:val="single" w:sz="4" w:space="0" w:color="000000"/>
            </w:tcBorders>
          </w:tcPr>
          <w:p w:rsidR="00F62134" w:rsidRPr="00977246" w:rsidRDefault="00F62134" w:rsidP="00F62134">
            <w:pPr>
              <w:shd w:val="clear" w:color="auto" w:fill="E0E0E0"/>
              <w:snapToGrid w:val="0"/>
              <w:rPr>
                <w:rFonts w:eastAsia="Times New Roman"/>
                <w:b/>
              </w:rPr>
            </w:pPr>
            <w:r w:rsidRPr="00977246">
              <w:rPr>
                <w:rFonts w:eastAsia="Times New Roman"/>
                <w:b/>
              </w:rPr>
              <w:t>9. Criteria for admission to the programme</w:t>
            </w:r>
          </w:p>
          <w:p w:rsidR="00F62134" w:rsidRPr="00977246" w:rsidRDefault="00F62134" w:rsidP="00F62134">
            <w:r w:rsidRPr="00977246">
              <w:t>Candidates must meet at least one of the first two criteria below:</w:t>
            </w:r>
          </w:p>
          <w:p w:rsidR="00F62134" w:rsidRPr="00977246" w:rsidRDefault="00F62134" w:rsidP="00F62134">
            <w:pPr>
              <w:rPr>
                <w:rStyle w:val="apple-converted-space"/>
              </w:rPr>
            </w:pPr>
            <w:r w:rsidRPr="00977246">
              <w:t xml:space="preserve">i. </w:t>
            </w:r>
            <w:r w:rsidRPr="00977246">
              <w:rPr>
                <w:color w:val="333333"/>
                <w:shd w:val="clear" w:color="auto" w:fill="FFFFFF"/>
              </w:rPr>
              <w:t xml:space="preserve">A good honours degree (minimum 2.ii) or equivalent qualification, in </w:t>
            </w:r>
            <w:r>
              <w:rPr>
                <w:color w:val="333333"/>
                <w:shd w:val="clear" w:color="auto" w:fill="FFFFFF"/>
              </w:rPr>
              <w:t xml:space="preserve">a health or science-based subject; applicant must normally be a clinical physiologist. Applications from other healthcare professionals (e.g. registered nurse, clinical exercise physiologist, </w:t>
            </w:r>
            <w:bookmarkStart w:id="5" w:name="_GoBack"/>
            <w:bookmarkEnd w:id="5"/>
            <w:r>
              <w:rPr>
                <w:color w:val="333333"/>
                <w:shd w:val="clear" w:color="auto" w:fill="FFFFFF"/>
              </w:rPr>
              <w:t>physiotherapist and medical practitioners) are also welcomed.</w:t>
            </w:r>
          </w:p>
          <w:p w:rsidR="00F62134" w:rsidRPr="00977246" w:rsidRDefault="00F62134" w:rsidP="00F62134">
            <w:r w:rsidRPr="00977246">
              <w:t>ii Applicants with other qualifications and / or substantial work experience in Clinical Physiology will also be considered under the Accreditation of Prior Experiential Learning (APEL) scheme. Past learning or experience will be mapped against existing programme modules within the programme and the mapping will be considered at the accreditation board.</w:t>
            </w:r>
          </w:p>
          <w:p w:rsidR="00F62134" w:rsidRPr="00977246" w:rsidRDefault="00F62134" w:rsidP="00F62134">
            <w:r w:rsidRPr="00977246">
              <w:t>iii Overseas Candidates should also be competent in English and have achieved, as a minimum, one of the following standards: IELTS-6.5; TOEFL – 60.</w:t>
            </w:r>
          </w:p>
          <w:p w:rsidR="00F62134" w:rsidRPr="000C3A0E" w:rsidRDefault="00F62134" w:rsidP="00F62134">
            <w:pPr>
              <w:suppressAutoHyphens w:val="0"/>
              <w:spacing w:before="60" w:after="60"/>
              <w:rPr>
                <w:sz w:val="18"/>
              </w:rPr>
            </w:pPr>
            <w:r w:rsidRPr="00977246">
              <w:t>Applicants with a disability can enter the programme following assessment to determine if they can work safely in the laboratory. The programme team have experience of adapting teaching provision to accommodate a range of disabilities and welcome applications from students with disabilities.</w:t>
            </w:r>
          </w:p>
        </w:tc>
      </w:tr>
    </w:tbl>
    <w:p w:rsidR="00F62134" w:rsidRPr="000C3A0E" w:rsidRDefault="00F62134" w:rsidP="00F62134"/>
    <w:tbl>
      <w:tblPr>
        <w:tblW w:w="0" w:type="auto"/>
        <w:tblInd w:w="-62" w:type="dxa"/>
        <w:tblLayout w:type="fixed"/>
        <w:tblLook w:val="0000"/>
      </w:tblPr>
      <w:tblGrid>
        <w:gridCol w:w="8981"/>
      </w:tblGrid>
      <w:tr w:rsidR="00F62134" w:rsidRPr="000C3A0E">
        <w:tc>
          <w:tcPr>
            <w:tcW w:w="8981" w:type="dxa"/>
            <w:tcBorders>
              <w:top w:val="single" w:sz="4" w:space="0" w:color="000000"/>
              <w:left w:val="single" w:sz="4" w:space="0" w:color="000000"/>
              <w:right w:val="single" w:sz="4" w:space="0" w:color="000000"/>
            </w:tcBorders>
            <w:shd w:val="clear" w:color="auto" w:fill="DFDFDF"/>
          </w:tcPr>
          <w:p w:rsidR="00F62134" w:rsidRPr="000C3A0E" w:rsidRDefault="00F62134" w:rsidP="00F62134">
            <w:pPr>
              <w:snapToGrid w:val="0"/>
              <w:rPr>
                <w:b/>
              </w:rPr>
            </w:pPr>
            <w:r w:rsidRPr="000C3A0E">
              <w:rPr>
                <w:b/>
              </w:rPr>
              <w:t>10. Aims of the programme</w:t>
            </w:r>
          </w:p>
        </w:tc>
      </w:tr>
      <w:tr w:rsidR="00F62134" w:rsidRPr="000C3A0E">
        <w:tc>
          <w:tcPr>
            <w:tcW w:w="8981" w:type="dxa"/>
            <w:tcBorders>
              <w:left w:val="single" w:sz="4" w:space="0" w:color="000000"/>
              <w:bottom w:val="single" w:sz="4" w:space="0" w:color="000000"/>
              <w:right w:val="single" w:sz="4" w:space="0" w:color="000000"/>
            </w:tcBorders>
          </w:tcPr>
          <w:p w:rsidR="00F62134" w:rsidRPr="007F3F3F" w:rsidRDefault="00F62134" w:rsidP="00F62134">
            <w:pPr>
              <w:ind w:right="339"/>
            </w:pPr>
            <w:r w:rsidRPr="007F3F3F">
              <w:t>The programmes aim to prepare students for careers in academia</w:t>
            </w:r>
            <w:r>
              <w:t>, working in a clinical physiology department or medical equipment sales.</w:t>
            </w:r>
            <w:r w:rsidRPr="007F3F3F">
              <w:t xml:space="preserve"> </w:t>
            </w:r>
          </w:p>
          <w:p w:rsidR="00F62134" w:rsidRPr="007F3F3F" w:rsidRDefault="00F62134" w:rsidP="00F62134">
            <w:pPr>
              <w:ind w:right="339"/>
            </w:pPr>
            <w:r w:rsidRPr="007F3F3F">
              <w:t>The PgCert Clinical Physiology (Specialism) aims to:</w:t>
            </w:r>
          </w:p>
          <w:p w:rsidR="00F62134" w:rsidRPr="007F3F3F" w:rsidRDefault="00F62134" w:rsidP="00F62134">
            <w:pPr>
              <w:numPr>
                <w:ilvl w:val="0"/>
                <w:numId w:val="3"/>
              </w:numPr>
              <w:ind w:right="339"/>
            </w:pPr>
            <w:r w:rsidRPr="007F3F3F">
              <w:t>Equip students with a mastery of the fundamental principles and recent advances in cardiology or clinical neurophysiology</w:t>
            </w:r>
          </w:p>
          <w:p w:rsidR="00F62134" w:rsidRDefault="00F62134" w:rsidP="00F62134">
            <w:pPr>
              <w:numPr>
                <w:ilvl w:val="0"/>
                <w:numId w:val="3"/>
              </w:numPr>
              <w:ind w:right="339"/>
            </w:pPr>
            <w:r w:rsidRPr="007F3F3F">
              <w:t>Give students a thorough grounding in the fundamental mechanisms underpinning the major pathological processes</w:t>
            </w:r>
          </w:p>
          <w:p w:rsidR="00F62134" w:rsidRPr="007F3F3F" w:rsidRDefault="00F62134" w:rsidP="00F62134">
            <w:pPr>
              <w:numPr>
                <w:ilvl w:val="0"/>
                <w:numId w:val="3"/>
              </w:numPr>
              <w:ind w:right="339"/>
            </w:pPr>
            <w:r w:rsidRPr="007F3F3F">
              <w:t xml:space="preserve">Provide students with sufficiently detailed information about the modern technologies used in diagnostics and research to enable them to </w:t>
            </w:r>
            <w:r>
              <w:t xml:space="preserve">solve </w:t>
            </w:r>
            <w:r w:rsidRPr="007F3F3F">
              <w:t xml:space="preserve">complex problem </w:t>
            </w:r>
            <w:r>
              <w:t>related to disease investigation</w:t>
            </w:r>
          </w:p>
          <w:p w:rsidR="00F62134" w:rsidRPr="007F3F3F" w:rsidRDefault="00F62134" w:rsidP="00F62134">
            <w:pPr>
              <w:numPr>
                <w:ilvl w:val="0"/>
                <w:numId w:val="3"/>
              </w:numPr>
              <w:ind w:right="339"/>
            </w:pPr>
            <w:r w:rsidRPr="007F3F3F">
              <w:t xml:space="preserve">Allow students to develop mastery of </w:t>
            </w:r>
            <w:r>
              <w:t>communication</w:t>
            </w:r>
            <w:r w:rsidRPr="007F3F3F">
              <w:t>, teamwork,</w:t>
            </w:r>
            <w:r>
              <w:t xml:space="preserve"> writing and presentation</w:t>
            </w:r>
            <w:r w:rsidRPr="007F3F3F">
              <w:t>.</w:t>
            </w:r>
          </w:p>
          <w:p w:rsidR="00F62134" w:rsidRPr="007F3F3F" w:rsidRDefault="00F62134" w:rsidP="00F62134">
            <w:pPr>
              <w:ind w:right="339"/>
            </w:pPr>
          </w:p>
          <w:p w:rsidR="00F62134" w:rsidRPr="007F3F3F" w:rsidRDefault="00F62134" w:rsidP="00F62134">
            <w:pPr>
              <w:ind w:right="339"/>
            </w:pPr>
            <w:r w:rsidRPr="007F3F3F">
              <w:t xml:space="preserve">The PgDip/MSc Clinical Physiology (Specialism) aims to: </w:t>
            </w:r>
          </w:p>
          <w:p w:rsidR="00F62134" w:rsidRPr="007F3F3F" w:rsidRDefault="00F62134" w:rsidP="00F62134">
            <w:pPr>
              <w:numPr>
                <w:ilvl w:val="0"/>
                <w:numId w:val="3"/>
              </w:numPr>
              <w:ind w:right="339"/>
            </w:pPr>
            <w:r w:rsidRPr="007F3F3F">
              <w:t xml:space="preserve">Equip students with a mastery of the fundamental principles and recent advances in Clinical Physiology within a specific specialism. </w:t>
            </w:r>
          </w:p>
          <w:p w:rsidR="00F62134" w:rsidRPr="007F3F3F" w:rsidRDefault="00F62134" w:rsidP="00F62134">
            <w:pPr>
              <w:numPr>
                <w:ilvl w:val="0"/>
                <w:numId w:val="3"/>
              </w:numPr>
              <w:ind w:right="339"/>
            </w:pPr>
            <w:r w:rsidRPr="007F3F3F">
              <w:t xml:space="preserve">Give students a thorough grounding in the fundamental mechanisms </w:t>
            </w:r>
            <w:r w:rsidRPr="007F3F3F">
              <w:lastRenderedPageBreak/>
              <w:t>underpinning the major pathological processes.</w:t>
            </w:r>
          </w:p>
          <w:p w:rsidR="00F62134" w:rsidRPr="007F3F3F" w:rsidRDefault="00F62134" w:rsidP="00F62134">
            <w:pPr>
              <w:numPr>
                <w:ilvl w:val="0"/>
                <w:numId w:val="3"/>
              </w:numPr>
              <w:ind w:right="339"/>
            </w:pPr>
            <w:r w:rsidRPr="007F3F3F">
              <w:t xml:space="preserve">Provide students with sufficiently detailed information about the modern technologies used in diagnostics and research to enable them to </w:t>
            </w:r>
            <w:r>
              <w:t xml:space="preserve">solve </w:t>
            </w:r>
            <w:r w:rsidRPr="007F3F3F">
              <w:t xml:space="preserve">complex problem </w:t>
            </w:r>
            <w:r>
              <w:t>related to disease investigation</w:t>
            </w:r>
            <w:r w:rsidRPr="007F3F3F">
              <w:t xml:space="preserve"> </w:t>
            </w:r>
          </w:p>
          <w:p w:rsidR="00F62134" w:rsidRPr="007F3F3F" w:rsidRDefault="00F62134" w:rsidP="00F62134">
            <w:pPr>
              <w:numPr>
                <w:ilvl w:val="0"/>
                <w:numId w:val="3"/>
              </w:numPr>
              <w:ind w:right="339"/>
            </w:pPr>
            <w:r w:rsidRPr="007F3F3F">
              <w:t>Enable students to unders</w:t>
            </w:r>
            <w:r>
              <w:t>tand and apply the principles of</w:t>
            </w:r>
            <w:r w:rsidRPr="007F3F3F">
              <w:t xml:space="preserve"> </w:t>
            </w:r>
            <w:r>
              <w:t xml:space="preserve">leadership and </w:t>
            </w:r>
            <w:r w:rsidRPr="007F3F3F">
              <w:t xml:space="preserve">management, </w:t>
            </w:r>
            <w:r>
              <w:t xml:space="preserve">health and </w:t>
            </w:r>
            <w:r w:rsidRPr="007F3F3F">
              <w:t>safety, quality control, research and statistical methods in their professional lives.</w:t>
            </w:r>
          </w:p>
          <w:p w:rsidR="00F62134" w:rsidRPr="007F3F3F" w:rsidRDefault="00F62134" w:rsidP="00F62134">
            <w:pPr>
              <w:numPr>
                <w:ilvl w:val="0"/>
                <w:numId w:val="3"/>
              </w:numPr>
              <w:ind w:right="339"/>
            </w:pPr>
            <w:r w:rsidRPr="007F3F3F">
              <w:t xml:space="preserve">Enable students to critically evaluate </w:t>
            </w:r>
            <w:r w:rsidRPr="007F3F3F">
              <w:rPr>
                <w:iCs/>
              </w:rPr>
              <w:t xml:space="preserve">legal </w:t>
            </w:r>
            <w:r w:rsidRPr="007F3F3F">
              <w:t xml:space="preserve">requirements for human experiments </w:t>
            </w:r>
            <w:r w:rsidRPr="007F3F3F">
              <w:rPr>
                <w:iCs/>
              </w:rPr>
              <w:t>and ethical issues relating to research with human subjects and human tissue.</w:t>
            </w:r>
            <w:r w:rsidRPr="007F3F3F">
              <w:t xml:space="preserve"> </w:t>
            </w:r>
          </w:p>
          <w:p w:rsidR="00F62134" w:rsidRPr="007F3F3F" w:rsidRDefault="00F62134" w:rsidP="00F62134">
            <w:pPr>
              <w:numPr>
                <w:ilvl w:val="0"/>
                <w:numId w:val="3"/>
              </w:numPr>
              <w:ind w:right="339"/>
            </w:pPr>
            <w:r w:rsidRPr="007F3F3F">
              <w:t xml:space="preserve">Provide students with the tools to acquire the essential facts, concepts, principles and theories relevant to their chosen research project. </w:t>
            </w:r>
          </w:p>
          <w:p w:rsidR="00F62134" w:rsidRPr="007F3F3F" w:rsidRDefault="00F62134" w:rsidP="00F62134">
            <w:pPr>
              <w:numPr>
                <w:ilvl w:val="0"/>
                <w:numId w:val="3"/>
              </w:numPr>
              <w:ind w:right="339"/>
            </w:pPr>
            <w:r w:rsidRPr="007F3F3F">
              <w:t>Give students the ability to critically evaluate current research literature in Clinical Physiology, and an acquisition of the skills for lifelong learning</w:t>
            </w:r>
          </w:p>
          <w:p w:rsidR="00F62134" w:rsidRPr="007F3F3F" w:rsidRDefault="00F62134" w:rsidP="00F62134">
            <w:pPr>
              <w:numPr>
                <w:ilvl w:val="0"/>
                <w:numId w:val="3"/>
              </w:numPr>
              <w:ind w:right="339"/>
            </w:pPr>
            <w:r w:rsidRPr="007F3F3F">
              <w:t xml:space="preserve">Allow students to develop mastery of </w:t>
            </w:r>
            <w:r>
              <w:t>communication</w:t>
            </w:r>
            <w:r w:rsidRPr="007F3F3F">
              <w:t>, teamwork,</w:t>
            </w:r>
            <w:r>
              <w:t xml:space="preserve"> writing and presentation</w:t>
            </w:r>
            <w:r w:rsidRPr="007F3F3F">
              <w:t>.</w:t>
            </w:r>
          </w:p>
          <w:p w:rsidR="00F62134" w:rsidRPr="007F3F3F" w:rsidRDefault="00F62134" w:rsidP="00F62134">
            <w:pPr>
              <w:ind w:right="339"/>
            </w:pPr>
          </w:p>
          <w:p w:rsidR="00F62134" w:rsidRPr="007F3F3F" w:rsidRDefault="00F62134" w:rsidP="00F62134">
            <w:pPr>
              <w:ind w:right="339"/>
              <w:rPr>
                <w:b/>
              </w:rPr>
            </w:pPr>
            <w:r w:rsidRPr="007F3F3F">
              <w:rPr>
                <w:b/>
              </w:rPr>
              <w:t>In addition, on completion of the MSc the successful student will:</w:t>
            </w:r>
          </w:p>
          <w:p w:rsidR="00F62134" w:rsidRPr="007F3F3F" w:rsidRDefault="00F62134" w:rsidP="00F62134">
            <w:pPr>
              <w:numPr>
                <w:ilvl w:val="0"/>
                <w:numId w:val="3"/>
              </w:numPr>
              <w:ind w:right="339"/>
            </w:pPr>
            <w:r w:rsidRPr="007F3F3F">
              <w:t>Have acquired the design, critical analysis and practical skills necessary to carry out an individualise</w:t>
            </w:r>
            <w:r>
              <w:t>d experimental research project</w:t>
            </w:r>
          </w:p>
          <w:p w:rsidR="00F62134" w:rsidRPr="000C3A0E" w:rsidRDefault="00F62134" w:rsidP="00F62134">
            <w:pPr>
              <w:numPr>
                <w:ilvl w:val="0"/>
                <w:numId w:val="3"/>
              </w:numPr>
              <w:suppressAutoHyphens w:val="0"/>
              <w:ind w:right="339"/>
            </w:pPr>
            <w:r w:rsidRPr="007F3F3F">
              <w:t>Have developed the skills to evaluate literature in the context of their current research and propose new hypotheses relevant to their research.</w:t>
            </w:r>
          </w:p>
        </w:tc>
      </w:tr>
    </w:tbl>
    <w:p w:rsidR="00F62134" w:rsidRPr="000C3A0E" w:rsidRDefault="00F62134" w:rsidP="00F62134"/>
    <w:p w:rsidR="00F62134" w:rsidRPr="000C3A0E" w:rsidRDefault="00F62134" w:rsidP="00F62134"/>
    <w:tbl>
      <w:tblPr>
        <w:tblW w:w="0" w:type="auto"/>
        <w:tblInd w:w="-62" w:type="dxa"/>
        <w:tblLayout w:type="fixed"/>
        <w:tblLook w:val="0000"/>
      </w:tblPr>
      <w:tblGrid>
        <w:gridCol w:w="4428"/>
        <w:gridCol w:w="4247"/>
      </w:tblGrid>
      <w:tr w:rsidR="00F62134" w:rsidRPr="000C3A0E">
        <w:trPr>
          <w:cantSplit/>
        </w:trPr>
        <w:tc>
          <w:tcPr>
            <w:tcW w:w="8675" w:type="dxa"/>
            <w:gridSpan w:val="2"/>
            <w:tcBorders>
              <w:top w:val="single" w:sz="4" w:space="0" w:color="000000"/>
              <w:left w:val="single" w:sz="4" w:space="0" w:color="000000"/>
              <w:right w:val="single" w:sz="4" w:space="0" w:color="000000"/>
            </w:tcBorders>
            <w:shd w:val="clear" w:color="auto" w:fill="DFDFDF"/>
          </w:tcPr>
          <w:p w:rsidR="00F62134" w:rsidRPr="000C3A0E" w:rsidRDefault="00F62134" w:rsidP="00F62134">
            <w:pPr>
              <w:snapToGrid w:val="0"/>
              <w:rPr>
                <w:b/>
              </w:rPr>
            </w:pPr>
            <w:r w:rsidRPr="000C3A0E">
              <w:rPr>
                <w:b/>
              </w:rPr>
              <w:t>11. Programme outcomes</w:t>
            </w:r>
          </w:p>
        </w:tc>
      </w:tr>
      <w:tr w:rsidR="00F62134" w:rsidRPr="000C3A0E">
        <w:tc>
          <w:tcPr>
            <w:tcW w:w="4428" w:type="dxa"/>
            <w:tcBorders>
              <w:left w:val="single" w:sz="4" w:space="0" w:color="000000"/>
              <w:bottom w:val="single" w:sz="4" w:space="0" w:color="000000"/>
            </w:tcBorders>
          </w:tcPr>
          <w:p w:rsidR="00F62134" w:rsidRPr="000C3A0E" w:rsidRDefault="00F62134" w:rsidP="00F62134">
            <w:pPr>
              <w:spacing w:before="60"/>
              <w:rPr>
                <w:b/>
              </w:rPr>
            </w:pPr>
            <w:r w:rsidRPr="000C3A0E">
              <w:rPr>
                <w:b/>
              </w:rPr>
              <w:t>A. Knowledge and understanding</w:t>
            </w:r>
          </w:p>
          <w:p w:rsidR="00F62134" w:rsidRPr="000C3A0E" w:rsidRDefault="00F62134" w:rsidP="00F62134">
            <w:pPr>
              <w:spacing w:before="60"/>
            </w:pPr>
            <w:r w:rsidRPr="000C3A0E">
              <w:t>On completion of this programme the successful student will have acquired mastery of:</w:t>
            </w:r>
          </w:p>
          <w:p w:rsidR="00F62134" w:rsidRPr="000C3A0E" w:rsidRDefault="00F62134" w:rsidP="00F62134">
            <w:r w:rsidRPr="000C3A0E">
              <w:t>1. The aetiology and pathology of common diseases</w:t>
            </w:r>
            <w:r>
              <w:t xml:space="preserve"> related to cardiology or neurophysiology</w:t>
            </w:r>
          </w:p>
          <w:p w:rsidR="00F62134" w:rsidRPr="000C3A0E" w:rsidRDefault="00F62134" w:rsidP="00F62134">
            <w:r w:rsidRPr="000C3A0E">
              <w:t>2. Ethic</w:t>
            </w:r>
            <w:r>
              <w:t>al</w:t>
            </w:r>
            <w:r w:rsidRPr="000C3A0E">
              <w:t xml:space="preserve"> and legal issues in </w:t>
            </w:r>
            <w:r>
              <w:t>Clinical Physiology</w:t>
            </w:r>
            <w:r w:rsidRPr="000C3A0E">
              <w:t xml:space="preserve"> </w:t>
            </w:r>
          </w:p>
          <w:p w:rsidR="00F62134" w:rsidRPr="000C3A0E" w:rsidRDefault="00F62134" w:rsidP="00F62134">
            <w:r w:rsidRPr="000C3A0E">
              <w:t xml:space="preserve">3. </w:t>
            </w:r>
            <w:r>
              <w:t>Equipment, advanced diagnostic techniques and therapeutic interventions used in cardiology or clinical neurophysiology</w:t>
            </w:r>
          </w:p>
          <w:p w:rsidR="00F62134" w:rsidRPr="000C3A0E" w:rsidRDefault="00F62134" w:rsidP="00F62134">
            <w:r w:rsidRPr="000C3A0E">
              <w:t>4. Research methods</w:t>
            </w:r>
          </w:p>
          <w:p w:rsidR="00F62134" w:rsidRPr="000C3A0E" w:rsidRDefault="00F62134" w:rsidP="00F62134">
            <w:r>
              <w:t>5. Clinical leadership and mana</w:t>
            </w:r>
            <w:r w:rsidRPr="000C3A0E">
              <w:t>gement</w:t>
            </w:r>
          </w:p>
        </w:tc>
        <w:tc>
          <w:tcPr>
            <w:tcW w:w="4247" w:type="dxa"/>
            <w:tcBorders>
              <w:left w:val="single" w:sz="4" w:space="0" w:color="000000"/>
              <w:bottom w:val="single" w:sz="4" w:space="0" w:color="000000"/>
              <w:right w:val="single" w:sz="4" w:space="0" w:color="000000"/>
            </w:tcBorders>
          </w:tcPr>
          <w:p w:rsidR="00F62134" w:rsidRPr="000C3A0E" w:rsidRDefault="00F62134" w:rsidP="00F62134">
            <w:pPr>
              <w:spacing w:before="60"/>
              <w:rPr>
                <w:b/>
              </w:rPr>
            </w:pPr>
            <w:r w:rsidRPr="000C3A0E">
              <w:rPr>
                <w:b/>
              </w:rPr>
              <w:t>Teaching/learning methods</w:t>
            </w:r>
          </w:p>
          <w:p w:rsidR="00F62134" w:rsidRPr="000C3A0E" w:rsidRDefault="00F62134" w:rsidP="00F62134">
            <w:r w:rsidRPr="000C3A0E">
              <w:t>Students gain knowledge and understanding through lectures, seminars and laboratory work, self study (both directed and self-directed) and online learning.</w:t>
            </w:r>
          </w:p>
          <w:p w:rsidR="00F62134" w:rsidRPr="000C3A0E" w:rsidRDefault="00F62134" w:rsidP="00F62134">
            <w:pPr>
              <w:rPr>
                <w:b/>
              </w:rPr>
            </w:pPr>
          </w:p>
          <w:p w:rsidR="00F62134" w:rsidRPr="000C3A0E" w:rsidRDefault="00F62134" w:rsidP="00F62134">
            <w:pPr>
              <w:rPr>
                <w:b/>
              </w:rPr>
            </w:pPr>
            <w:r w:rsidRPr="000C3A0E">
              <w:rPr>
                <w:b/>
              </w:rPr>
              <w:t>Assessment Method</w:t>
            </w:r>
          </w:p>
          <w:p w:rsidR="00F62134" w:rsidRPr="000C3A0E" w:rsidRDefault="00F62134" w:rsidP="00F62134">
            <w:pPr>
              <w:pStyle w:val="BodyText3"/>
              <w:rPr>
                <w:sz w:val="22"/>
              </w:rPr>
            </w:pPr>
            <w:r w:rsidRPr="000C3A0E">
              <w:rPr>
                <w:sz w:val="22"/>
              </w:rPr>
              <w:t xml:space="preserve">Students’ knowledge and understanding is assessed </w:t>
            </w:r>
            <w:r w:rsidRPr="000C3A0E">
              <w:rPr>
                <w:sz w:val="22"/>
                <w:szCs w:val="22"/>
              </w:rPr>
              <w:t>by both summative and formative assessments, which include seminar presentations, written assignments including laboratory reports, seen practical and theory examinations.</w:t>
            </w:r>
          </w:p>
        </w:tc>
      </w:tr>
      <w:tr w:rsidR="00F62134" w:rsidRPr="000C3A0E">
        <w:tc>
          <w:tcPr>
            <w:tcW w:w="4428" w:type="dxa"/>
            <w:tcBorders>
              <w:left w:val="single" w:sz="4" w:space="0" w:color="000000"/>
              <w:bottom w:val="single" w:sz="4" w:space="0" w:color="000000"/>
            </w:tcBorders>
          </w:tcPr>
          <w:p w:rsidR="00F62134" w:rsidRPr="000C3A0E" w:rsidRDefault="00F62134" w:rsidP="00F62134">
            <w:pPr>
              <w:spacing w:before="60"/>
              <w:rPr>
                <w:b/>
              </w:rPr>
            </w:pPr>
            <w:r w:rsidRPr="000C3A0E">
              <w:rPr>
                <w:b/>
              </w:rPr>
              <w:t>B. Cognitive (thinking) skills</w:t>
            </w:r>
          </w:p>
          <w:p w:rsidR="00F62134" w:rsidRPr="000C3A0E" w:rsidRDefault="00F62134" w:rsidP="00F62134">
            <w:pPr>
              <w:spacing w:before="60"/>
            </w:pPr>
            <w:r w:rsidRPr="000C3A0E">
              <w:t>On completion of the P</w:t>
            </w:r>
            <w:r>
              <w:t>G</w:t>
            </w:r>
            <w:r w:rsidRPr="000C3A0E">
              <w:t>Dip or MSc programme the successful student will be able to:</w:t>
            </w:r>
          </w:p>
          <w:p w:rsidR="00F62134" w:rsidRPr="000C3A0E" w:rsidRDefault="00F62134" w:rsidP="00F62134">
            <w:r w:rsidRPr="000C3A0E">
              <w:t>1. Develop ideas through the evaluation of appropriate literature, concepts and principles</w:t>
            </w:r>
          </w:p>
          <w:p w:rsidR="00F62134" w:rsidRPr="000C3A0E" w:rsidRDefault="00F62134" w:rsidP="00F62134">
            <w:r w:rsidRPr="000C3A0E">
              <w:t>2. Design a research project</w:t>
            </w:r>
          </w:p>
          <w:p w:rsidR="00F62134" w:rsidRPr="000C3A0E" w:rsidRDefault="00F62134" w:rsidP="00F62134">
            <w:r>
              <w:t>3. P</w:t>
            </w:r>
            <w:r w:rsidRPr="000C3A0E">
              <w:t xml:space="preserve">resent, </w:t>
            </w:r>
            <w:r>
              <w:t>a</w:t>
            </w:r>
            <w:r w:rsidRPr="000C3A0E">
              <w:t xml:space="preserve">nalyse and critically evaluate </w:t>
            </w:r>
            <w:r>
              <w:t>physiological</w:t>
            </w:r>
            <w:r w:rsidRPr="000C3A0E">
              <w:t xml:space="preserve"> data</w:t>
            </w:r>
            <w:r>
              <w:t xml:space="preserve"> </w:t>
            </w:r>
          </w:p>
          <w:p w:rsidR="00F62134" w:rsidRPr="000C3A0E" w:rsidRDefault="00F62134" w:rsidP="00F62134">
            <w:r w:rsidRPr="000C3A0E">
              <w:t xml:space="preserve">4. Debate ethical and legal issues in </w:t>
            </w:r>
            <w:r>
              <w:t>Clinical Physiology</w:t>
            </w:r>
          </w:p>
          <w:p w:rsidR="00F62134" w:rsidRPr="000C3A0E" w:rsidRDefault="00F62134" w:rsidP="00F62134">
            <w:r w:rsidRPr="000C3A0E">
              <w:t>5. Develop a research project</w:t>
            </w:r>
          </w:p>
          <w:p w:rsidR="00F62134" w:rsidRPr="000C3A0E" w:rsidRDefault="00F62134" w:rsidP="00F62134">
            <w:r w:rsidRPr="000C3A0E">
              <w:t xml:space="preserve">6. Critically assess health risk factors associated with working in a research or </w:t>
            </w:r>
            <w:r>
              <w:t>clinical setting</w:t>
            </w:r>
          </w:p>
          <w:p w:rsidR="00F62134" w:rsidRPr="000C3A0E" w:rsidRDefault="00F62134" w:rsidP="00F62134">
            <w:pPr>
              <w:spacing w:before="60"/>
              <w:rPr>
                <w:b/>
              </w:rPr>
            </w:pPr>
          </w:p>
          <w:p w:rsidR="00F62134" w:rsidRPr="000C3A0E" w:rsidRDefault="00F62134" w:rsidP="00F62134">
            <w:pPr>
              <w:spacing w:before="60"/>
              <w:rPr>
                <w:b/>
              </w:rPr>
            </w:pPr>
            <w:r w:rsidRPr="000C3A0E">
              <w:rPr>
                <w:b/>
              </w:rPr>
              <w:t xml:space="preserve">In addition on completion of the MSc the successful student will be able to </w:t>
            </w:r>
          </w:p>
          <w:p w:rsidR="00F62134" w:rsidRPr="000C3A0E" w:rsidRDefault="00F62134" w:rsidP="00F62134">
            <w:r w:rsidRPr="000C3A0E">
              <w:t>7. Propose new hypotheses relevant to discipline</w:t>
            </w:r>
          </w:p>
          <w:p w:rsidR="00F62134" w:rsidRPr="000C3A0E" w:rsidRDefault="00F62134" w:rsidP="00F62134">
            <w:r w:rsidRPr="000C3A0E">
              <w:t xml:space="preserve">8. </w:t>
            </w:r>
            <w:r w:rsidRPr="00900F40">
              <w:t>Critically evaluate their research findings in the context of the literature research</w:t>
            </w:r>
          </w:p>
        </w:tc>
        <w:tc>
          <w:tcPr>
            <w:tcW w:w="4247" w:type="dxa"/>
            <w:tcBorders>
              <w:left w:val="single" w:sz="4" w:space="0" w:color="000000"/>
              <w:bottom w:val="single" w:sz="4" w:space="0" w:color="000000"/>
              <w:right w:val="single" w:sz="4" w:space="0" w:color="000000"/>
            </w:tcBorders>
          </w:tcPr>
          <w:p w:rsidR="00F62134" w:rsidRPr="000C3A0E" w:rsidRDefault="00F62134" w:rsidP="00F62134">
            <w:pPr>
              <w:spacing w:before="60"/>
              <w:rPr>
                <w:b/>
              </w:rPr>
            </w:pPr>
            <w:r w:rsidRPr="000C3A0E">
              <w:rPr>
                <w:b/>
              </w:rPr>
              <w:t>Teaching/learning methods</w:t>
            </w:r>
          </w:p>
          <w:p w:rsidR="00F62134" w:rsidRPr="000C3A0E" w:rsidRDefault="00F62134" w:rsidP="00F62134">
            <w:r w:rsidRPr="000C3A0E">
              <w:t>Students learn cognitive skills through analysis of research literature and undertaking a research project that they have designed themselves, including consideration of the inherent ethical and health and safety implications.</w:t>
            </w:r>
          </w:p>
          <w:p w:rsidR="00F62134" w:rsidRPr="000C3A0E" w:rsidRDefault="00F62134" w:rsidP="00F62134"/>
          <w:p w:rsidR="00F62134" w:rsidRPr="000C3A0E" w:rsidRDefault="00F62134" w:rsidP="00F62134">
            <w:pPr>
              <w:rPr>
                <w:b/>
              </w:rPr>
            </w:pPr>
            <w:r w:rsidRPr="000C3A0E">
              <w:rPr>
                <w:b/>
              </w:rPr>
              <w:t>Assessment Method</w:t>
            </w:r>
          </w:p>
          <w:p w:rsidR="00F62134" w:rsidRPr="000C3A0E" w:rsidRDefault="00F62134" w:rsidP="00F62134">
            <w:r w:rsidRPr="000C3A0E">
              <w:t xml:space="preserve">Students’ cognitive skills are assessed by written work, examinations, presentations and </w:t>
            </w:r>
            <w:r w:rsidRPr="00BC2EDF">
              <w:t>a research project</w:t>
            </w:r>
            <w:r>
              <w:t>.</w:t>
            </w:r>
          </w:p>
        </w:tc>
      </w:tr>
      <w:tr w:rsidR="00F62134" w:rsidRPr="000C3A0E">
        <w:tc>
          <w:tcPr>
            <w:tcW w:w="4428" w:type="dxa"/>
            <w:tcBorders>
              <w:left w:val="single" w:sz="4" w:space="0" w:color="000000"/>
              <w:bottom w:val="single" w:sz="4" w:space="0" w:color="000000"/>
            </w:tcBorders>
          </w:tcPr>
          <w:p w:rsidR="00F62134" w:rsidRPr="000C3A0E" w:rsidRDefault="00F62134" w:rsidP="00F62134">
            <w:pPr>
              <w:spacing w:before="60"/>
              <w:rPr>
                <w:b/>
              </w:rPr>
            </w:pPr>
            <w:r w:rsidRPr="000C3A0E">
              <w:rPr>
                <w:b/>
              </w:rPr>
              <w:t>C. Practical skills</w:t>
            </w:r>
          </w:p>
          <w:p w:rsidR="00F62134" w:rsidRPr="000C3A0E" w:rsidRDefault="00F62134" w:rsidP="00F62134">
            <w:pPr>
              <w:spacing w:before="60"/>
            </w:pPr>
            <w:r w:rsidRPr="000C3A0E">
              <w:t>On completion of the programme the successful student will be able to:</w:t>
            </w:r>
          </w:p>
          <w:p w:rsidR="00F62134" w:rsidRPr="000C3A0E" w:rsidRDefault="00F62134" w:rsidP="00F62134">
            <w:pPr>
              <w:spacing w:before="60"/>
            </w:pPr>
            <w:r w:rsidRPr="000C3A0E">
              <w:t xml:space="preserve">1. Competently perform advanced </w:t>
            </w:r>
            <w:r>
              <w:t>diagnostic or therapeutic procedures</w:t>
            </w:r>
            <w:r w:rsidRPr="000C3A0E">
              <w:t xml:space="preserve"> in accordance with health and safety guidelines </w:t>
            </w:r>
          </w:p>
          <w:p w:rsidR="00F62134" w:rsidRPr="000C3A0E" w:rsidRDefault="00F62134" w:rsidP="00F62134">
            <w:pPr>
              <w:spacing w:before="60"/>
            </w:pPr>
            <w:r w:rsidRPr="000C3A0E">
              <w:t>2.</w:t>
            </w:r>
            <w:r w:rsidRPr="000C3A0E">
              <w:rPr>
                <w:snapToGrid w:val="0"/>
              </w:rPr>
              <w:t xml:space="preserve"> </w:t>
            </w:r>
            <w:r w:rsidRPr="000C3A0E">
              <w:t xml:space="preserve">Recognise and respond to moral, ethical and safety issues, which directly pertain to </w:t>
            </w:r>
            <w:r>
              <w:t>Clinical Physiology</w:t>
            </w:r>
            <w:r w:rsidRPr="000C3A0E">
              <w:t xml:space="preserve"> </w:t>
            </w:r>
          </w:p>
          <w:p w:rsidR="00F62134" w:rsidRPr="000C3A0E" w:rsidRDefault="00F62134" w:rsidP="00F62134">
            <w:pPr>
              <w:spacing w:before="60"/>
            </w:pPr>
            <w:r w:rsidRPr="000C3A0E">
              <w:t xml:space="preserve">3. Correctly perform </w:t>
            </w:r>
            <w:r>
              <w:t xml:space="preserve">calibration, safety testing, </w:t>
            </w:r>
            <w:r w:rsidRPr="000C3A0E">
              <w:t>quality control and assurance procedures</w:t>
            </w:r>
            <w:r>
              <w:t xml:space="preserve"> relating to physiological science services</w:t>
            </w:r>
          </w:p>
          <w:p w:rsidR="00F62134" w:rsidRPr="000C3A0E" w:rsidRDefault="00F62134" w:rsidP="00F62134">
            <w:pPr>
              <w:spacing w:before="60"/>
              <w:rPr>
                <w:b/>
              </w:rPr>
            </w:pPr>
            <w:r w:rsidRPr="000C3A0E">
              <w:rPr>
                <w:b/>
              </w:rPr>
              <w:t xml:space="preserve">In addition on completion of the MSc the successful student will be able to </w:t>
            </w:r>
          </w:p>
          <w:p w:rsidR="00F62134" w:rsidRPr="000C3A0E" w:rsidRDefault="00F62134" w:rsidP="00F62134">
            <w:r>
              <w:t>4. Carry out experimental re</w:t>
            </w:r>
            <w:r w:rsidRPr="000C3A0E">
              <w:t>search</w:t>
            </w:r>
          </w:p>
          <w:p w:rsidR="00F62134" w:rsidRPr="000C3A0E" w:rsidRDefault="00F62134" w:rsidP="00F62134"/>
        </w:tc>
        <w:tc>
          <w:tcPr>
            <w:tcW w:w="4247" w:type="dxa"/>
            <w:tcBorders>
              <w:left w:val="single" w:sz="4" w:space="0" w:color="000000"/>
              <w:bottom w:val="single" w:sz="4" w:space="0" w:color="000000"/>
              <w:right w:val="single" w:sz="4" w:space="0" w:color="000000"/>
            </w:tcBorders>
          </w:tcPr>
          <w:p w:rsidR="00F62134" w:rsidRPr="000C3A0E" w:rsidRDefault="00F62134" w:rsidP="00F62134">
            <w:pPr>
              <w:spacing w:before="60"/>
              <w:rPr>
                <w:b/>
              </w:rPr>
            </w:pPr>
            <w:r w:rsidRPr="000C3A0E">
              <w:rPr>
                <w:b/>
              </w:rPr>
              <w:t>Teaching/learning methods</w:t>
            </w:r>
          </w:p>
          <w:p w:rsidR="00F62134" w:rsidRPr="000C3A0E" w:rsidRDefault="00F62134" w:rsidP="00F62134">
            <w:r w:rsidRPr="000C3A0E">
              <w:t>Students learn practical skills through laboratory practical classes, and undertaking a research project.</w:t>
            </w:r>
          </w:p>
          <w:p w:rsidR="00F62134" w:rsidRPr="000C3A0E" w:rsidRDefault="00F62134" w:rsidP="00F62134"/>
          <w:p w:rsidR="00F62134" w:rsidRPr="000C3A0E" w:rsidRDefault="00F62134" w:rsidP="00F62134">
            <w:pPr>
              <w:rPr>
                <w:b/>
              </w:rPr>
            </w:pPr>
            <w:r w:rsidRPr="000C3A0E">
              <w:rPr>
                <w:b/>
              </w:rPr>
              <w:t>Assessment Method</w:t>
            </w:r>
          </w:p>
          <w:p w:rsidR="00F62134" w:rsidRPr="000C3A0E" w:rsidRDefault="00F62134" w:rsidP="00F62134"/>
          <w:p w:rsidR="00F62134" w:rsidRPr="000C3A0E" w:rsidRDefault="00F62134" w:rsidP="00F62134">
            <w:r w:rsidRPr="000C3A0E">
              <w:t>Students’ practical skills are assessed by laboratory reports and dissertation.</w:t>
            </w:r>
          </w:p>
        </w:tc>
      </w:tr>
      <w:tr w:rsidR="00F62134" w:rsidRPr="000C3A0E">
        <w:tc>
          <w:tcPr>
            <w:tcW w:w="4428" w:type="dxa"/>
            <w:tcBorders>
              <w:left w:val="single" w:sz="4" w:space="0" w:color="000000"/>
              <w:bottom w:val="single" w:sz="4" w:space="0" w:color="000000"/>
            </w:tcBorders>
          </w:tcPr>
          <w:p w:rsidR="00F62134" w:rsidRPr="000C3A0E" w:rsidRDefault="00F62134" w:rsidP="00F62134">
            <w:pPr>
              <w:spacing w:before="60"/>
              <w:rPr>
                <w:b/>
              </w:rPr>
            </w:pPr>
            <w:r w:rsidRPr="000C3A0E">
              <w:rPr>
                <w:b/>
              </w:rPr>
              <w:t>D. Professional Skills</w:t>
            </w:r>
          </w:p>
          <w:p w:rsidR="00F62134" w:rsidRPr="000C3A0E" w:rsidRDefault="00F62134" w:rsidP="00F62134">
            <w:pPr>
              <w:spacing w:before="60"/>
            </w:pPr>
            <w:r w:rsidRPr="000C3A0E">
              <w:t>On completion of this programme the successful student will be able to:</w:t>
            </w:r>
          </w:p>
          <w:p w:rsidR="00F62134" w:rsidRPr="000C3A0E" w:rsidRDefault="00F62134" w:rsidP="00F62134">
            <w:pPr>
              <w:numPr>
                <w:ilvl w:val="0"/>
                <w:numId w:val="4"/>
              </w:numPr>
              <w:suppressAutoHyphens w:val="0"/>
            </w:pPr>
            <w:r w:rsidRPr="00900F40">
              <w:t>Demonstrate effective communication and presentation skills</w:t>
            </w:r>
            <w:r w:rsidRPr="000C3A0E">
              <w:t xml:space="preserve"> </w:t>
            </w:r>
          </w:p>
          <w:p w:rsidR="00F62134" w:rsidRPr="000C3A0E" w:rsidRDefault="00F62134" w:rsidP="00F62134">
            <w:pPr>
              <w:numPr>
                <w:ilvl w:val="0"/>
                <w:numId w:val="4"/>
              </w:numPr>
              <w:suppressAutoHyphens w:val="0"/>
            </w:pPr>
            <w:r w:rsidRPr="000C3A0E">
              <w:t>Demonstrate leadership and managerial skills</w:t>
            </w:r>
          </w:p>
          <w:p w:rsidR="00F62134" w:rsidRPr="000C3A0E" w:rsidRDefault="00F62134" w:rsidP="00F62134">
            <w:pPr>
              <w:numPr>
                <w:ilvl w:val="0"/>
                <w:numId w:val="4"/>
              </w:numPr>
              <w:suppressAutoHyphens w:val="0"/>
            </w:pPr>
            <w:r>
              <w:t>Demonstrate c</w:t>
            </w:r>
            <w:r w:rsidRPr="00900F40">
              <w:t>ompetence in the use of information technology</w:t>
            </w:r>
          </w:p>
          <w:p w:rsidR="00F62134" w:rsidRPr="000C3A0E" w:rsidRDefault="00F62134" w:rsidP="00F62134">
            <w:pPr>
              <w:numPr>
                <w:ilvl w:val="0"/>
                <w:numId w:val="4"/>
              </w:numPr>
              <w:suppressAutoHyphens w:val="0"/>
            </w:pPr>
            <w:r w:rsidRPr="00900F40">
              <w:t>Demonstrate numeracy and problem solving skills</w:t>
            </w:r>
            <w:r w:rsidRPr="000C3A0E">
              <w:t xml:space="preserve"> </w:t>
            </w:r>
            <w:r>
              <w:t xml:space="preserve">at a </w:t>
            </w:r>
            <w:r w:rsidRPr="00900F40">
              <w:t>high level</w:t>
            </w:r>
          </w:p>
          <w:p w:rsidR="00F62134" w:rsidRPr="000C3A0E" w:rsidRDefault="00F62134" w:rsidP="00F62134">
            <w:pPr>
              <w:numPr>
                <w:ilvl w:val="0"/>
                <w:numId w:val="4"/>
              </w:numPr>
              <w:suppressAutoHyphens w:val="0"/>
            </w:pPr>
            <w:r w:rsidRPr="00C36B83">
              <w:t>Manage a research project and demonstrate a high level of research skills</w:t>
            </w:r>
          </w:p>
        </w:tc>
        <w:tc>
          <w:tcPr>
            <w:tcW w:w="4247" w:type="dxa"/>
            <w:tcBorders>
              <w:left w:val="single" w:sz="4" w:space="0" w:color="000000"/>
              <w:bottom w:val="single" w:sz="4" w:space="0" w:color="000000"/>
              <w:right w:val="single" w:sz="4" w:space="0" w:color="000000"/>
            </w:tcBorders>
          </w:tcPr>
          <w:p w:rsidR="00F62134" w:rsidRPr="000C3A0E" w:rsidRDefault="00F62134" w:rsidP="00F62134">
            <w:pPr>
              <w:spacing w:before="60"/>
              <w:rPr>
                <w:b/>
              </w:rPr>
            </w:pPr>
            <w:r w:rsidRPr="000C3A0E">
              <w:rPr>
                <w:b/>
              </w:rPr>
              <w:t>Teaching/learning methods</w:t>
            </w:r>
          </w:p>
          <w:p w:rsidR="00F62134" w:rsidRPr="000C3A0E" w:rsidRDefault="00F62134" w:rsidP="00F62134">
            <w:r w:rsidRPr="000C3A0E">
              <w:t xml:space="preserve">Students acquire graduate skills through lectures, seminars, practical laboratory work, literature searches, peer presentations, videos and online presentations, </w:t>
            </w:r>
            <w:r w:rsidRPr="00381B68">
              <w:t>research project</w:t>
            </w:r>
          </w:p>
          <w:p w:rsidR="00F62134" w:rsidRPr="000C3A0E" w:rsidRDefault="00F62134" w:rsidP="00F62134"/>
          <w:p w:rsidR="00F62134" w:rsidRPr="000C3A0E" w:rsidRDefault="00F62134" w:rsidP="00F62134">
            <w:pPr>
              <w:rPr>
                <w:b/>
              </w:rPr>
            </w:pPr>
            <w:r w:rsidRPr="000C3A0E">
              <w:rPr>
                <w:b/>
              </w:rPr>
              <w:t>Assessment method</w:t>
            </w:r>
          </w:p>
          <w:p w:rsidR="00F62134" w:rsidRPr="000C3A0E" w:rsidRDefault="00F62134" w:rsidP="00F62134">
            <w:r w:rsidRPr="000C3A0E">
              <w:t>Students’ graduate skills are assessed by presentations, self-assessment and project work.</w:t>
            </w:r>
          </w:p>
        </w:tc>
      </w:tr>
    </w:tbl>
    <w:p w:rsidR="00F62134" w:rsidRPr="000C3A0E" w:rsidRDefault="00F62134" w:rsidP="00F62134"/>
    <w:p w:rsidR="00F62134" w:rsidRPr="000C3A0E" w:rsidRDefault="00F62134" w:rsidP="00F62134"/>
    <w:tbl>
      <w:tblPr>
        <w:tblW w:w="0" w:type="auto"/>
        <w:tblInd w:w="-62" w:type="dxa"/>
        <w:tblLayout w:type="fixed"/>
        <w:tblLook w:val="0000"/>
      </w:tblPr>
      <w:tblGrid>
        <w:gridCol w:w="8675"/>
      </w:tblGrid>
      <w:tr w:rsidR="00F62134" w:rsidRPr="000C3A0E">
        <w:trPr>
          <w:trHeight w:val="404"/>
        </w:trPr>
        <w:tc>
          <w:tcPr>
            <w:tcW w:w="8675" w:type="dxa"/>
            <w:tcBorders>
              <w:top w:val="single" w:sz="4" w:space="0" w:color="000000"/>
              <w:left w:val="single" w:sz="4" w:space="0" w:color="000000"/>
              <w:bottom w:val="single" w:sz="4" w:space="0" w:color="000000"/>
              <w:right w:val="single" w:sz="4" w:space="0" w:color="000000"/>
            </w:tcBorders>
            <w:shd w:val="clear" w:color="auto" w:fill="DFDFDF"/>
          </w:tcPr>
          <w:p w:rsidR="00F62134" w:rsidRPr="000C3A0E" w:rsidRDefault="00F62134" w:rsidP="00F62134">
            <w:pPr>
              <w:snapToGrid w:val="0"/>
              <w:rPr>
                <w:b/>
              </w:rPr>
            </w:pPr>
            <w:r w:rsidRPr="000C3A0E">
              <w:rPr>
                <w:b/>
              </w:rPr>
              <w:t>12. Programme structure (levels, modules, credits and progression requirements)</w:t>
            </w:r>
          </w:p>
        </w:tc>
      </w:tr>
      <w:tr w:rsidR="00F62134" w:rsidRPr="000C3A0E">
        <w:trPr>
          <w:trHeight w:val="386"/>
        </w:trPr>
        <w:tc>
          <w:tcPr>
            <w:tcW w:w="8675" w:type="dxa"/>
            <w:tcBorders>
              <w:left w:val="single" w:sz="4" w:space="0" w:color="000000"/>
              <w:right w:val="single" w:sz="4" w:space="0" w:color="000000"/>
            </w:tcBorders>
            <w:shd w:val="clear" w:color="auto" w:fill="DFDFDF"/>
          </w:tcPr>
          <w:p w:rsidR="00F62134" w:rsidRPr="000C3A0E" w:rsidRDefault="00F62134" w:rsidP="00F62134">
            <w:pPr>
              <w:snapToGrid w:val="0"/>
              <w:rPr>
                <w:b/>
              </w:rPr>
            </w:pPr>
            <w:r w:rsidRPr="000C3A0E">
              <w:rPr>
                <w:b/>
              </w:rPr>
              <w:t>12. 1 Overall structure of the programme</w:t>
            </w:r>
          </w:p>
        </w:tc>
      </w:tr>
      <w:tr w:rsidR="00F62134" w:rsidRPr="000C3A0E">
        <w:trPr>
          <w:trHeight w:val="1570"/>
        </w:trPr>
        <w:tc>
          <w:tcPr>
            <w:tcW w:w="8675" w:type="dxa"/>
            <w:tcBorders>
              <w:left w:val="single" w:sz="4" w:space="0" w:color="000000"/>
              <w:bottom w:val="single" w:sz="4" w:space="0" w:color="000000"/>
              <w:right w:val="single" w:sz="4" w:space="0" w:color="000000"/>
            </w:tcBorders>
          </w:tcPr>
          <w:p w:rsidR="00F62134" w:rsidRPr="00E17A87" w:rsidRDefault="00F62134" w:rsidP="00F62134">
            <w:pPr>
              <w:spacing w:before="60" w:after="60"/>
              <w:rPr>
                <w:color w:val="000000"/>
              </w:rPr>
            </w:pPr>
            <w:r w:rsidRPr="00E17A87">
              <w:rPr>
                <w:color w:val="000000"/>
              </w:rPr>
              <w:t xml:space="preserve">All programmes can be studied over either one-year full time or two years part time.  </w:t>
            </w:r>
          </w:p>
          <w:p w:rsidR="00F62134" w:rsidRPr="00E17A87" w:rsidRDefault="00F62134" w:rsidP="00F62134">
            <w:pPr>
              <w:spacing w:before="60" w:after="60"/>
              <w:rPr>
                <w:color w:val="000000"/>
              </w:rPr>
            </w:pPr>
          </w:p>
          <w:p w:rsidR="00F62134" w:rsidRPr="00E17A87" w:rsidRDefault="00F62134" w:rsidP="00F62134">
            <w:pPr>
              <w:spacing w:before="60" w:after="60"/>
              <w:rPr>
                <w:color w:val="000000"/>
              </w:rPr>
            </w:pPr>
            <w:r w:rsidRPr="00E17A87">
              <w:rPr>
                <w:color w:val="000000"/>
              </w:rPr>
              <w:t>For a P</w:t>
            </w:r>
            <w:r>
              <w:rPr>
                <w:color w:val="000000"/>
              </w:rPr>
              <w:t>g</w:t>
            </w:r>
            <w:r w:rsidRPr="00E17A87">
              <w:rPr>
                <w:color w:val="000000"/>
              </w:rPr>
              <w:t>Cert in Clinical Physiology, full-time students will complete the four 15-credits core modules whereas for a PgCert in one of the specialisms, students will take the four 15-credits specialist modules in one year. For both awards, part-time students will normally take two modules in each of the two years.</w:t>
            </w:r>
          </w:p>
          <w:p w:rsidR="00F62134" w:rsidRPr="00E17A87" w:rsidRDefault="00F62134" w:rsidP="00F62134">
            <w:pPr>
              <w:spacing w:before="60" w:after="60"/>
              <w:rPr>
                <w:color w:val="000000"/>
              </w:rPr>
            </w:pPr>
            <w:r w:rsidRPr="00E17A87">
              <w:rPr>
                <w:color w:val="000000"/>
              </w:rPr>
              <w:t>Full-time PGDip and MSc students will take the four core modules and the four specialist modules over an academic year. In addition, the MSc students will take a 60-credits project module during the Summer term. Students cannot start their projects until they have passed all taught modules.</w:t>
            </w:r>
          </w:p>
          <w:p w:rsidR="00F62134" w:rsidRPr="00E17A87" w:rsidRDefault="00F62134" w:rsidP="00F62134">
            <w:pPr>
              <w:spacing w:before="60" w:after="60"/>
              <w:rPr>
                <w:color w:val="000000"/>
              </w:rPr>
            </w:pPr>
            <w:r w:rsidRPr="00E17A87">
              <w:rPr>
                <w:color w:val="000000"/>
              </w:rPr>
              <w:t xml:space="preserve">Part-time PGDip and MSc students will take three modules in each of the two years. Only the MSc students will undertake a research project after passing all taught modules. </w:t>
            </w:r>
          </w:p>
          <w:p w:rsidR="00F62134" w:rsidRPr="00E17A87" w:rsidRDefault="00F62134" w:rsidP="00F62134">
            <w:pPr>
              <w:spacing w:before="60" w:after="60"/>
              <w:rPr>
                <w:color w:val="000000"/>
              </w:rPr>
            </w:pPr>
            <w:r w:rsidRPr="00E17A87">
              <w:rPr>
                <w:color w:val="000000"/>
              </w:rPr>
              <w:t>The total number of credits required for an award is: 60 credits for a PGCert;</w:t>
            </w:r>
          </w:p>
          <w:p w:rsidR="00F62134" w:rsidRPr="000C3A0E" w:rsidRDefault="00F62134" w:rsidP="00F62134">
            <w:pPr>
              <w:spacing w:before="60" w:after="60"/>
              <w:rPr>
                <w:color w:val="000000"/>
              </w:rPr>
            </w:pPr>
            <w:r w:rsidRPr="00E17A87">
              <w:rPr>
                <w:color w:val="000000"/>
              </w:rPr>
              <w:t xml:space="preserve"> 120 for the PGDip; and 180 for the MSc.</w:t>
            </w:r>
          </w:p>
        </w:tc>
      </w:tr>
    </w:tbl>
    <w:p w:rsidR="00F62134" w:rsidRPr="000C3A0E" w:rsidRDefault="00F62134" w:rsidP="00F62134"/>
    <w:p w:rsidR="00F62134" w:rsidRPr="000C3A0E" w:rsidRDefault="00F62134" w:rsidP="00F62134">
      <w:r w:rsidRPr="000C3A0E">
        <w:br w:type="page"/>
      </w:r>
    </w:p>
    <w:tbl>
      <w:tblPr>
        <w:tblW w:w="0" w:type="auto"/>
        <w:tblInd w:w="-62" w:type="dxa"/>
        <w:tblLayout w:type="fixed"/>
        <w:tblLook w:val="0000"/>
      </w:tblPr>
      <w:tblGrid>
        <w:gridCol w:w="2802"/>
        <w:gridCol w:w="2976"/>
        <w:gridCol w:w="2915"/>
      </w:tblGrid>
      <w:tr w:rsidR="00F62134" w:rsidRPr="000C3A0E">
        <w:tc>
          <w:tcPr>
            <w:tcW w:w="8693" w:type="dxa"/>
            <w:gridSpan w:val="3"/>
            <w:tcBorders>
              <w:top w:val="single" w:sz="4" w:space="0" w:color="000000"/>
              <w:left w:val="single" w:sz="4" w:space="0" w:color="000000"/>
              <w:bottom w:val="single" w:sz="4" w:space="0" w:color="000000"/>
              <w:right w:val="single" w:sz="4" w:space="0" w:color="000000"/>
            </w:tcBorders>
            <w:shd w:val="clear" w:color="auto" w:fill="D8D8D8"/>
          </w:tcPr>
          <w:p w:rsidR="00F62134" w:rsidRPr="000C3A0E" w:rsidRDefault="00F62134" w:rsidP="00F62134">
            <w:pPr>
              <w:snapToGrid w:val="0"/>
              <w:rPr>
                <w:b/>
              </w:rPr>
            </w:pPr>
            <w:r w:rsidRPr="000C3A0E">
              <w:rPr>
                <w:b/>
              </w:rPr>
              <w:t xml:space="preserve">12.2 Levels and modules </w:t>
            </w:r>
          </w:p>
          <w:p w:rsidR="00F62134" w:rsidRPr="000C3A0E" w:rsidRDefault="00F62134" w:rsidP="00F62134">
            <w:pPr>
              <w:snapToGrid w:val="0"/>
              <w:rPr>
                <w:b/>
              </w:rPr>
            </w:pPr>
          </w:p>
          <w:p w:rsidR="00F62134" w:rsidRPr="000C3A0E" w:rsidRDefault="00F62134" w:rsidP="00F62134">
            <w:pPr>
              <w:snapToGrid w:val="0"/>
              <w:rPr>
                <w:b/>
              </w:rPr>
            </w:pPr>
            <w:r w:rsidRPr="000C3A0E">
              <w:rPr>
                <w:b/>
              </w:rPr>
              <w:t xml:space="preserve">Starting in </w:t>
            </w:r>
            <w:r>
              <w:rPr>
                <w:b/>
              </w:rPr>
              <w:t xml:space="preserve">the </w:t>
            </w:r>
            <w:r w:rsidRPr="000C3A0E">
              <w:rPr>
                <w:b/>
              </w:rPr>
              <w:t>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F62134" w:rsidRPr="000C3A0E">
        <w:trPr>
          <w:cantSplit/>
          <w:trHeight w:val="90"/>
        </w:trPr>
        <w:tc>
          <w:tcPr>
            <w:tcW w:w="8693" w:type="dxa"/>
            <w:gridSpan w:val="3"/>
            <w:tcBorders>
              <w:left w:val="single" w:sz="4" w:space="0" w:color="000000"/>
              <w:bottom w:val="single" w:sz="4" w:space="0" w:color="000000"/>
              <w:right w:val="single" w:sz="4" w:space="0" w:color="000000"/>
            </w:tcBorders>
          </w:tcPr>
          <w:p w:rsidR="00F62134" w:rsidRPr="000C3A0E" w:rsidRDefault="00F62134" w:rsidP="00F62134">
            <w:pPr>
              <w:snapToGrid w:val="0"/>
            </w:pPr>
            <w:r w:rsidRPr="000C3A0E">
              <w:t>Level 7 (4)</w:t>
            </w:r>
          </w:p>
        </w:tc>
      </w:tr>
      <w:tr w:rsidR="00F62134" w:rsidRPr="000C3A0E">
        <w:trPr>
          <w:cantSplit/>
        </w:trPr>
        <w:tc>
          <w:tcPr>
            <w:tcW w:w="2802" w:type="dxa"/>
            <w:tcBorders>
              <w:left w:val="single" w:sz="4" w:space="0" w:color="000000"/>
              <w:bottom w:val="single" w:sz="4" w:space="0" w:color="000000"/>
            </w:tcBorders>
          </w:tcPr>
          <w:p w:rsidR="00F62134" w:rsidRPr="000C3A0E" w:rsidRDefault="00F62134" w:rsidP="00F62134">
            <w:pPr>
              <w:snapToGrid w:val="0"/>
              <w:rPr>
                <w:lang w:val="en-US"/>
              </w:rPr>
            </w:pPr>
            <w:r w:rsidRPr="000C3A0E">
              <w:rPr>
                <w:lang w:val="en-US"/>
              </w:rPr>
              <w:t>COMPULSORY</w:t>
            </w:r>
          </w:p>
        </w:tc>
        <w:tc>
          <w:tcPr>
            <w:tcW w:w="2976" w:type="dxa"/>
            <w:tcBorders>
              <w:left w:val="single" w:sz="4" w:space="0" w:color="000000"/>
              <w:bottom w:val="single" w:sz="4" w:space="0" w:color="000000"/>
            </w:tcBorders>
          </w:tcPr>
          <w:p w:rsidR="00F62134" w:rsidRPr="000C3A0E" w:rsidRDefault="00F62134" w:rsidP="00F62134">
            <w:pPr>
              <w:snapToGrid w:val="0"/>
              <w:rPr>
                <w:rStyle w:val="FootnoteCharacters"/>
              </w:rPr>
            </w:pPr>
            <w:r w:rsidRPr="000C3A0E">
              <w:rPr>
                <w:lang w:val="en-US"/>
              </w:rPr>
              <w:t>OPTIONAL</w:t>
            </w:r>
            <w:r w:rsidRPr="000C3A0E">
              <w:rPr>
                <w:rStyle w:val="FootnoteCharacters"/>
                <w:lang w:val="en-US"/>
              </w:rPr>
              <w:t xml:space="preserve"> </w:t>
            </w:r>
          </w:p>
        </w:tc>
        <w:tc>
          <w:tcPr>
            <w:tcW w:w="2915" w:type="dxa"/>
            <w:tcBorders>
              <w:left w:val="single" w:sz="4" w:space="0" w:color="000000"/>
              <w:bottom w:val="single" w:sz="4" w:space="0" w:color="000000"/>
              <w:right w:val="single" w:sz="4" w:space="0" w:color="000000"/>
            </w:tcBorders>
          </w:tcPr>
          <w:p w:rsidR="00F62134" w:rsidRPr="000C3A0E" w:rsidRDefault="00F62134" w:rsidP="00F62134">
            <w:pPr>
              <w:pStyle w:val="BodyText3"/>
              <w:snapToGrid w:val="0"/>
              <w:spacing w:after="0"/>
              <w:rPr>
                <w:sz w:val="22"/>
              </w:rPr>
            </w:pPr>
            <w:r w:rsidRPr="000C3A0E">
              <w:rPr>
                <w:sz w:val="22"/>
              </w:rPr>
              <w:t>PROGRESSION REQUIREMENTS</w:t>
            </w:r>
          </w:p>
        </w:tc>
      </w:tr>
      <w:tr w:rsidR="00F62134" w:rsidRPr="000C3A0E">
        <w:trPr>
          <w:cantSplit/>
        </w:trPr>
        <w:tc>
          <w:tcPr>
            <w:tcW w:w="2802" w:type="dxa"/>
            <w:tcBorders>
              <w:left w:val="single" w:sz="4" w:space="0" w:color="000000"/>
              <w:bottom w:val="single" w:sz="4" w:space="0" w:color="000000"/>
            </w:tcBorders>
          </w:tcPr>
          <w:p w:rsidR="00F62134" w:rsidRPr="00114B81" w:rsidRDefault="00F62134" w:rsidP="00F62134">
            <w:r w:rsidRPr="00114B81">
              <w:t xml:space="preserve">All students must complete the 4 modules that form one of the specialisms in order to gain the PGCert </w:t>
            </w:r>
            <w:r>
              <w:t>Clinical Physiology</w:t>
            </w:r>
            <w:r w:rsidRPr="00114B81">
              <w:t xml:space="preserve"> (Specialism):</w:t>
            </w:r>
          </w:p>
          <w:p w:rsidR="00F62134" w:rsidRPr="00114B81" w:rsidRDefault="00F62134" w:rsidP="00F62134"/>
        </w:tc>
        <w:tc>
          <w:tcPr>
            <w:tcW w:w="2976" w:type="dxa"/>
            <w:tcBorders>
              <w:left w:val="single" w:sz="4" w:space="0" w:color="000000"/>
              <w:bottom w:val="single" w:sz="4" w:space="0" w:color="000000"/>
            </w:tcBorders>
          </w:tcPr>
          <w:p w:rsidR="00F62134" w:rsidRPr="00114B81" w:rsidRDefault="00F62134" w:rsidP="00F62134">
            <w:r w:rsidRPr="00114B81">
              <w:t>Cardiology</w:t>
            </w:r>
          </w:p>
          <w:p w:rsidR="00F62134" w:rsidRPr="00114B81" w:rsidRDefault="00F62134" w:rsidP="00F62134">
            <w:r w:rsidRPr="00114B81">
              <w:t>BMS4667</w:t>
            </w:r>
          </w:p>
          <w:p w:rsidR="00F62134" w:rsidRPr="00114B81" w:rsidRDefault="00F62134" w:rsidP="00F62134">
            <w:r w:rsidRPr="00114B81">
              <w:t>BMS4957</w:t>
            </w:r>
          </w:p>
          <w:p w:rsidR="00F62134" w:rsidRPr="00114B81" w:rsidRDefault="00F62134" w:rsidP="00F62134">
            <w:pPr>
              <w:rPr>
                <w:lang w:val="en-AU"/>
              </w:rPr>
            </w:pPr>
            <w:r w:rsidRPr="00114B81">
              <w:rPr>
                <w:lang w:val="en-AU"/>
              </w:rPr>
              <w:t>BMS4057</w:t>
            </w:r>
          </w:p>
          <w:p w:rsidR="00F62134" w:rsidRPr="00114B81" w:rsidRDefault="00F62134" w:rsidP="00F62134">
            <w:pPr>
              <w:rPr>
                <w:lang w:val="en-AU"/>
              </w:rPr>
            </w:pPr>
            <w:r w:rsidRPr="00114B81">
              <w:rPr>
                <w:lang w:val="en-AU"/>
              </w:rPr>
              <w:t>BMS4087</w:t>
            </w:r>
          </w:p>
          <w:p w:rsidR="00F62134" w:rsidRPr="00114B81" w:rsidRDefault="00F62134" w:rsidP="00F62134">
            <w:pPr>
              <w:rPr>
                <w:lang w:val="en-AU"/>
              </w:rPr>
            </w:pPr>
            <w:r w:rsidRPr="00114B81">
              <w:rPr>
                <w:lang w:val="en-AU"/>
              </w:rPr>
              <w:t>BMS4067</w:t>
            </w:r>
          </w:p>
          <w:p w:rsidR="00F62134" w:rsidRPr="00114B81" w:rsidRDefault="00F62134" w:rsidP="00F62134">
            <w:r w:rsidRPr="00114B81">
              <w:rPr>
                <w:lang w:val="en-AU"/>
              </w:rPr>
              <w:t>BMS4007</w:t>
            </w:r>
          </w:p>
          <w:p w:rsidR="00F62134" w:rsidRPr="00114B81" w:rsidRDefault="00F62134" w:rsidP="00F62134"/>
          <w:p w:rsidR="00F62134" w:rsidRPr="00114B81" w:rsidRDefault="00F62134" w:rsidP="00F62134"/>
          <w:p w:rsidR="00F62134" w:rsidRPr="00114B81" w:rsidRDefault="00F62134" w:rsidP="00F62134">
            <w:pPr>
              <w:rPr>
                <w:lang w:val="en-US"/>
              </w:rPr>
            </w:pPr>
            <w:r w:rsidRPr="00114B81">
              <w:rPr>
                <w:lang w:val="en-US"/>
              </w:rPr>
              <w:t>Neurophysiology</w:t>
            </w:r>
          </w:p>
          <w:p w:rsidR="00F62134" w:rsidRPr="00114B81" w:rsidRDefault="00F62134" w:rsidP="00F62134">
            <w:r w:rsidRPr="00114B81">
              <w:t>BMS4667</w:t>
            </w:r>
          </w:p>
          <w:p w:rsidR="00F62134" w:rsidRPr="00114B81" w:rsidRDefault="00F62134" w:rsidP="00F62134">
            <w:r w:rsidRPr="00114B81">
              <w:t>BMS4957</w:t>
            </w:r>
          </w:p>
          <w:p w:rsidR="00F62134" w:rsidRPr="00114B81" w:rsidRDefault="00F62134" w:rsidP="00F62134">
            <w:r w:rsidRPr="00114B81">
              <w:t>BMS4037</w:t>
            </w:r>
          </w:p>
          <w:p w:rsidR="00F62134" w:rsidRPr="00114B81" w:rsidRDefault="00F62134" w:rsidP="00F62134">
            <w:r w:rsidRPr="00114B81">
              <w:t>BMS4047</w:t>
            </w:r>
          </w:p>
          <w:p w:rsidR="00F62134" w:rsidRPr="00114B81" w:rsidRDefault="00F62134" w:rsidP="00F62134">
            <w:r w:rsidRPr="00114B81">
              <w:t>BMS4017</w:t>
            </w:r>
          </w:p>
          <w:p w:rsidR="00F62134" w:rsidRPr="00114B81" w:rsidRDefault="00F62134" w:rsidP="00F62134">
            <w:r w:rsidRPr="00114B81">
              <w:t>BMS4027</w:t>
            </w:r>
          </w:p>
        </w:tc>
        <w:tc>
          <w:tcPr>
            <w:tcW w:w="2915" w:type="dxa"/>
            <w:tcBorders>
              <w:left w:val="single" w:sz="4" w:space="0" w:color="000000"/>
              <w:bottom w:val="single" w:sz="4" w:space="0" w:color="000000"/>
              <w:right w:val="single" w:sz="4" w:space="0" w:color="000000"/>
            </w:tcBorders>
          </w:tcPr>
          <w:p w:rsidR="00F62134" w:rsidRPr="00114B81" w:rsidRDefault="00F62134" w:rsidP="00F62134"/>
        </w:tc>
      </w:tr>
      <w:tr w:rsidR="00F62134" w:rsidRPr="000C3A0E">
        <w:trPr>
          <w:cantSplit/>
        </w:trPr>
        <w:tc>
          <w:tcPr>
            <w:tcW w:w="2802" w:type="dxa"/>
            <w:tcBorders>
              <w:left w:val="single" w:sz="4" w:space="0" w:color="000000"/>
              <w:bottom w:val="single" w:sz="4" w:space="0" w:color="000000"/>
            </w:tcBorders>
          </w:tcPr>
          <w:p w:rsidR="00F62134" w:rsidRPr="00114B81" w:rsidRDefault="00F62134" w:rsidP="00F62134">
            <w:r w:rsidRPr="00114B81">
              <w:t>All students must complete the following for the PGDip and in addition to this must complete the four modules that form one of the specialisms:</w:t>
            </w:r>
          </w:p>
          <w:p w:rsidR="00F62134" w:rsidRPr="00114B81" w:rsidRDefault="00F62134" w:rsidP="00F62134">
            <w:r w:rsidRPr="00114B81">
              <w:t>BMS4667</w:t>
            </w:r>
          </w:p>
          <w:p w:rsidR="00F62134" w:rsidRPr="00114B81" w:rsidRDefault="00F62134" w:rsidP="00F62134">
            <w:r w:rsidRPr="00114B81">
              <w:t>BMS4777</w:t>
            </w:r>
          </w:p>
          <w:p w:rsidR="00F62134" w:rsidRDefault="00F62134" w:rsidP="00F62134">
            <w:r>
              <w:t>BMS488</w:t>
            </w:r>
            <w:r w:rsidRPr="00114B81">
              <w:t>7</w:t>
            </w:r>
          </w:p>
          <w:p w:rsidR="00F62134" w:rsidRPr="00114B81" w:rsidRDefault="00F62134" w:rsidP="00F62134">
            <w:r w:rsidRPr="00114B81">
              <w:t>BMS4957</w:t>
            </w:r>
          </w:p>
          <w:p w:rsidR="00F62134" w:rsidRPr="00114B81" w:rsidRDefault="00F62134" w:rsidP="00F62134"/>
          <w:p w:rsidR="00F62134" w:rsidRPr="00F511AB" w:rsidRDefault="00F62134" w:rsidP="00F62134">
            <w:pPr>
              <w:rPr>
                <w:highlight w:val="yellow"/>
              </w:rPr>
            </w:pPr>
          </w:p>
        </w:tc>
        <w:tc>
          <w:tcPr>
            <w:tcW w:w="2976" w:type="dxa"/>
            <w:tcBorders>
              <w:left w:val="single" w:sz="4" w:space="0" w:color="000000"/>
              <w:bottom w:val="single" w:sz="4" w:space="0" w:color="000000"/>
            </w:tcBorders>
          </w:tcPr>
          <w:p w:rsidR="00F62134" w:rsidRPr="00114B81" w:rsidRDefault="00F62134" w:rsidP="00F62134">
            <w:r w:rsidRPr="00114B81">
              <w:t>Cardiology</w:t>
            </w:r>
          </w:p>
          <w:p w:rsidR="00F62134" w:rsidRPr="00114B81" w:rsidRDefault="00F62134" w:rsidP="00F62134">
            <w:pPr>
              <w:rPr>
                <w:lang w:val="en-AU"/>
              </w:rPr>
            </w:pPr>
            <w:r w:rsidRPr="00114B81">
              <w:rPr>
                <w:lang w:val="en-AU"/>
              </w:rPr>
              <w:t>BMS4057</w:t>
            </w:r>
          </w:p>
          <w:p w:rsidR="00F62134" w:rsidRPr="00114B81" w:rsidRDefault="00F62134" w:rsidP="00F62134">
            <w:pPr>
              <w:rPr>
                <w:lang w:val="en-AU"/>
              </w:rPr>
            </w:pPr>
            <w:r w:rsidRPr="00114B81">
              <w:rPr>
                <w:lang w:val="en-AU"/>
              </w:rPr>
              <w:t>BMS4087</w:t>
            </w:r>
          </w:p>
          <w:p w:rsidR="00F62134" w:rsidRPr="00114B81" w:rsidRDefault="00F62134" w:rsidP="00F62134">
            <w:pPr>
              <w:rPr>
                <w:lang w:val="en-AU"/>
              </w:rPr>
            </w:pPr>
            <w:r w:rsidRPr="00114B81">
              <w:rPr>
                <w:lang w:val="en-AU"/>
              </w:rPr>
              <w:t>BMS4067</w:t>
            </w:r>
          </w:p>
          <w:p w:rsidR="00F62134" w:rsidRPr="00114B81" w:rsidRDefault="00F62134" w:rsidP="00F62134">
            <w:r w:rsidRPr="00114B81">
              <w:rPr>
                <w:lang w:val="en-AU"/>
              </w:rPr>
              <w:t>BMS4007</w:t>
            </w:r>
          </w:p>
          <w:p w:rsidR="00F62134" w:rsidRPr="00114B81" w:rsidRDefault="00F62134" w:rsidP="00F62134"/>
          <w:p w:rsidR="00F62134" w:rsidRPr="00114B81" w:rsidRDefault="00F62134" w:rsidP="00F62134"/>
          <w:p w:rsidR="00F62134" w:rsidRPr="00114B81" w:rsidRDefault="00F62134" w:rsidP="00F62134">
            <w:pPr>
              <w:rPr>
                <w:lang w:val="en-US"/>
              </w:rPr>
            </w:pPr>
            <w:r w:rsidRPr="00114B81">
              <w:rPr>
                <w:lang w:val="en-US"/>
              </w:rPr>
              <w:t>Neurophysiology</w:t>
            </w:r>
          </w:p>
          <w:p w:rsidR="00F62134" w:rsidRPr="00114B81" w:rsidRDefault="00F62134" w:rsidP="00F62134">
            <w:r w:rsidRPr="00114B81">
              <w:t>BMS4037</w:t>
            </w:r>
          </w:p>
          <w:p w:rsidR="00F62134" w:rsidRPr="00114B81" w:rsidRDefault="00F62134" w:rsidP="00F62134">
            <w:r w:rsidRPr="00114B81">
              <w:t>BMS4047</w:t>
            </w:r>
          </w:p>
          <w:p w:rsidR="00F62134" w:rsidRPr="00114B81" w:rsidRDefault="00F62134" w:rsidP="00F62134">
            <w:r w:rsidRPr="00114B81">
              <w:t>BMS4017</w:t>
            </w:r>
          </w:p>
          <w:p w:rsidR="00F62134" w:rsidRPr="000C3A0E" w:rsidRDefault="00F62134" w:rsidP="00F62134">
            <w:r w:rsidRPr="00114B81">
              <w:t>BMS4027</w:t>
            </w:r>
          </w:p>
        </w:tc>
        <w:tc>
          <w:tcPr>
            <w:tcW w:w="2915" w:type="dxa"/>
            <w:tcBorders>
              <w:left w:val="single" w:sz="4" w:space="0" w:color="000000"/>
              <w:bottom w:val="single" w:sz="4" w:space="0" w:color="000000"/>
              <w:right w:val="single" w:sz="4" w:space="0" w:color="000000"/>
            </w:tcBorders>
          </w:tcPr>
          <w:p w:rsidR="00F62134" w:rsidRPr="000C3A0E" w:rsidRDefault="00F62134" w:rsidP="00F62134">
            <w:r w:rsidRPr="000C3A0E">
              <w:t>Successful completion of all modules</w:t>
            </w:r>
          </w:p>
          <w:p w:rsidR="00F62134" w:rsidRPr="000C3A0E" w:rsidRDefault="00F62134" w:rsidP="00F62134">
            <w:pPr>
              <w:pStyle w:val="hbookarialtext"/>
              <w:rPr>
                <w:sz w:val="22"/>
              </w:rPr>
            </w:pPr>
          </w:p>
        </w:tc>
      </w:tr>
      <w:tr w:rsidR="00F62134" w:rsidRPr="000C3A0E">
        <w:trPr>
          <w:cantSplit/>
        </w:trPr>
        <w:tc>
          <w:tcPr>
            <w:tcW w:w="2802" w:type="dxa"/>
            <w:tcBorders>
              <w:left w:val="single" w:sz="4" w:space="0" w:color="000000"/>
              <w:bottom w:val="single" w:sz="4" w:space="0" w:color="000000"/>
            </w:tcBorders>
          </w:tcPr>
          <w:p w:rsidR="00F62134" w:rsidRPr="002776F5" w:rsidRDefault="00F62134" w:rsidP="00F62134">
            <w:r w:rsidRPr="002776F5">
              <w:t xml:space="preserve">All students must complete the following for the MSc and in addition to this must complete the four modules that form one of the specialisms: </w:t>
            </w:r>
          </w:p>
          <w:p w:rsidR="00F62134" w:rsidRPr="002776F5" w:rsidRDefault="00F62134" w:rsidP="00F62134">
            <w:r w:rsidRPr="002776F5">
              <w:t>BMS4667</w:t>
            </w:r>
          </w:p>
          <w:p w:rsidR="00F62134" w:rsidRPr="002776F5" w:rsidRDefault="00F62134" w:rsidP="00F62134">
            <w:r w:rsidRPr="002776F5">
              <w:t>BMS4777</w:t>
            </w:r>
          </w:p>
          <w:p w:rsidR="00F62134" w:rsidRPr="002776F5" w:rsidRDefault="00F62134" w:rsidP="00F62134">
            <w:r w:rsidRPr="002776F5">
              <w:t>BMS4887</w:t>
            </w:r>
          </w:p>
          <w:p w:rsidR="00F62134" w:rsidRPr="002776F5" w:rsidRDefault="00F62134" w:rsidP="00F62134">
            <w:r w:rsidRPr="002776F5">
              <w:t>BMS4957</w:t>
            </w:r>
          </w:p>
          <w:p w:rsidR="00F62134" w:rsidRPr="00F511AB" w:rsidRDefault="00F62134" w:rsidP="00F62134">
            <w:pPr>
              <w:rPr>
                <w:highlight w:val="yellow"/>
              </w:rPr>
            </w:pPr>
            <w:r w:rsidRPr="002776F5">
              <w:t>BMS4997</w:t>
            </w:r>
          </w:p>
        </w:tc>
        <w:tc>
          <w:tcPr>
            <w:tcW w:w="2976" w:type="dxa"/>
            <w:tcBorders>
              <w:left w:val="single" w:sz="4" w:space="0" w:color="000000"/>
              <w:bottom w:val="single" w:sz="4" w:space="0" w:color="000000"/>
            </w:tcBorders>
          </w:tcPr>
          <w:p w:rsidR="00F62134" w:rsidRPr="00114B81" w:rsidRDefault="00F62134" w:rsidP="00F62134">
            <w:r w:rsidRPr="00114B81">
              <w:t>Cardiology</w:t>
            </w:r>
          </w:p>
          <w:p w:rsidR="00F62134" w:rsidRPr="00114B81" w:rsidRDefault="00F62134" w:rsidP="00F62134">
            <w:pPr>
              <w:rPr>
                <w:lang w:val="en-AU"/>
              </w:rPr>
            </w:pPr>
            <w:r w:rsidRPr="00114B81">
              <w:rPr>
                <w:lang w:val="en-AU"/>
              </w:rPr>
              <w:t>BMS4057</w:t>
            </w:r>
          </w:p>
          <w:p w:rsidR="00F62134" w:rsidRPr="00114B81" w:rsidRDefault="00F62134" w:rsidP="00F62134">
            <w:pPr>
              <w:rPr>
                <w:lang w:val="en-AU"/>
              </w:rPr>
            </w:pPr>
            <w:r w:rsidRPr="00114B81">
              <w:rPr>
                <w:lang w:val="en-AU"/>
              </w:rPr>
              <w:t>BMS4087</w:t>
            </w:r>
          </w:p>
          <w:p w:rsidR="00F62134" w:rsidRPr="00114B81" w:rsidRDefault="00F62134" w:rsidP="00F62134">
            <w:pPr>
              <w:rPr>
                <w:lang w:val="en-AU"/>
              </w:rPr>
            </w:pPr>
            <w:r w:rsidRPr="00114B81">
              <w:rPr>
                <w:lang w:val="en-AU"/>
              </w:rPr>
              <w:t>BMS4067</w:t>
            </w:r>
          </w:p>
          <w:p w:rsidR="00F62134" w:rsidRPr="00114B81" w:rsidRDefault="00F62134" w:rsidP="00F62134">
            <w:r w:rsidRPr="00114B81">
              <w:rPr>
                <w:lang w:val="en-AU"/>
              </w:rPr>
              <w:t>BMS4007</w:t>
            </w:r>
          </w:p>
          <w:p w:rsidR="00F62134" w:rsidRPr="00114B81" w:rsidRDefault="00F62134" w:rsidP="00F62134"/>
          <w:p w:rsidR="00F62134" w:rsidRPr="00114B81" w:rsidRDefault="00F62134" w:rsidP="00F62134"/>
          <w:p w:rsidR="00F62134" w:rsidRPr="00114B81" w:rsidRDefault="00F62134" w:rsidP="00F62134">
            <w:pPr>
              <w:rPr>
                <w:lang w:val="en-US"/>
              </w:rPr>
            </w:pPr>
            <w:r w:rsidRPr="00114B81">
              <w:rPr>
                <w:lang w:val="en-US"/>
              </w:rPr>
              <w:t>Neurophysiology</w:t>
            </w:r>
          </w:p>
          <w:p w:rsidR="00F62134" w:rsidRPr="00114B81" w:rsidRDefault="00F62134" w:rsidP="00F62134">
            <w:r w:rsidRPr="00114B81">
              <w:t>BMS4037</w:t>
            </w:r>
          </w:p>
          <w:p w:rsidR="00F62134" w:rsidRPr="00114B81" w:rsidRDefault="00F62134" w:rsidP="00F62134">
            <w:r w:rsidRPr="00114B81">
              <w:t>BMS4047</w:t>
            </w:r>
          </w:p>
          <w:p w:rsidR="00F62134" w:rsidRPr="00114B81" w:rsidRDefault="00F62134" w:rsidP="00F62134">
            <w:r w:rsidRPr="00114B81">
              <w:t>BMS4017</w:t>
            </w:r>
          </w:p>
          <w:p w:rsidR="00F62134" w:rsidRPr="000C3A0E" w:rsidRDefault="00F62134" w:rsidP="00F62134">
            <w:r w:rsidRPr="00114B81">
              <w:t>BMS4027</w:t>
            </w:r>
          </w:p>
        </w:tc>
        <w:tc>
          <w:tcPr>
            <w:tcW w:w="2915" w:type="dxa"/>
            <w:tcBorders>
              <w:left w:val="single" w:sz="4" w:space="0" w:color="000000"/>
              <w:bottom w:val="single" w:sz="4" w:space="0" w:color="000000"/>
              <w:right w:val="single" w:sz="4" w:space="0" w:color="000000"/>
            </w:tcBorders>
          </w:tcPr>
          <w:p w:rsidR="00F62134" w:rsidRPr="000C3A0E" w:rsidRDefault="00F62134" w:rsidP="00F62134"/>
          <w:p w:rsidR="00F62134" w:rsidRPr="000C3A0E" w:rsidRDefault="00F62134" w:rsidP="00F62134">
            <w:r w:rsidRPr="000C3A0E">
              <w:t>Successful completion of all modules</w:t>
            </w:r>
          </w:p>
          <w:p w:rsidR="00F62134" w:rsidRPr="000C3A0E" w:rsidRDefault="00F62134" w:rsidP="00F62134">
            <w:pPr>
              <w:rPr>
                <w:lang w:val="en-US"/>
              </w:rPr>
            </w:pPr>
          </w:p>
        </w:tc>
      </w:tr>
    </w:tbl>
    <w:p w:rsidR="00F62134" w:rsidRDefault="00F62134" w:rsidP="00F62134"/>
    <w:p w:rsidR="00F62134" w:rsidRPr="000C3A0E" w:rsidRDefault="00F62134" w:rsidP="00F62134"/>
    <w:tbl>
      <w:tblPr>
        <w:tblW w:w="0" w:type="auto"/>
        <w:tblInd w:w="-62" w:type="dxa"/>
        <w:tblLayout w:type="fixed"/>
        <w:tblLook w:val="0000"/>
      </w:tblPr>
      <w:tblGrid>
        <w:gridCol w:w="1809"/>
        <w:gridCol w:w="6866"/>
      </w:tblGrid>
      <w:tr w:rsidR="00F62134" w:rsidRPr="000C3A0E">
        <w:trPr>
          <w:cantSplit/>
        </w:trPr>
        <w:tc>
          <w:tcPr>
            <w:tcW w:w="8675" w:type="dxa"/>
            <w:gridSpan w:val="2"/>
            <w:tcBorders>
              <w:top w:val="single" w:sz="4" w:space="0" w:color="000000"/>
              <w:left w:val="single" w:sz="4" w:space="0" w:color="000000"/>
              <w:bottom w:val="single" w:sz="4" w:space="0" w:color="000000"/>
              <w:right w:val="single" w:sz="4" w:space="0" w:color="000000"/>
            </w:tcBorders>
            <w:shd w:val="clear" w:color="auto" w:fill="D9D9D9"/>
          </w:tcPr>
          <w:p w:rsidR="00F62134" w:rsidRPr="000C3A0E" w:rsidRDefault="00F62134" w:rsidP="00F62134">
            <w:pPr>
              <w:pStyle w:val="BodyText"/>
              <w:snapToGrid w:val="0"/>
              <w:jc w:val="both"/>
              <w:rPr>
                <w:b/>
                <w:i/>
                <w:szCs w:val="18"/>
              </w:rPr>
            </w:pPr>
            <w:r w:rsidRPr="000C3A0E">
              <w:rPr>
                <w:b/>
                <w:i/>
                <w:szCs w:val="18"/>
              </w:rPr>
              <w:t>12.3 Non-compensatable modules (note statement in 12.2 regarding FHEQ levels)</w:t>
            </w:r>
          </w:p>
        </w:tc>
      </w:tr>
      <w:tr w:rsidR="00F62134" w:rsidRPr="000C3A0E">
        <w:trPr>
          <w:cantSplit/>
          <w:trHeight w:val="265"/>
        </w:trPr>
        <w:tc>
          <w:tcPr>
            <w:tcW w:w="1809" w:type="dxa"/>
            <w:tcBorders>
              <w:left w:val="single" w:sz="4" w:space="0" w:color="000000"/>
              <w:bottom w:val="single" w:sz="4" w:space="0" w:color="000000"/>
            </w:tcBorders>
            <w:shd w:val="clear" w:color="auto" w:fill="D9D9D9"/>
          </w:tcPr>
          <w:p w:rsidR="00F62134" w:rsidRPr="000C3A0E" w:rsidRDefault="00F62134" w:rsidP="00F62134">
            <w:pPr>
              <w:pStyle w:val="BodyText"/>
              <w:snapToGrid w:val="0"/>
              <w:jc w:val="both"/>
              <w:rPr>
                <w:b/>
                <w:bCs/>
                <w:i/>
                <w:szCs w:val="18"/>
              </w:rPr>
            </w:pPr>
            <w:r w:rsidRPr="000C3A0E">
              <w:rPr>
                <w:b/>
                <w:bCs/>
                <w:i/>
                <w:szCs w:val="18"/>
              </w:rPr>
              <w:t>Module level</w:t>
            </w:r>
          </w:p>
        </w:tc>
        <w:tc>
          <w:tcPr>
            <w:tcW w:w="6866" w:type="dxa"/>
            <w:tcBorders>
              <w:left w:val="single" w:sz="4" w:space="0" w:color="000000"/>
              <w:bottom w:val="single" w:sz="4" w:space="0" w:color="000000"/>
              <w:right w:val="single" w:sz="4" w:space="0" w:color="000000"/>
            </w:tcBorders>
            <w:shd w:val="clear" w:color="auto" w:fill="D9D9D9"/>
          </w:tcPr>
          <w:p w:rsidR="00F62134" w:rsidRPr="000C3A0E" w:rsidRDefault="00F62134" w:rsidP="00F62134">
            <w:pPr>
              <w:pStyle w:val="BodyText"/>
              <w:snapToGrid w:val="0"/>
              <w:jc w:val="both"/>
              <w:rPr>
                <w:b/>
                <w:bCs/>
                <w:i/>
                <w:szCs w:val="18"/>
              </w:rPr>
            </w:pPr>
            <w:r w:rsidRPr="000C3A0E">
              <w:rPr>
                <w:b/>
                <w:bCs/>
                <w:i/>
                <w:szCs w:val="18"/>
              </w:rPr>
              <w:t>Module code</w:t>
            </w:r>
          </w:p>
        </w:tc>
      </w:tr>
      <w:tr w:rsidR="00F62134" w:rsidRPr="000C3A0E">
        <w:trPr>
          <w:cantSplit/>
          <w:trHeight w:val="265"/>
        </w:trPr>
        <w:tc>
          <w:tcPr>
            <w:tcW w:w="1809" w:type="dxa"/>
            <w:tcBorders>
              <w:left w:val="single" w:sz="4" w:space="0" w:color="000000"/>
              <w:bottom w:val="single" w:sz="4" w:space="0" w:color="auto"/>
            </w:tcBorders>
          </w:tcPr>
          <w:p w:rsidR="00F62134" w:rsidRPr="000C3A0E" w:rsidRDefault="00F62134">
            <w:pPr>
              <w:pStyle w:val="BodyText"/>
              <w:snapToGrid w:val="0"/>
              <w:jc w:val="both"/>
              <w:rPr>
                <w:bCs/>
                <w:i/>
                <w:szCs w:val="18"/>
              </w:rPr>
            </w:pPr>
            <w:r w:rsidRPr="000C3A0E">
              <w:rPr>
                <w:bCs/>
                <w:i/>
                <w:szCs w:val="18"/>
              </w:rPr>
              <w:t>7</w:t>
            </w:r>
          </w:p>
        </w:tc>
        <w:tc>
          <w:tcPr>
            <w:tcW w:w="6866" w:type="dxa"/>
            <w:tcBorders>
              <w:left w:val="single" w:sz="4" w:space="0" w:color="000000"/>
              <w:bottom w:val="single" w:sz="4" w:space="0" w:color="auto"/>
              <w:right w:val="single" w:sz="4" w:space="0" w:color="000000"/>
            </w:tcBorders>
          </w:tcPr>
          <w:p w:rsidR="00F62134" w:rsidRPr="000C3A0E" w:rsidRDefault="00F62134" w:rsidP="00F62134">
            <w:pPr>
              <w:pStyle w:val="BodyText"/>
              <w:snapToGrid w:val="0"/>
              <w:jc w:val="both"/>
              <w:rPr>
                <w:bCs/>
                <w:i/>
                <w:szCs w:val="18"/>
              </w:rPr>
            </w:pPr>
            <w:r w:rsidRPr="000C3A0E">
              <w:rPr>
                <w:bCs/>
                <w:i/>
                <w:szCs w:val="18"/>
              </w:rPr>
              <w:t>All modules</w:t>
            </w:r>
          </w:p>
        </w:tc>
      </w:tr>
    </w:tbl>
    <w:p w:rsidR="00F62134" w:rsidRPr="000C3A0E" w:rsidRDefault="00F62134" w:rsidP="00F62134"/>
    <w:tbl>
      <w:tblPr>
        <w:tblW w:w="0" w:type="auto"/>
        <w:tblInd w:w="-62" w:type="dxa"/>
        <w:tblLayout w:type="fixed"/>
        <w:tblLook w:val="0000"/>
      </w:tblPr>
      <w:tblGrid>
        <w:gridCol w:w="8675"/>
      </w:tblGrid>
      <w:tr w:rsidR="00F62134" w:rsidRPr="000C3A0E">
        <w:tc>
          <w:tcPr>
            <w:tcW w:w="8675" w:type="dxa"/>
            <w:tcBorders>
              <w:top w:val="single" w:sz="4" w:space="0" w:color="000000"/>
              <w:left w:val="single" w:sz="4" w:space="0" w:color="000000"/>
              <w:right w:val="single" w:sz="4" w:space="0" w:color="000000"/>
            </w:tcBorders>
            <w:shd w:val="clear" w:color="auto" w:fill="DFDFDF"/>
          </w:tcPr>
          <w:p w:rsidR="00F62134" w:rsidRPr="000C3A0E" w:rsidRDefault="00F62134" w:rsidP="00F62134">
            <w:pPr>
              <w:pStyle w:val="FootnoteText"/>
              <w:snapToGrid w:val="0"/>
              <w:rPr>
                <w:b/>
                <w:sz w:val="22"/>
              </w:rPr>
            </w:pPr>
            <w:r w:rsidRPr="000C3A0E">
              <w:rPr>
                <w:b/>
                <w:sz w:val="22"/>
              </w:rPr>
              <w:t>13. A curriculum map relating learning outcomes to modules</w:t>
            </w:r>
          </w:p>
        </w:tc>
      </w:tr>
      <w:tr w:rsidR="00F62134" w:rsidRPr="000C3A0E">
        <w:tc>
          <w:tcPr>
            <w:tcW w:w="8675" w:type="dxa"/>
            <w:tcBorders>
              <w:left w:val="single" w:sz="4" w:space="0" w:color="000000"/>
              <w:bottom w:val="single" w:sz="4" w:space="0" w:color="000000"/>
              <w:right w:val="single" w:sz="4" w:space="0" w:color="000000"/>
            </w:tcBorders>
          </w:tcPr>
          <w:p w:rsidR="00F62134" w:rsidRPr="000C3A0E" w:rsidRDefault="00F62134" w:rsidP="00F62134">
            <w:pPr>
              <w:snapToGrid w:val="0"/>
            </w:pPr>
            <w:r w:rsidRPr="000C3A0E">
              <w:t>See Curriculum Map attached.</w:t>
            </w:r>
          </w:p>
        </w:tc>
      </w:tr>
    </w:tbl>
    <w:p w:rsidR="00F62134" w:rsidRPr="000C3A0E" w:rsidRDefault="00F62134" w:rsidP="00F62134"/>
    <w:p w:rsidR="00F62134" w:rsidRPr="000C3A0E" w:rsidRDefault="00F62134" w:rsidP="00F62134"/>
    <w:p w:rsidR="00F62134" w:rsidRPr="000C3A0E" w:rsidRDefault="00F62134" w:rsidP="00F62134"/>
    <w:tbl>
      <w:tblPr>
        <w:tblW w:w="0" w:type="auto"/>
        <w:tblInd w:w="-62" w:type="dxa"/>
        <w:tblLayout w:type="fixed"/>
        <w:tblLook w:val="0000"/>
      </w:tblPr>
      <w:tblGrid>
        <w:gridCol w:w="8675"/>
      </w:tblGrid>
      <w:tr w:rsidR="00F62134" w:rsidRPr="000C3A0E">
        <w:tc>
          <w:tcPr>
            <w:tcW w:w="8675" w:type="dxa"/>
            <w:tcBorders>
              <w:top w:val="single" w:sz="4" w:space="0" w:color="000000"/>
              <w:left w:val="single" w:sz="4" w:space="0" w:color="000000"/>
              <w:right w:val="single" w:sz="4" w:space="0" w:color="000000"/>
            </w:tcBorders>
            <w:shd w:val="clear" w:color="auto" w:fill="DFDFDF"/>
          </w:tcPr>
          <w:p w:rsidR="00F62134" w:rsidRPr="000C3A0E" w:rsidRDefault="00F62134" w:rsidP="00F62134">
            <w:pPr>
              <w:pStyle w:val="FootnoteText"/>
              <w:snapToGrid w:val="0"/>
              <w:rPr>
                <w:b/>
                <w:sz w:val="22"/>
              </w:rPr>
            </w:pPr>
            <w:r w:rsidRPr="000C3A0E">
              <w:rPr>
                <w:b/>
                <w:sz w:val="22"/>
              </w:rPr>
              <w:t>14. Information about assessment regulations</w:t>
            </w:r>
          </w:p>
        </w:tc>
      </w:tr>
      <w:tr w:rsidR="00F62134" w:rsidRPr="000C3A0E">
        <w:tc>
          <w:tcPr>
            <w:tcW w:w="8675" w:type="dxa"/>
            <w:tcBorders>
              <w:left w:val="single" w:sz="4" w:space="0" w:color="000000"/>
              <w:bottom w:val="single" w:sz="4" w:space="0" w:color="000000"/>
              <w:right w:val="single" w:sz="4" w:space="0" w:color="000000"/>
            </w:tcBorders>
          </w:tcPr>
          <w:p w:rsidR="00F62134" w:rsidRPr="000C3A0E" w:rsidRDefault="00F62134" w:rsidP="00F62134">
            <w:pPr>
              <w:snapToGrid w:val="0"/>
            </w:pPr>
            <w:r w:rsidRPr="000C3A0E">
              <w:t xml:space="preserve">The assessment regulations are the general university regulations. </w:t>
            </w:r>
          </w:p>
        </w:tc>
      </w:tr>
    </w:tbl>
    <w:p w:rsidR="00F62134" w:rsidRPr="000C3A0E" w:rsidRDefault="00F62134" w:rsidP="00F62134"/>
    <w:tbl>
      <w:tblPr>
        <w:tblW w:w="0" w:type="auto"/>
        <w:tblInd w:w="-62" w:type="dxa"/>
        <w:tblLayout w:type="fixed"/>
        <w:tblLook w:val="0000"/>
      </w:tblPr>
      <w:tblGrid>
        <w:gridCol w:w="8675"/>
      </w:tblGrid>
      <w:tr w:rsidR="00F62134" w:rsidRPr="000C3A0E">
        <w:tc>
          <w:tcPr>
            <w:tcW w:w="8675" w:type="dxa"/>
            <w:tcBorders>
              <w:top w:val="single" w:sz="4" w:space="0" w:color="000000"/>
              <w:left w:val="single" w:sz="4" w:space="0" w:color="000000"/>
              <w:right w:val="single" w:sz="4" w:space="0" w:color="000000"/>
            </w:tcBorders>
            <w:shd w:val="clear" w:color="auto" w:fill="DFDFDF"/>
          </w:tcPr>
          <w:p w:rsidR="00F62134" w:rsidRPr="000C3A0E" w:rsidRDefault="00F62134" w:rsidP="00F62134">
            <w:pPr>
              <w:pStyle w:val="FootnoteText"/>
              <w:snapToGrid w:val="0"/>
              <w:rPr>
                <w:b/>
                <w:sz w:val="22"/>
              </w:rPr>
            </w:pPr>
            <w:r w:rsidRPr="000C3A0E">
              <w:rPr>
                <w:b/>
                <w:sz w:val="22"/>
              </w:rPr>
              <w:t>15. Placement opportunities, requirements and support</w:t>
            </w:r>
          </w:p>
        </w:tc>
      </w:tr>
      <w:tr w:rsidR="00F62134" w:rsidRPr="000C3A0E">
        <w:tc>
          <w:tcPr>
            <w:tcW w:w="8675" w:type="dxa"/>
            <w:tcBorders>
              <w:left w:val="single" w:sz="4" w:space="0" w:color="000000"/>
              <w:bottom w:val="single" w:sz="4" w:space="0" w:color="000000"/>
              <w:right w:val="single" w:sz="4" w:space="0" w:color="000000"/>
            </w:tcBorders>
          </w:tcPr>
          <w:p w:rsidR="00F62134" w:rsidRPr="000C3A0E" w:rsidRDefault="00F62134" w:rsidP="00F62134">
            <w:pPr>
              <w:snapToGrid w:val="0"/>
              <w:rPr>
                <w:b/>
              </w:rPr>
            </w:pPr>
          </w:p>
          <w:p w:rsidR="00F62134" w:rsidRPr="000C3A0E" w:rsidRDefault="00F62134" w:rsidP="00F62134">
            <w:pPr>
              <w:rPr>
                <w:b/>
              </w:rPr>
            </w:pPr>
            <w:r w:rsidRPr="000C3A0E">
              <w:t>No</w:t>
            </w:r>
            <w:r>
              <w:t>t</w:t>
            </w:r>
            <w:r w:rsidRPr="000C3A0E">
              <w:t>-applicable</w:t>
            </w:r>
            <w:r w:rsidRPr="000C3A0E">
              <w:rPr>
                <w:b/>
              </w:rPr>
              <w:t xml:space="preserve"> </w:t>
            </w:r>
          </w:p>
          <w:p w:rsidR="00F62134" w:rsidRPr="000C3A0E" w:rsidRDefault="00F62134" w:rsidP="00F62134">
            <w:pPr>
              <w:rPr>
                <w:b/>
              </w:rPr>
            </w:pPr>
          </w:p>
        </w:tc>
      </w:tr>
    </w:tbl>
    <w:p w:rsidR="00F62134" w:rsidRPr="000C3A0E" w:rsidRDefault="00F62134" w:rsidP="00F62134"/>
    <w:tbl>
      <w:tblPr>
        <w:tblW w:w="0" w:type="auto"/>
        <w:tblInd w:w="-62" w:type="dxa"/>
        <w:tblLayout w:type="fixed"/>
        <w:tblLook w:val="0000"/>
      </w:tblPr>
      <w:tblGrid>
        <w:gridCol w:w="8675"/>
      </w:tblGrid>
      <w:tr w:rsidR="00F62134" w:rsidRPr="000C3A0E">
        <w:tc>
          <w:tcPr>
            <w:tcW w:w="8675" w:type="dxa"/>
            <w:tcBorders>
              <w:top w:val="single" w:sz="4" w:space="0" w:color="000000"/>
              <w:left w:val="single" w:sz="4" w:space="0" w:color="000000"/>
              <w:right w:val="single" w:sz="4" w:space="0" w:color="000000"/>
            </w:tcBorders>
            <w:shd w:val="clear" w:color="auto" w:fill="DFDFDF"/>
          </w:tcPr>
          <w:p w:rsidR="00F62134" w:rsidRPr="000C3A0E" w:rsidRDefault="00F62134" w:rsidP="00F62134">
            <w:pPr>
              <w:pStyle w:val="FootnoteText"/>
              <w:snapToGrid w:val="0"/>
              <w:rPr>
                <w:b/>
                <w:sz w:val="22"/>
              </w:rPr>
            </w:pPr>
            <w:r w:rsidRPr="000C3A0E">
              <w:rPr>
                <w:b/>
                <w:sz w:val="22"/>
              </w:rPr>
              <w:t>16. Future careers</w:t>
            </w:r>
          </w:p>
        </w:tc>
      </w:tr>
      <w:tr w:rsidR="00F62134" w:rsidRPr="000C3A0E">
        <w:tc>
          <w:tcPr>
            <w:tcW w:w="8675" w:type="dxa"/>
            <w:tcBorders>
              <w:left w:val="single" w:sz="4" w:space="0" w:color="000000"/>
              <w:bottom w:val="single" w:sz="4" w:space="0" w:color="000000"/>
              <w:right w:val="single" w:sz="4" w:space="0" w:color="000000"/>
            </w:tcBorders>
          </w:tcPr>
          <w:p w:rsidR="00F62134" w:rsidRPr="000C3A0E" w:rsidRDefault="00F62134" w:rsidP="00F62134">
            <w:pPr>
              <w:snapToGrid w:val="0"/>
              <w:rPr>
                <w:b/>
              </w:rPr>
            </w:pPr>
            <w:r>
              <w:t>A qualification at m</w:t>
            </w:r>
            <w:r w:rsidRPr="000C3A0E">
              <w:t xml:space="preserve">asters </w:t>
            </w:r>
            <w:r>
              <w:t>level</w:t>
            </w:r>
            <w:r w:rsidRPr="000C3A0E">
              <w:t xml:space="preserve"> is increasingly becoming a requirement for progression via a PhD into a research career. </w:t>
            </w:r>
            <w:r>
              <w:t>A m</w:t>
            </w:r>
            <w:r w:rsidRPr="000C3A0E">
              <w:t>asters degree is also an important means for health care professionals to develop the skills necessary to progres</w:t>
            </w:r>
            <w:r>
              <w:t>s from practitioner to highly</w:t>
            </w:r>
            <w:r w:rsidRPr="000C3A0E">
              <w:t xml:space="preserve"> specialist practitioner.</w:t>
            </w:r>
          </w:p>
        </w:tc>
      </w:tr>
    </w:tbl>
    <w:p w:rsidR="00F62134" w:rsidRPr="000C3A0E" w:rsidRDefault="00F62134" w:rsidP="00F62134"/>
    <w:tbl>
      <w:tblPr>
        <w:tblW w:w="0" w:type="auto"/>
        <w:tblInd w:w="-62" w:type="dxa"/>
        <w:tblLayout w:type="fixed"/>
        <w:tblLook w:val="0000"/>
      </w:tblPr>
      <w:tblGrid>
        <w:gridCol w:w="8675"/>
      </w:tblGrid>
      <w:tr w:rsidR="00F62134" w:rsidRPr="000C3A0E">
        <w:tc>
          <w:tcPr>
            <w:tcW w:w="8675" w:type="dxa"/>
            <w:tcBorders>
              <w:top w:val="single" w:sz="4" w:space="0" w:color="000000"/>
              <w:left w:val="single" w:sz="4" w:space="0" w:color="000000"/>
              <w:right w:val="single" w:sz="4" w:space="0" w:color="000000"/>
            </w:tcBorders>
            <w:shd w:val="clear" w:color="auto" w:fill="DFDFDF"/>
          </w:tcPr>
          <w:p w:rsidR="00F62134" w:rsidRPr="000C3A0E" w:rsidRDefault="00F62134" w:rsidP="00F62134">
            <w:pPr>
              <w:pStyle w:val="FootnoteText"/>
              <w:snapToGrid w:val="0"/>
              <w:rPr>
                <w:b/>
                <w:sz w:val="22"/>
              </w:rPr>
            </w:pPr>
            <w:r w:rsidRPr="000C3A0E">
              <w:rPr>
                <w:b/>
                <w:sz w:val="22"/>
              </w:rPr>
              <w:t>17. Particular support for learning (if applicable)</w:t>
            </w:r>
          </w:p>
        </w:tc>
      </w:tr>
      <w:tr w:rsidR="00F62134" w:rsidRPr="000C3A0E">
        <w:tc>
          <w:tcPr>
            <w:tcW w:w="8675" w:type="dxa"/>
            <w:tcBorders>
              <w:left w:val="single" w:sz="4" w:space="0" w:color="000000"/>
              <w:bottom w:val="single" w:sz="4" w:space="0" w:color="000000"/>
              <w:right w:val="single" w:sz="4" w:space="0" w:color="000000"/>
            </w:tcBorders>
          </w:tcPr>
          <w:p w:rsidR="00F62134" w:rsidRPr="000C3A0E" w:rsidRDefault="00F62134" w:rsidP="00F62134">
            <w:r w:rsidRPr="000C3A0E">
              <w:t xml:space="preserve">We have specialist laboratory facilities for the development of practical skills. </w:t>
            </w:r>
          </w:p>
          <w:p w:rsidR="00F62134" w:rsidRPr="000C3A0E" w:rsidRDefault="00F62134" w:rsidP="00F62134">
            <w:r w:rsidRPr="000C3A0E">
              <w:t xml:space="preserve">Middlesex University Library will provide access to specialist journals. For ease of access for students based at Hendon, the library has facilities for inter-library photocopying of any articles required. Other articles may be obtained from the British Library in London where a similar arrangement for photocopying articles exists. </w:t>
            </w:r>
          </w:p>
          <w:p w:rsidR="00F62134" w:rsidRPr="000C3A0E" w:rsidRDefault="00F62134" w:rsidP="00F62134">
            <w:r w:rsidRPr="000C3A0E">
              <w:t>A student may undertake a research project at their workpla</w:t>
            </w:r>
            <w:r>
              <w:t>ce where relevant and possible.</w:t>
            </w:r>
          </w:p>
          <w:p w:rsidR="00F62134" w:rsidRPr="000C3A0E" w:rsidRDefault="00F62134" w:rsidP="00F62134">
            <w:r w:rsidRPr="000C3A0E">
              <w:t xml:space="preserve">Applicants with a disability can enter the programme following an assessment of their needs, and to determine if they can work safely in the laboratory. The programme team have experience of adapting the programme to accommodate a range of disabilities in students on the </w:t>
            </w:r>
            <w:r>
              <w:t>Clinical Physiology</w:t>
            </w:r>
            <w:r w:rsidRPr="000C3A0E">
              <w:t xml:space="preserve"> programmes and welcome applications from such students.</w:t>
            </w:r>
          </w:p>
          <w:p w:rsidR="00F62134" w:rsidRPr="000C3A0E" w:rsidRDefault="00F62134" w:rsidP="00F62134">
            <w:r w:rsidRPr="000C3A0E">
              <w:t>L</w:t>
            </w:r>
            <w:r>
              <w:t>earning resource</w:t>
            </w:r>
            <w:r w:rsidRPr="000C3A0E">
              <w:t xml:space="preserve"> </w:t>
            </w:r>
            <w:r>
              <w:t xml:space="preserve">services and </w:t>
            </w:r>
            <w:r w:rsidRPr="000C3A0E">
              <w:t>facilities at Middlesex includ</w:t>
            </w:r>
            <w:r>
              <w:t>e a</w:t>
            </w:r>
            <w:r w:rsidRPr="000C3A0E">
              <w:t xml:space="preserve"> CAL suite and internet access</w:t>
            </w:r>
            <w:r>
              <w:t xml:space="preserve"> as well as E</w:t>
            </w:r>
            <w:r w:rsidRPr="000C3A0E">
              <w:t>nglish learning and Language Support</w:t>
            </w:r>
          </w:p>
          <w:p w:rsidR="00F62134" w:rsidRPr="000C3A0E" w:rsidRDefault="00F62134" w:rsidP="00F62134">
            <w:pPr>
              <w:snapToGrid w:val="0"/>
              <w:rPr>
                <w:b/>
              </w:rPr>
            </w:pPr>
            <w:r>
              <w:t>Learning resources and other s</w:t>
            </w:r>
            <w:r w:rsidRPr="000C3A0E">
              <w:t xml:space="preserve">upport for modules </w:t>
            </w:r>
            <w:r>
              <w:t xml:space="preserve">is </w:t>
            </w:r>
            <w:r w:rsidRPr="00007033">
              <w:t>delivered via myUniHub</w:t>
            </w:r>
            <w:r w:rsidRPr="000C3A0E">
              <w:t>.</w:t>
            </w:r>
          </w:p>
        </w:tc>
      </w:tr>
    </w:tbl>
    <w:p w:rsidR="00F62134" w:rsidRPr="000C3A0E" w:rsidRDefault="00F62134" w:rsidP="00F62134"/>
    <w:tbl>
      <w:tblPr>
        <w:tblW w:w="0" w:type="auto"/>
        <w:tblInd w:w="-62" w:type="dxa"/>
        <w:tblLayout w:type="fixed"/>
        <w:tblLook w:val="0000"/>
      </w:tblPr>
      <w:tblGrid>
        <w:gridCol w:w="4428"/>
        <w:gridCol w:w="4247"/>
      </w:tblGrid>
      <w:tr w:rsidR="00F62134" w:rsidRPr="000C3A0E">
        <w:tc>
          <w:tcPr>
            <w:tcW w:w="4428" w:type="dxa"/>
            <w:tcBorders>
              <w:top w:val="single" w:sz="4" w:space="0" w:color="000000"/>
              <w:left w:val="single" w:sz="4" w:space="0" w:color="000000"/>
              <w:bottom w:val="single" w:sz="8" w:space="0" w:color="FFFFFF"/>
            </w:tcBorders>
            <w:shd w:val="clear" w:color="auto" w:fill="DFDFDF"/>
          </w:tcPr>
          <w:p w:rsidR="00F62134" w:rsidRPr="000C3A0E" w:rsidRDefault="00F62134" w:rsidP="00F62134">
            <w:pPr>
              <w:snapToGrid w:val="0"/>
              <w:rPr>
                <w:b/>
              </w:rPr>
            </w:pPr>
            <w:r w:rsidRPr="000C3A0E">
              <w:rPr>
                <w:b/>
              </w:rPr>
              <w:t>18. JACS code (or other relevant coding system)</w:t>
            </w:r>
          </w:p>
        </w:tc>
        <w:tc>
          <w:tcPr>
            <w:tcW w:w="4247" w:type="dxa"/>
            <w:tcBorders>
              <w:top w:val="single" w:sz="4" w:space="0" w:color="000000"/>
              <w:left w:val="single" w:sz="8" w:space="0" w:color="FFFFFF"/>
              <w:right w:val="single" w:sz="4" w:space="0" w:color="000000"/>
            </w:tcBorders>
          </w:tcPr>
          <w:p w:rsidR="00F62134" w:rsidRDefault="00F62134" w:rsidP="00F62134">
            <w:pPr>
              <w:widowControl w:val="0"/>
              <w:autoSpaceDE w:val="0"/>
              <w:autoSpaceDN w:val="0"/>
              <w:adjustRightInd w:val="0"/>
              <w:rPr>
                <w:rFonts w:ascii="Helvetica" w:hAnsi="Helvetica" w:cs="Helvetica"/>
                <w:szCs w:val="26"/>
              </w:rPr>
            </w:pPr>
            <w:r>
              <w:rPr>
                <w:rFonts w:ascii="Helvetica" w:hAnsi="Helvetica" w:cs="Helvetica"/>
                <w:szCs w:val="26"/>
              </w:rPr>
              <w:t>Cardiology</w:t>
            </w:r>
          </w:p>
          <w:p w:rsidR="00F62134" w:rsidRDefault="00F62134" w:rsidP="00F62134">
            <w:pPr>
              <w:snapToGrid w:val="0"/>
              <w:rPr>
                <w:rFonts w:ascii="Helvetica" w:hAnsi="Helvetica" w:cs="Helvetica"/>
                <w:szCs w:val="26"/>
              </w:rPr>
            </w:pPr>
            <w:r>
              <w:rPr>
                <w:rFonts w:ascii="Helvetica" w:hAnsi="Helvetica" w:cs="Helvetica"/>
                <w:szCs w:val="26"/>
              </w:rPr>
              <w:t>B810</w:t>
            </w:r>
          </w:p>
          <w:p w:rsidR="00F62134" w:rsidRDefault="00F62134" w:rsidP="00F62134">
            <w:pPr>
              <w:snapToGrid w:val="0"/>
              <w:rPr>
                <w:rFonts w:ascii="Helvetica" w:hAnsi="Helvetica" w:cs="Helvetica"/>
                <w:szCs w:val="26"/>
              </w:rPr>
            </w:pPr>
            <w:r>
              <w:rPr>
                <w:rFonts w:ascii="Helvetica" w:hAnsi="Helvetica" w:cs="Helvetica"/>
                <w:szCs w:val="26"/>
              </w:rPr>
              <w:t>Neurophysiology</w:t>
            </w:r>
          </w:p>
          <w:p w:rsidR="00F62134" w:rsidRPr="000C3A0E" w:rsidRDefault="00F62134" w:rsidP="00F62134">
            <w:pPr>
              <w:snapToGrid w:val="0"/>
            </w:pPr>
            <w:r>
              <w:rPr>
                <w:rFonts w:ascii="Helvetica" w:hAnsi="Helvetica" w:cs="Helvetica"/>
                <w:szCs w:val="26"/>
              </w:rPr>
              <w:t>B990</w:t>
            </w:r>
          </w:p>
        </w:tc>
      </w:tr>
      <w:tr w:rsidR="00F62134" w:rsidRPr="000C3A0E">
        <w:tc>
          <w:tcPr>
            <w:tcW w:w="4428" w:type="dxa"/>
            <w:tcBorders>
              <w:left w:val="single" w:sz="4" w:space="0" w:color="000000"/>
              <w:bottom w:val="single" w:sz="4" w:space="0" w:color="000000"/>
            </w:tcBorders>
            <w:shd w:val="clear" w:color="auto" w:fill="DFDFDF"/>
          </w:tcPr>
          <w:p w:rsidR="00F62134" w:rsidRPr="000C3A0E" w:rsidRDefault="00F62134" w:rsidP="00F62134">
            <w:pPr>
              <w:snapToGrid w:val="0"/>
              <w:rPr>
                <w:b/>
              </w:rPr>
            </w:pPr>
            <w:r w:rsidRPr="000C3A0E">
              <w:rPr>
                <w:b/>
              </w:rPr>
              <w:t>19. Relevant QAA subject benchmark group(s)</w:t>
            </w:r>
          </w:p>
        </w:tc>
        <w:tc>
          <w:tcPr>
            <w:tcW w:w="4247" w:type="dxa"/>
            <w:tcBorders>
              <w:left w:val="single" w:sz="8" w:space="0" w:color="FFFFFF"/>
              <w:bottom w:val="single" w:sz="4" w:space="0" w:color="000000"/>
              <w:right w:val="single" w:sz="4" w:space="0" w:color="000000"/>
            </w:tcBorders>
          </w:tcPr>
          <w:p w:rsidR="00F62134" w:rsidRPr="000C3A0E" w:rsidRDefault="00F62134" w:rsidP="00F62134">
            <w:pPr>
              <w:snapToGrid w:val="0"/>
            </w:pPr>
          </w:p>
        </w:tc>
      </w:tr>
    </w:tbl>
    <w:p w:rsidR="00F62134" w:rsidRPr="000C3A0E" w:rsidRDefault="00F62134" w:rsidP="00F62134"/>
    <w:tbl>
      <w:tblPr>
        <w:tblW w:w="0" w:type="auto"/>
        <w:tblInd w:w="-60" w:type="dxa"/>
        <w:tblLayout w:type="fixed"/>
        <w:tblLook w:val="0000"/>
      </w:tblPr>
      <w:tblGrid>
        <w:gridCol w:w="8673"/>
      </w:tblGrid>
      <w:tr w:rsidR="00F62134" w:rsidRPr="000C3A0E">
        <w:tc>
          <w:tcPr>
            <w:tcW w:w="8673" w:type="dxa"/>
            <w:tcBorders>
              <w:top w:val="single" w:sz="4" w:space="0" w:color="000000"/>
              <w:left w:val="single" w:sz="4" w:space="0" w:color="000000"/>
              <w:bottom w:val="single" w:sz="4" w:space="0" w:color="000000"/>
              <w:right w:val="single" w:sz="4" w:space="0" w:color="000000"/>
            </w:tcBorders>
          </w:tcPr>
          <w:p w:rsidR="00F62134" w:rsidRPr="000C3A0E" w:rsidRDefault="00F62134" w:rsidP="00F62134">
            <w:pPr>
              <w:shd w:val="clear" w:color="auto" w:fill="E0E0E0"/>
              <w:snapToGrid w:val="0"/>
              <w:rPr>
                <w:rFonts w:eastAsia="Times New Roman"/>
                <w:b/>
              </w:rPr>
            </w:pPr>
            <w:r w:rsidRPr="000C3A0E">
              <w:rPr>
                <w:rFonts w:eastAsia="Times New Roman"/>
                <w:b/>
              </w:rPr>
              <w:t>20. Reference points</w:t>
            </w:r>
          </w:p>
          <w:p w:rsidR="00F62134" w:rsidRPr="00DC6C01" w:rsidRDefault="00F62134" w:rsidP="00F62134">
            <w:pPr>
              <w:spacing w:before="60" w:after="60"/>
            </w:pPr>
            <w:r w:rsidRPr="00DC6C01">
              <w:t>The following reference points were used in designing the Programme:</w:t>
            </w:r>
          </w:p>
          <w:p w:rsidR="00F62134" w:rsidRPr="001B1B1F" w:rsidRDefault="00F62134" w:rsidP="00F62134">
            <w:pPr>
              <w:widowControl w:val="0"/>
              <w:tabs>
                <w:tab w:val="left" w:pos="520"/>
              </w:tabs>
              <w:ind w:left="700"/>
              <w:jc w:val="both"/>
              <w:rPr>
                <w:b/>
              </w:rPr>
            </w:pPr>
            <w:r w:rsidRPr="001B1B1F">
              <w:rPr>
                <w:b/>
              </w:rPr>
              <w:t>Internal documentation:</w:t>
            </w:r>
          </w:p>
          <w:p w:rsidR="00F62134" w:rsidRPr="001B1B1F" w:rsidRDefault="00F62134" w:rsidP="00F62134">
            <w:pPr>
              <w:widowControl w:val="0"/>
              <w:numPr>
                <w:ilvl w:val="0"/>
                <w:numId w:val="2"/>
              </w:numPr>
              <w:tabs>
                <w:tab w:val="clear" w:pos="900"/>
                <w:tab w:val="left" w:pos="520"/>
                <w:tab w:val="num" w:pos="1080"/>
              </w:tabs>
              <w:suppressAutoHyphens w:val="0"/>
              <w:ind w:left="1080"/>
              <w:jc w:val="both"/>
            </w:pPr>
            <w:r w:rsidRPr="001B1B1F">
              <w:t xml:space="preserve">Middlesex University (2006) </w:t>
            </w:r>
            <w:r w:rsidRPr="00611A73">
              <w:rPr>
                <w:i/>
              </w:rPr>
              <w:t>Learning Framework Document</w:t>
            </w:r>
          </w:p>
          <w:p w:rsidR="00F62134" w:rsidRPr="001B1B1F" w:rsidRDefault="00F62134" w:rsidP="00F62134">
            <w:pPr>
              <w:widowControl w:val="0"/>
              <w:numPr>
                <w:ilvl w:val="0"/>
                <w:numId w:val="2"/>
              </w:numPr>
              <w:tabs>
                <w:tab w:val="clear" w:pos="900"/>
                <w:tab w:val="left" w:pos="520"/>
                <w:tab w:val="num" w:pos="1080"/>
              </w:tabs>
              <w:suppressAutoHyphens w:val="0"/>
              <w:ind w:left="1080"/>
              <w:jc w:val="both"/>
            </w:pPr>
            <w:r w:rsidRPr="001B1B1F">
              <w:t>Middlesex Univer</w:t>
            </w:r>
            <w:r>
              <w:t>sity (2011</w:t>
            </w:r>
            <w:r w:rsidRPr="001B1B1F">
              <w:t xml:space="preserve">) </w:t>
            </w:r>
            <w:r w:rsidRPr="00611A73">
              <w:rPr>
                <w:i/>
              </w:rPr>
              <w:t>Middlesex University Regulations.</w:t>
            </w:r>
            <w:r w:rsidRPr="001B1B1F">
              <w:t xml:space="preserve"> MU</w:t>
            </w:r>
          </w:p>
          <w:p w:rsidR="00F62134" w:rsidRPr="001B1B1F" w:rsidRDefault="00F62134" w:rsidP="00F62134">
            <w:pPr>
              <w:widowControl w:val="0"/>
              <w:numPr>
                <w:ilvl w:val="0"/>
                <w:numId w:val="2"/>
              </w:numPr>
              <w:tabs>
                <w:tab w:val="clear" w:pos="900"/>
                <w:tab w:val="left" w:pos="520"/>
                <w:tab w:val="num" w:pos="1080"/>
              </w:tabs>
              <w:suppressAutoHyphens w:val="0"/>
              <w:ind w:left="1080"/>
              <w:jc w:val="both"/>
            </w:pPr>
            <w:r>
              <w:t>Middlesex University (2011</w:t>
            </w:r>
            <w:r w:rsidRPr="001B1B1F">
              <w:t xml:space="preserve">) </w:t>
            </w:r>
            <w:r w:rsidRPr="00611A73">
              <w:rPr>
                <w:i/>
              </w:rPr>
              <w:t>CLQE Handbook.</w:t>
            </w:r>
            <w:r>
              <w:t xml:space="preserve"> </w:t>
            </w:r>
            <w:r w:rsidRPr="001B1B1F">
              <w:t>MU</w:t>
            </w:r>
          </w:p>
          <w:p w:rsidR="00F62134" w:rsidRPr="001B1B1F" w:rsidRDefault="00F62134" w:rsidP="00F62134">
            <w:pPr>
              <w:widowControl w:val="0"/>
              <w:tabs>
                <w:tab w:val="left" w:pos="520"/>
              </w:tabs>
              <w:ind w:left="720"/>
              <w:jc w:val="both"/>
            </w:pPr>
          </w:p>
          <w:p w:rsidR="00F62134" w:rsidRPr="001B1B1F" w:rsidRDefault="00F62134" w:rsidP="00F62134">
            <w:pPr>
              <w:widowControl w:val="0"/>
              <w:tabs>
                <w:tab w:val="left" w:pos="520"/>
              </w:tabs>
              <w:ind w:left="520"/>
              <w:jc w:val="both"/>
              <w:rPr>
                <w:b/>
              </w:rPr>
            </w:pPr>
            <w:r w:rsidRPr="001B1B1F">
              <w:rPr>
                <w:b/>
              </w:rPr>
              <w:t>External Documentation:</w:t>
            </w:r>
          </w:p>
          <w:p w:rsidR="00F62134" w:rsidRDefault="00F62134" w:rsidP="00F62134">
            <w:pPr>
              <w:widowControl w:val="0"/>
              <w:numPr>
                <w:ilvl w:val="0"/>
                <w:numId w:val="5"/>
              </w:numPr>
              <w:tabs>
                <w:tab w:val="left" w:pos="520"/>
              </w:tabs>
              <w:suppressAutoHyphens w:val="0"/>
              <w:jc w:val="both"/>
            </w:pPr>
            <w:r w:rsidRPr="001B1B1F">
              <w:t xml:space="preserve">Quality Assurance Agency (2001) </w:t>
            </w:r>
            <w:r w:rsidRPr="00442DA5">
              <w:rPr>
                <w:i/>
              </w:rPr>
              <w:t xml:space="preserve">The QAA Framework for </w:t>
            </w:r>
            <w:r w:rsidRPr="00442DA5">
              <w:rPr>
                <w:bCs/>
                <w:i/>
                <w:szCs w:val="24"/>
                <w:lang w:val="en-US"/>
              </w:rPr>
              <w:t>framework for higher education qualifications in England, Wales and Northern Ireland</w:t>
            </w:r>
            <w:r w:rsidRPr="00442DA5">
              <w:rPr>
                <w:i/>
              </w:rPr>
              <w:t>.</w:t>
            </w:r>
            <w:r>
              <w:t xml:space="preserve"> </w:t>
            </w:r>
            <w:r w:rsidRPr="001B1B1F">
              <w:t>QAA</w:t>
            </w:r>
          </w:p>
          <w:p w:rsidR="00F62134" w:rsidRPr="0030063D" w:rsidRDefault="00F62134" w:rsidP="00F62134">
            <w:pPr>
              <w:widowControl w:val="0"/>
              <w:numPr>
                <w:ilvl w:val="0"/>
                <w:numId w:val="5"/>
              </w:numPr>
              <w:tabs>
                <w:tab w:val="left" w:pos="520"/>
              </w:tabs>
              <w:suppressAutoHyphens w:val="0"/>
              <w:jc w:val="both"/>
            </w:pPr>
            <w:r>
              <w:t>Quality Assurance Agency (2007</w:t>
            </w:r>
            <w:r w:rsidRPr="0030063D">
              <w:t xml:space="preserve">) </w:t>
            </w:r>
            <w:hyperlink r:id="rId8" w:history="1">
              <w:r w:rsidRPr="0030063D">
                <w:rPr>
                  <w:i/>
                </w:rPr>
                <w:t>Code of practice for the assurance of academic quality and standards in higher education - Section 9: Work-based and placement learning</w:t>
              </w:r>
            </w:hyperlink>
            <w:r w:rsidRPr="0030063D">
              <w:rPr>
                <w:i/>
              </w:rPr>
              <w:t xml:space="preserve">. </w:t>
            </w:r>
            <w:r w:rsidRPr="0030063D">
              <w:t>QAA</w:t>
            </w:r>
          </w:p>
          <w:p w:rsidR="00F62134" w:rsidRPr="00274A74" w:rsidRDefault="00F62134" w:rsidP="00F62134">
            <w:pPr>
              <w:numPr>
                <w:ilvl w:val="0"/>
                <w:numId w:val="5"/>
              </w:numPr>
              <w:suppressAutoHyphens w:val="0"/>
              <w:jc w:val="both"/>
            </w:pPr>
            <w:r>
              <w:t>Department of Health (DH) (2010</w:t>
            </w:r>
            <w:r w:rsidRPr="001B1B1F">
              <w:t xml:space="preserve">) </w:t>
            </w:r>
            <w:r w:rsidRPr="00442DA5">
              <w:rPr>
                <w:rFonts w:cs="Times New Roman"/>
                <w:bCs/>
                <w:i/>
                <w:szCs w:val="44"/>
              </w:rPr>
              <w:t>Modernising Scientific Careers Programme BSc (Hons) in Healthcare Science</w:t>
            </w:r>
            <w:r w:rsidRPr="00442DA5">
              <w:rPr>
                <w:i/>
              </w:rPr>
              <w:t xml:space="preserve">, </w:t>
            </w:r>
            <w:r w:rsidRPr="00442DA5">
              <w:rPr>
                <w:rFonts w:cs="Times New Roman"/>
                <w:i/>
                <w:szCs w:val="40"/>
              </w:rPr>
              <w:t xml:space="preserve">Cardiovascular, Respiratory and Sleep Sciences (Physiological Sciences), Learning Outcomes and Indicative Content 2010/11. </w:t>
            </w:r>
            <w:r w:rsidRPr="00801C0B">
              <w:rPr>
                <w:rFonts w:cs="Times New Roman"/>
                <w:szCs w:val="40"/>
              </w:rPr>
              <w:t>DH</w:t>
            </w:r>
          </w:p>
          <w:p w:rsidR="00F62134" w:rsidRPr="00113068" w:rsidRDefault="00F62134" w:rsidP="00F62134">
            <w:pPr>
              <w:numPr>
                <w:ilvl w:val="0"/>
                <w:numId w:val="5"/>
              </w:numPr>
              <w:suppressAutoHyphens w:val="0"/>
              <w:spacing w:before="60" w:after="60"/>
            </w:pPr>
            <w:r>
              <w:t>Department of Health (DH) (2010</w:t>
            </w:r>
            <w:r w:rsidRPr="001B1B1F">
              <w:t xml:space="preserve">) </w:t>
            </w:r>
            <w:r w:rsidRPr="00D40C84">
              <w:rPr>
                <w:rFonts w:eastAsia="SimSun" w:cs="Times New Roman"/>
                <w:i/>
                <w:szCs w:val="20"/>
                <w:lang w:eastAsia="en-US"/>
              </w:rPr>
              <w:t>BSc (Hons) Healthcare Physiological Sciences: Cardiovascular, Respiratory and Sleep Sciences 2010/11 draft training manual.</w:t>
            </w:r>
            <w:r>
              <w:rPr>
                <w:rFonts w:eastAsia="SimSun" w:cs="Times New Roman"/>
                <w:szCs w:val="20"/>
                <w:lang w:eastAsia="en-US"/>
              </w:rPr>
              <w:t xml:space="preserve"> DH</w:t>
            </w:r>
          </w:p>
        </w:tc>
      </w:tr>
    </w:tbl>
    <w:p w:rsidR="00F62134" w:rsidRPr="000C3A0E" w:rsidRDefault="00F62134" w:rsidP="00F62134"/>
    <w:p w:rsidR="00F62134" w:rsidRPr="000C3A0E" w:rsidRDefault="00F62134" w:rsidP="00F62134">
      <w:pPr>
        <w:rPr>
          <w:sz w:val="18"/>
          <w:szCs w:val="18"/>
        </w:rPr>
      </w:pPr>
    </w:p>
    <w:p w:rsidR="00F62134" w:rsidRPr="000C3A0E" w:rsidRDefault="00F62134" w:rsidP="00F62134">
      <w:pPr>
        <w:rPr>
          <w:sz w:val="18"/>
          <w:szCs w:val="18"/>
        </w:rPr>
      </w:pPr>
      <w:r w:rsidRPr="000C3A0E">
        <w:rPr>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sectPr w:rsidR="00F62134" w:rsidRPr="000C3A0E" w:rsidSect="00D4649F">
      <w:footnotePr>
        <w:pos w:val="beneathText"/>
      </w:footnotePr>
      <w:pgSz w:w="11899"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C4" w:rsidRDefault="000C1EC4" w:rsidP="0062497C">
      <w:r>
        <w:separator/>
      </w:r>
    </w:p>
  </w:endnote>
  <w:endnote w:type="continuationSeparator" w:id="1">
    <w:p w:rsidR="000C1EC4" w:rsidRDefault="000C1EC4" w:rsidP="00624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gdings 2">
    <w:panose1 w:val="05020102010507070707"/>
    <w:charset w:val="02"/>
    <w:family w:val="auto"/>
    <w:pitch w:val="variable"/>
    <w:sig w:usb0="00000000" w:usb1="00000000" w:usb2="0001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iddlesex University Logo">
    <w:charset w:val="00"/>
    <w:family w:val="auto"/>
    <w:pitch w:val="variable"/>
    <w:sig w:usb0="00000003" w:usb1="00000000" w:usb2="00000000" w:usb3="00000000" w:csb0="00000001" w:csb1="00000000"/>
  </w:font>
  <w:font w:name="Dax-Medium">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C4" w:rsidRDefault="000C1EC4" w:rsidP="0062497C">
      <w:r>
        <w:separator/>
      </w:r>
    </w:p>
  </w:footnote>
  <w:footnote w:type="continuationSeparator" w:id="1">
    <w:p w:rsidR="000C1EC4" w:rsidRDefault="000C1EC4" w:rsidP="00624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42020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152"/>
        </w:tabs>
        <w:ind w:left="1152" w:hanging="360"/>
      </w:pPr>
      <w:rPr>
        <w:rFonts w:ascii="Symbol" w:hAnsi="Symbol" w:cs="Consolas"/>
      </w:rPr>
    </w:lvl>
  </w:abstractNum>
  <w:abstractNum w:abstractNumId="3">
    <w:nsid w:val="00000004"/>
    <w:multiLevelType w:val="singleLevel"/>
    <w:tmpl w:val="00000004"/>
    <w:name w:val="WW8Num4"/>
    <w:lvl w:ilvl="0">
      <w:start w:val="1"/>
      <w:numFmt w:val="bullet"/>
      <w:lvlText w:val=""/>
      <w:lvlJc w:val="left"/>
      <w:pPr>
        <w:tabs>
          <w:tab w:val="num" w:pos="851"/>
        </w:tabs>
        <w:ind w:left="851" w:hanging="397"/>
      </w:pPr>
      <w:rPr>
        <w:rFonts w:ascii="Symbol" w:hAnsi="Symbol" w:cs="Consolas"/>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Symbol" w:hAnsi="Symbol" w:cs="Consolas"/>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cs="Consolas"/>
        <w:color w:val="auto"/>
        <w:sz w:val="28"/>
        <w:szCs w:val="28"/>
      </w:rPr>
    </w:lvl>
  </w:abstractNum>
  <w:abstractNum w:abstractNumId="6">
    <w:nsid w:val="1D237F86"/>
    <w:multiLevelType w:val="hybridMultilevel"/>
    <w:tmpl w:val="25E2CDC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3D192BBC"/>
    <w:multiLevelType w:val="hybridMultilevel"/>
    <w:tmpl w:val="3820B6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BDB2483"/>
    <w:multiLevelType w:val="hybridMultilevel"/>
    <w:tmpl w:val="9ED02D96"/>
    <w:lvl w:ilvl="0" w:tplc="FFFFFFFF">
      <w:start w:val="1"/>
      <w:numFmt w:val="lowerRoman"/>
      <w:lvlText w:val="%1."/>
      <w:lvlJc w:val="right"/>
      <w:pPr>
        <w:tabs>
          <w:tab w:val="num" w:pos="900"/>
        </w:tabs>
        <w:ind w:left="900" w:hanging="180"/>
      </w:pPr>
      <w:rPr>
        <w:rFonts w:hint="default"/>
      </w:rPr>
    </w:lvl>
    <w:lvl w:ilvl="1" w:tplc="CB8A4E64">
      <w:numFmt w:val="bullet"/>
      <w:lvlText w:val=""/>
      <w:lvlJc w:val="left"/>
      <w:pPr>
        <w:tabs>
          <w:tab w:val="num" w:pos="1600"/>
        </w:tabs>
        <w:ind w:left="1600" w:hanging="520"/>
      </w:pPr>
      <w:rPr>
        <w:rFonts w:ascii="Symbol" w:eastAsia="Times New Roman" w:hAnsi="Symbol" w:hint="default"/>
        <w:w w:val="43"/>
      </w:rPr>
    </w:lvl>
    <w:lvl w:ilvl="2" w:tplc="9492B6F6">
      <w:start w:val="1"/>
      <w:numFmt w:val="decimal"/>
      <w:lvlText w:val="%3."/>
      <w:lvlJc w:val="left"/>
      <w:pPr>
        <w:tabs>
          <w:tab w:val="num" w:pos="2340"/>
        </w:tabs>
        <w:ind w:left="2340" w:hanging="360"/>
      </w:pPr>
      <w:rPr>
        <w:rFonts w:hint="default"/>
      </w:rPr>
    </w:lvl>
    <w:lvl w:ilvl="3" w:tplc="23C46468">
      <w:start w:val="1"/>
      <w:numFmt w:val="decimal"/>
      <w:lvlText w:val="%4"/>
      <w:lvlJc w:val="left"/>
      <w:pPr>
        <w:ind w:left="3000" w:hanging="48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B007935"/>
    <w:multiLevelType w:val="hybridMultilevel"/>
    <w:tmpl w:val="80DC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360"/>
  <w:drawingGridVerticalSpacing w:val="360"/>
  <w:displayHorizontalDrawingGridEvery w:val="0"/>
  <w:displayVerticalDrawingGridEvery w:val="0"/>
  <w:characterSpacingControl w:val="doNotCompress"/>
  <w:savePreviewPicture/>
  <w:footnotePr>
    <w:pos w:val="beneathText"/>
    <w:footnote w:id="0"/>
    <w:footnote w:id="1"/>
  </w:footnotePr>
  <w:endnotePr>
    <w:endnote w:id="0"/>
    <w:endnote w:id="1"/>
  </w:endnotePr>
  <w:compat/>
  <w:rsids>
    <w:rsidRoot w:val="006E193F"/>
    <w:rsid w:val="000C1EC4"/>
    <w:rsid w:val="001A7484"/>
    <w:rsid w:val="00522F66"/>
    <w:rsid w:val="0062497C"/>
    <w:rsid w:val="006E193F"/>
    <w:rsid w:val="008B1020"/>
    <w:rsid w:val="00D4649F"/>
    <w:rsid w:val="00F62134"/>
  </w:rsids>
  <m:mathPr>
    <m:mathFont m:val="Cambria Math"/>
    <m:brkBin m:val="before"/>
    <m:brkBinSub m:val="--"/>
    <m:smallFrac m:val="off"/>
    <m:dispDef m:val="of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3F"/>
    <w:pPr>
      <w:suppressAutoHyphens/>
    </w:pPr>
    <w:rPr>
      <w:rFonts w:ascii="Arial" w:eastAsia="Times" w:hAnsi="Arial" w:cs="Arial"/>
      <w:sz w:val="22"/>
      <w:szCs w:val="22"/>
      <w:lang w:eastAsia="ar-SA"/>
    </w:rPr>
  </w:style>
  <w:style w:type="paragraph" w:styleId="Heading1">
    <w:name w:val="heading 1"/>
    <w:aliases w:val="Chapter heading,heading 1"/>
    <w:basedOn w:val="Normal"/>
    <w:next w:val="Normal"/>
    <w:link w:val="Heading1Char"/>
    <w:qFormat/>
    <w:rsid w:val="006E193F"/>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heading 2"/>
    <w:basedOn w:val="Normal"/>
    <w:next w:val="Normal"/>
    <w:link w:val="Heading2Char"/>
    <w:uiPriority w:val="99"/>
    <w:qFormat/>
    <w:rsid w:val="006E193F"/>
    <w:pPr>
      <w:keepNext/>
      <w:numPr>
        <w:ilvl w:val="1"/>
        <w:numId w:val="1"/>
      </w:numPr>
      <w:spacing w:before="160" w:after="120"/>
      <w:outlineLvl w:val="1"/>
    </w:pPr>
    <w:rPr>
      <w:b/>
      <w:bCs/>
    </w:rPr>
  </w:style>
  <w:style w:type="paragraph" w:styleId="Heading3">
    <w:name w:val="heading 3"/>
    <w:aliases w:val="- Chapter sub-sub-heading,heading 3"/>
    <w:basedOn w:val="Normal"/>
    <w:next w:val="Normal"/>
    <w:link w:val="Heading3Char"/>
    <w:uiPriority w:val="9"/>
    <w:qFormat/>
    <w:rsid w:val="006E193F"/>
    <w:pPr>
      <w:keepNext/>
      <w:tabs>
        <w:tab w:val="num" w:pos="0"/>
      </w:tabs>
      <w:spacing w:before="240" w:after="60"/>
      <w:outlineLvl w:val="2"/>
    </w:pPr>
    <w:rPr>
      <w:b/>
      <w:bCs/>
    </w:rPr>
  </w:style>
  <w:style w:type="paragraph" w:styleId="Heading4">
    <w:name w:val="heading 4"/>
    <w:aliases w:val="- Body Text,heading 4"/>
    <w:basedOn w:val="Normal"/>
    <w:next w:val="Normal"/>
    <w:link w:val="Heading4Char"/>
    <w:qFormat/>
    <w:rsid w:val="006E193F"/>
    <w:pPr>
      <w:keepNext/>
      <w:tabs>
        <w:tab w:val="num" w:pos="0"/>
      </w:tabs>
      <w:outlineLvl w:val="3"/>
    </w:pPr>
    <w:rPr>
      <w:sz w:val="56"/>
      <w:szCs w:val="56"/>
    </w:rPr>
  </w:style>
  <w:style w:type="paragraph" w:styleId="Heading5">
    <w:name w:val="heading 5"/>
    <w:aliases w:val="- Bulleted Normal Text 1,heading 5"/>
    <w:basedOn w:val="Normal"/>
    <w:next w:val="Normal"/>
    <w:link w:val="Heading5Char"/>
    <w:qFormat/>
    <w:rsid w:val="006E193F"/>
    <w:pPr>
      <w:keepNext/>
      <w:tabs>
        <w:tab w:val="num" w:pos="0"/>
      </w:tabs>
      <w:outlineLvl w:val="4"/>
    </w:pPr>
    <w:rPr>
      <w:sz w:val="52"/>
      <w:szCs w:val="52"/>
    </w:rPr>
  </w:style>
  <w:style w:type="paragraph" w:styleId="Heading6">
    <w:name w:val="heading 6"/>
    <w:aliases w:val="- Bulleted Normal Text 2"/>
    <w:basedOn w:val="Normal"/>
    <w:next w:val="Normal"/>
    <w:link w:val="Heading6Char"/>
    <w:qFormat/>
    <w:rsid w:val="006E193F"/>
    <w:pPr>
      <w:keepNext/>
      <w:tabs>
        <w:tab w:val="num" w:pos="0"/>
      </w:tabs>
      <w:spacing w:after="120"/>
      <w:outlineLvl w:val="5"/>
    </w:pPr>
    <w:rPr>
      <w:b/>
      <w:bCs/>
    </w:rPr>
  </w:style>
  <w:style w:type="paragraph" w:styleId="Heading7">
    <w:name w:val="heading 7"/>
    <w:aliases w:val="- Indented Normal Text"/>
    <w:basedOn w:val="Normal"/>
    <w:next w:val="Normal"/>
    <w:link w:val="Heading7Char"/>
    <w:qFormat/>
    <w:rsid w:val="006E193F"/>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6E193F"/>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6E193F"/>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heading 1 Char"/>
    <w:basedOn w:val="DefaultParagraphFont"/>
    <w:link w:val="Heading1"/>
    <w:rsid w:val="006E193F"/>
    <w:rPr>
      <w:rFonts w:ascii="Arial" w:eastAsia="Times" w:hAnsi="Arial" w:cs="Arial"/>
      <w:b/>
      <w:bCs/>
      <w:kern w:val="1"/>
      <w:sz w:val="28"/>
      <w:szCs w:val="28"/>
      <w:lang w:val="en-GB" w:eastAsia="ar-SA"/>
    </w:rPr>
  </w:style>
  <w:style w:type="character" w:customStyle="1" w:styleId="Heading2Char">
    <w:name w:val="Heading 2 Char"/>
    <w:aliases w:val="- Chapter sub-heading Char,heading 2 Char"/>
    <w:basedOn w:val="DefaultParagraphFont"/>
    <w:link w:val="Heading2"/>
    <w:uiPriority w:val="99"/>
    <w:rsid w:val="006E193F"/>
    <w:rPr>
      <w:rFonts w:ascii="Arial" w:eastAsia="Times" w:hAnsi="Arial" w:cs="Arial"/>
      <w:b/>
      <w:bCs/>
      <w:sz w:val="22"/>
      <w:szCs w:val="22"/>
      <w:lang w:val="en-GB" w:eastAsia="ar-SA"/>
    </w:rPr>
  </w:style>
  <w:style w:type="character" w:customStyle="1" w:styleId="Heading3Char">
    <w:name w:val="Heading 3 Char"/>
    <w:aliases w:val="- Chapter sub-sub-heading Char,heading 3 Char"/>
    <w:basedOn w:val="DefaultParagraphFont"/>
    <w:link w:val="Heading3"/>
    <w:uiPriority w:val="9"/>
    <w:rsid w:val="006E193F"/>
    <w:rPr>
      <w:rFonts w:ascii="Arial" w:eastAsia="Times" w:hAnsi="Arial" w:cs="Arial"/>
      <w:b/>
      <w:bCs/>
      <w:sz w:val="22"/>
      <w:szCs w:val="22"/>
      <w:lang w:val="en-GB" w:eastAsia="ar-SA"/>
    </w:rPr>
  </w:style>
  <w:style w:type="character" w:customStyle="1" w:styleId="Heading4Char">
    <w:name w:val="Heading 4 Char"/>
    <w:aliases w:val="- Body Text Char,heading 4 Char"/>
    <w:basedOn w:val="DefaultParagraphFont"/>
    <w:link w:val="Heading4"/>
    <w:rsid w:val="006E193F"/>
    <w:rPr>
      <w:rFonts w:ascii="Arial" w:eastAsia="Times" w:hAnsi="Arial" w:cs="Arial"/>
      <w:sz w:val="56"/>
      <w:szCs w:val="56"/>
      <w:lang w:val="en-GB" w:eastAsia="ar-SA"/>
    </w:rPr>
  </w:style>
  <w:style w:type="character" w:customStyle="1" w:styleId="Heading5Char">
    <w:name w:val="Heading 5 Char"/>
    <w:aliases w:val="- Bulleted Normal Text 1 Char,heading 5 Char"/>
    <w:basedOn w:val="DefaultParagraphFont"/>
    <w:link w:val="Heading5"/>
    <w:rsid w:val="006E193F"/>
    <w:rPr>
      <w:rFonts w:ascii="Arial" w:eastAsia="Times" w:hAnsi="Arial" w:cs="Arial"/>
      <w:sz w:val="52"/>
      <w:szCs w:val="52"/>
      <w:lang w:val="en-GB" w:eastAsia="ar-SA"/>
    </w:rPr>
  </w:style>
  <w:style w:type="character" w:customStyle="1" w:styleId="Heading6Char">
    <w:name w:val="Heading 6 Char"/>
    <w:aliases w:val="- Bulleted Normal Text 2 Char"/>
    <w:basedOn w:val="DefaultParagraphFont"/>
    <w:link w:val="Heading6"/>
    <w:rsid w:val="006E193F"/>
    <w:rPr>
      <w:rFonts w:ascii="Arial" w:eastAsia="Times" w:hAnsi="Arial" w:cs="Arial"/>
      <w:b/>
      <w:bCs/>
      <w:sz w:val="22"/>
      <w:szCs w:val="22"/>
      <w:lang w:val="en-GB" w:eastAsia="ar-SA"/>
    </w:rPr>
  </w:style>
  <w:style w:type="character" w:customStyle="1" w:styleId="Heading7Char">
    <w:name w:val="Heading 7 Char"/>
    <w:aliases w:val="- Indented Normal Text Char"/>
    <w:basedOn w:val="DefaultParagraphFont"/>
    <w:link w:val="Heading7"/>
    <w:rsid w:val="006E193F"/>
    <w:rPr>
      <w:rFonts w:ascii="Helvetica" w:eastAsia="Times" w:hAnsi="Helvetica" w:cs="Helvetica"/>
      <w:sz w:val="20"/>
      <w:szCs w:val="20"/>
      <w:lang w:val="en-GB" w:eastAsia="ar-SA"/>
    </w:rPr>
  </w:style>
  <w:style w:type="character" w:customStyle="1" w:styleId="Heading8Char">
    <w:name w:val="Heading 8 Char"/>
    <w:basedOn w:val="DefaultParagraphFont"/>
    <w:link w:val="Heading8"/>
    <w:rsid w:val="006E193F"/>
    <w:rPr>
      <w:rFonts w:ascii="Arial" w:eastAsia="Times New Roman" w:hAnsi="Arial" w:cs="Arial"/>
      <w:i/>
      <w:iCs/>
      <w:color w:val="800080"/>
      <w:sz w:val="20"/>
      <w:szCs w:val="20"/>
      <w:lang w:val="en-GB" w:eastAsia="ar-SA"/>
    </w:rPr>
  </w:style>
  <w:style w:type="character" w:customStyle="1" w:styleId="Heading9Char">
    <w:name w:val="Heading 9 Char"/>
    <w:basedOn w:val="DefaultParagraphFont"/>
    <w:link w:val="Heading9"/>
    <w:rsid w:val="006E193F"/>
    <w:rPr>
      <w:rFonts w:ascii="Arial" w:eastAsia="Times" w:hAnsi="Arial" w:cs="Arial"/>
      <w:b/>
      <w:bCs/>
      <w:i/>
      <w:iCs/>
      <w:sz w:val="18"/>
      <w:szCs w:val="18"/>
      <w:lang w:val="en-GB" w:eastAsia="ar-SA"/>
    </w:rPr>
  </w:style>
  <w:style w:type="character" w:customStyle="1" w:styleId="WW8Num2z0">
    <w:name w:val="WW8Num2z0"/>
    <w:rsid w:val="006E193F"/>
    <w:rPr>
      <w:rFonts w:ascii="Symbol" w:hAnsi="Symbol"/>
    </w:rPr>
  </w:style>
  <w:style w:type="character" w:customStyle="1" w:styleId="WW8Num3z0">
    <w:name w:val="WW8Num3z0"/>
    <w:rsid w:val="006E193F"/>
    <w:rPr>
      <w:rFonts w:ascii="Symbol" w:hAnsi="Symbol" w:cs="Symbol"/>
    </w:rPr>
  </w:style>
  <w:style w:type="character" w:customStyle="1" w:styleId="WW8Num4z0">
    <w:name w:val="WW8Num4z0"/>
    <w:rsid w:val="006E193F"/>
    <w:rPr>
      <w:rFonts w:ascii="Symbol" w:hAnsi="Symbol" w:cs="Symbol"/>
    </w:rPr>
  </w:style>
  <w:style w:type="character" w:customStyle="1" w:styleId="WW8Num5z0">
    <w:name w:val="WW8Num5z0"/>
    <w:rsid w:val="006E193F"/>
    <w:rPr>
      <w:rFonts w:ascii="Symbol" w:hAnsi="Symbol" w:cs="Symbol"/>
    </w:rPr>
  </w:style>
  <w:style w:type="character" w:customStyle="1" w:styleId="WW8Num7z0">
    <w:name w:val="WW8Num7z0"/>
    <w:rsid w:val="006E193F"/>
    <w:rPr>
      <w:rFonts w:ascii="Symbol" w:hAnsi="Symbol" w:cs="Symbol"/>
    </w:rPr>
  </w:style>
  <w:style w:type="character" w:customStyle="1" w:styleId="WW8Num8z0">
    <w:name w:val="WW8Num8z0"/>
    <w:rsid w:val="006E193F"/>
    <w:rPr>
      <w:rFonts w:ascii="Symbol" w:hAnsi="Symbol" w:cs="Symbol"/>
      <w:color w:val="auto"/>
      <w:sz w:val="28"/>
      <w:szCs w:val="28"/>
    </w:rPr>
  </w:style>
  <w:style w:type="character" w:customStyle="1" w:styleId="WW8Num9z0">
    <w:name w:val="WW8Num9z0"/>
    <w:rsid w:val="006E193F"/>
    <w:rPr>
      <w:rFonts w:ascii="Symbol" w:hAnsi="Symbol" w:cs="Symbol"/>
      <w:color w:val="auto"/>
      <w:sz w:val="28"/>
      <w:szCs w:val="28"/>
    </w:rPr>
  </w:style>
  <w:style w:type="character" w:customStyle="1" w:styleId="WW8Num10z0">
    <w:name w:val="WW8Num10z0"/>
    <w:rsid w:val="006E193F"/>
    <w:rPr>
      <w:rFonts w:ascii="Symbol" w:hAnsi="Symbol" w:cs="Symbol"/>
    </w:rPr>
  </w:style>
  <w:style w:type="character" w:customStyle="1" w:styleId="WW8Num11z0">
    <w:name w:val="WW8Num11z0"/>
    <w:rsid w:val="006E193F"/>
    <w:rPr>
      <w:rFonts w:ascii="Symbol" w:hAnsi="Symbol" w:cs="Symbol"/>
    </w:rPr>
  </w:style>
  <w:style w:type="character" w:customStyle="1" w:styleId="WW8Num12z0">
    <w:name w:val="WW8Num12z0"/>
    <w:rsid w:val="006E193F"/>
    <w:rPr>
      <w:rFonts w:ascii="Symbol" w:hAnsi="Symbol" w:cs="Symbol"/>
    </w:rPr>
  </w:style>
  <w:style w:type="character" w:customStyle="1" w:styleId="WW8Num13z0">
    <w:name w:val="WW8Num13z0"/>
    <w:rsid w:val="006E193F"/>
    <w:rPr>
      <w:rFonts w:ascii="Symbol" w:hAnsi="Symbol"/>
    </w:rPr>
  </w:style>
  <w:style w:type="character" w:customStyle="1" w:styleId="WW8Num13z1">
    <w:name w:val="WW8Num13z1"/>
    <w:rsid w:val="006E193F"/>
    <w:rPr>
      <w:rFonts w:ascii="Wingdings 2" w:hAnsi="Wingdings 2" w:cs="StarSymbol"/>
      <w:sz w:val="18"/>
      <w:szCs w:val="18"/>
    </w:rPr>
  </w:style>
  <w:style w:type="character" w:customStyle="1" w:styleId="WW8Num13z2">
    <w:name w:val="WW8Num13z2"/>
    <w:rsid w:val="006E193F"/>
    <w:rPr>
      <w:rFonts w:ascii="StarSymbol" w:hAnsi="StarSymbol" w:cs="StarSymbol"/>
      <w:sz w:val="18"/>
      <w:szCs w:val="18"/>
    </w:rPr>
  </w:style>
  <w:style w:type="character" w:customStyle="1" w:styleId="WW8Num14z0">
    <w:name w:val="WW8Num14z0"/>
    <w:rsid w:val="006E193F"/>
    <w:rPr>
      <w:rFonts w:ascii="Symbol" w:hAnsi="Symbol" w:cs="Symbol"/>
    </w:rPr>
  </w:style>
  <w:style w:type="character" w:customStyle="1" w:styleId="WW8Num14z1">
    <w:name w:val="WW8Num14z1"/>
    <w:rsid w:val="006E193F"/>
    <w:rPr>
      <w:rFonts w:ascii="Wingdings 2" w:hAnsi="Wingdings 2" w:cs="StarSymbol"/>
      <w:sz w:val="18"/>
      <w:szCs w:val="18"/>
    </w:rPr>
  </w:style>
  <w:style w:type="character" w:customStyle="1" w:styleId="WW8Num14z2">
    <w:name w:val="WW8Num14z2"/>
    <w:rsid w:val="006E193F"/>
    <w:rPr>
      <w:rFonts w:ascii="StarSymbol" w:hAnsi="StarSymbol" w:cs="StarSymbol"/>
      <w:sz w:val="18"/>
      <w:szCs w:val="18"/>
    </w:rPr>
  </w:style>
  <w:style w:type="character" w:customStyle="1" w:styleId="Absatz-Standardschriftart">
    <w:name w:val="Absatz-Standardschriftart"/>
    <w:rsid w:val="006E193F"/>
  </w:style>
  <w:style w:type="character" w:customStyle="1" w:styleId="WW-Absatz-Standardschriftart">
    <w:name w:val="WW-Absatz-Standardschriftart"/>
    <w:rsid w:val="006E193F"/>
  </w:style>
  <w:style w:type="character" w:customStyle="1" w:styleId="WW-Absatz-Standardschriftart1">
    <w:name w:val="WW-Absatz-Standardschriftart1"/>
    <w:rsid w:val="006E193F"/>
  </w:style>
  <w:style w:type="character" w:customStyle="1" w:styleId="WW-Absatz-Standardschriftart11">
    <w:name w:val="WW-Absatz-Standardschriftart11"/>
    <w:rsid w:val="006E193F"/>
  </w:style>
  <w:style w:type="character" w:customStyle="1" w:styleId="WW-Absatz-Standardschriftart111">
    <w:name w:val="WW-Absatz-Standardschriftart111"/>
    <w:rsid w:val="006E193F"/>
  </w:style>
  <w:style w:type="character" w:customStyle="1" w:styleId="WW-Absatz-Standardschriftart1111">
    <w:name w:val="WW-Absatz-Standardschriftart1111"/>
    <w:rsid w:val="006E193F"/>
  </w:style>
  <w:style w:type="character" w:customStyle="1" w:styleId="WW-Absatz-Standardschriftart11111">
    <w:name w:val="WW-Absatz-Standardschriftart11111"/>
    <w:rsid w:val="006E193F"/>
  </w:style>
  <w:style w:type="character" w:customStyle="1" w:styleId="WW-Absatz-Standardschriftart111111">
    <w:name w:val="WW-Absatz-Standardschriftart111111"/>
    <w:rsid w:val="006E193F"/>
  </w:style>
  <w:style w:type="character" w:customStyle="1" w:styleId="WW-Absatz-Standardschriftart1111111">
    <w:name w:val="WW-Absatz-Standardschriftart1111111"/>
    <w:rsid w:val="006E193F"/>
  </w:style>
  <w:style w:type="character" w:customStyle="1" w:styleId="WW8Num6z0">
    <w:name w:val="WW8Num6z0"/>
    <w:rsid w:val="006E193F"/>
    <w:rPr>
      <w:rFonts w:ascii="Symbol" w:hAnsi="Symbol" w:cs="Symbol"/>
      <w:color w:val="auto"/>
      <w:sz w:val="28"/>
      <w:szCs w:val="28"/>
    </w:rPr>
  </w:style>
  <w:style w:type="character" w:customStyle="1" w:styleId="WW-Absatz-Standardschriftart11111111">
    <w:name w:val="WW-Absatz-Standardschriftart11111111"/>
    <w:rsid w:val="006E193F"/>
  </w:style>
  <w:style w:type="character" w:customStyle="1" w:styleId="WW-Absatz-Standardschriftart111111111">
    <w:name w:val="WW-Absatz-Standardschriftart111111111"/>
    <w:rsid w:val="006E193F"/>
  </w:style>
  <w:style w:type="character" w:customStyle="1" w:styleId="WW8Num1z0">
    <w:name w:val="WW8Num1z0"/>
    <w:rsid w:val="006E193F"/>
    <w:rPr>
      <w:rFonts w:ascii="Arial" w:hAnsi="Arial" w:cs="Arial"/>
      <w:b/>
      <w:bCs/>
      <w:i w:val="0"/>
      <w:iCs w:val="0"/>
      <w:sz w:val="28"/>
      <w:szCs w:val="28"/>
    </w:rPr>
  </w:style>
  <w:style w:type="character" w:customStyle="1" w:styleId="WW8Num1z1">
    <w:name w:val="WW8Num1z1"/>
    <w:rsid w:val="006E193F"/>
    <w:rPr>
      <w:rFonts w:ascii="Arial" w:hAnsi="Arial" w:cs="Arial"/>
      <w:b/>
      <w:bCs/>
      <w:i w:val="0"/>
      <w:iCs w:val="0"/>
      <w:sz w:val="24"/>
      <w:szCs w:val="24"/>
    </w:rPr>
  </w:style>
  <w:style w:type="character" w:customStyle="1" w:styleId="WW8Num1z2">
    <w:name w:val="WW8Num1z2"/>
    <w:rsid w:val="006E193F"/>
    <w:rPr>
      <w:rFonts w:ascii="Times New Roman" w:hAnsi="Times New Roman" w:cs="Times New Roman"/>
      <w:b/>
      <w:bCs/>
      <w:i w:val="0"/>
      <w:iCs w:val="0"/>
      <w:sz w:val="22"/>
      <w:szCs w:val="22"/>
    </w:rPr>
  </w:style>
  <w:style w:type="character" w:customStyle="1" w:styleId="WW8Num1z3">
    <w:name w:val="WW8Num1z3"/>
    <w:rsid w:val="006E193F"/>
    <w:rPr>
      <w:rFonts w:ascii="Times New Roman" w:hAnsi="Times New Roman" w:cs="Times New Roman"/>
      <w:sz w:val="22"/>
      <w:szCs w:val="22"/>
    </w:rPr>
  </w:style>
  <w:style w:type="character" w:customStyle="1" w:styleId="WW8Num2z1">
    <w:name w:val="WW8Num2z1"/>
    <w:rsid w:val="006E193F"/>
    <w:rPr>
      <w:rFonts w:ascii="Courier New" w:hAnsi="Courier New" w:cs="Courier New"/>
    </w:rPr>
  </w:style>
  <w:style w:type="character" w:customStyle="1" w:styleId="WW8Num2z2">
    <w:name w:val="WW8Num2z2"/>
    <w:rsid w:val="006E193F"/>
    <w:rPr>
      <w:rFonts w:ascii="Wingdings" w:hAnsi="Wingdings"/>
    </w:rPr>
  </w:style>
  <w:style w:type="character" w:customStyle="1" w:styleId="WW8Num4z1">
    <w:name w:val="WW8Num4z1"/>
    <w:rsid w:val="006E193F"/>
    <w:rPr>
      <w:rFonts w:ascii="Courier New" w:hAnsi="Courier New" w:cs="Courier New"/>
    </w:rPr>
  </w:style>
  <w:style w:type="character" w:customStyle="1" w:styleId="WW8Num4z2">
    <w:name w:val="WW8Num4z2"/>
    <w:rsid w:val="006E193F"/>
    <w:rPr>
      <w:rFonts w:ascii="Wingdings" w:hAnsi="Wingdings" w:cs="Wingdings"/>
    </w:rPr>
  </w:style>
  <w:style w:type="character" w:customStyle="1" w:styleId="WW8Num7z1">
    <w:name w:val="WW8Num7z1"/>
    <w:rsid w:val="006E193F"/>
    <w:rPr>
      <w:rFonts w:ascii="Courier New" w:hAnsi="Courier New" w:cs="Courier New"/>
    </w:rPr>
  </w:style>
  <w:style w:type="character" w:customStyle="1" w:styleId="WW8Num7z2">
    <w:name w:val="WW8Num7z2"/>
    <w:rsid w:val="006E193F"/>
    <w:rPr>
      <w:rFonts w:ascii="Wingdings" w:hAnsi="Wingdings" w:cs="Wingdings"/>
    </w:rPr>
  </w:style>
  <w:style w:type="character" w:customStyle="1" w:styleId="WW8Num12z1">
    <w:name w:val="WW8Num12z1"/>
    <w:rsid w:val="006E193F"/>
    <w:rPr>
      <w:rFonts w:ascii="Courier New" w:hAnsi="Courier New" w:cs="Courier New"/>
    </w:rPr>
  </w:style>
  <w:style w:type="character" w:customStyle="1" w:styleId="WW8Num12z2">
    <w:name w:val="WW8Num12z2"/>
    <w:rsid w:val="006E193F"/>
    <w:rPr>
      <w:rFonts w:ascii="Wingdings" w:hAnsi="Wingdings" w:cs="Wingdings"/>
    </w:rPr>
  </w:style>
  <w:style w:type="character" w:customStyle="1" w:styleId="WW8Num15z0">
    <w:name w:val="WW8Num15z0"/>
    <w:rsid w:val="006E193F"/>
    <w:rPr>
      <w:rFonts w:ascii="Symbol" w:hAnsi="Symbol" w:cs="Symbol"/>
    </w:rPr>
  </w:style>
  <w:style w:type="character" w:customStyle="1" w:styleId="WW8Num16z0">
    <w:name w:val="WW8Num16z0"/>
    <w:rsid w:val="006E193F"/>
    <w:rPr>
      <w:rFonts w:ascii="Symbol" w:hAnsi="Symbol" w:cs="Symbol"/>
    </w:rPr>
  </w:style>
  <w:style w:type="character" w:customStyle="1" w:styleId="WW8Num17z0">
    <w:name w:val="WW8Num17z0"/>
    <w:rsid w:val="006E193F"/>
    <w:rPr>
      <w:rFonts w:ascii="Wingdings" w:hAnsi="Wingdings" w:cs="Wingdings"/>
    </w:rPr>
  </w:style>
  <w:style w:type="character" w:customStyle="1" w:styleId="WW8Num18z0">
    <w:name w:val="WW8Num18z0"/>
    <w:rsid w:val="006E193F"/>
    <w:rPr>
      <w:rFonts w:ascii="Symbol" w:hAnsi="Symbol" w:cs="Symbol"/>
    </w:rPr>
  </w:style>
  <w:style w:type="character" w:customStyle="1" w:styleId="WW8Num19z0">
    <w:name w:val="WW8Num19z0"/>
    <w:rsid w:val="006E193F"/>
    <w:rPr>
      <w:rFonts w:ascii="Times New Roman" w:hAnsi="Times New Roman" w:cs="Times New Roman"/>
      <w:sz w:val="16"/>
      <w:szCs w:val="16"/>
    </w:rPr>
  </w:style>
  <w:style w:type="character" w:customStyle="1" w:styleId="WW8Num20z0">
    <w:name w:val="WW8Num20z0"/>
    <w:rsid w:val="006E193F"/>
    <w:rPr>
      <w:rFonts w:ascii="Symbol" w:hAnsi="Symbol" w:cs="Symbol"/>
    </w:rPr>
  </w:style>
  <w:style w:type="character" w:customStyle="1" w:styleId="WW8Num21z0">
    <w:name w:val="WW8Num21z0"/>
    <w:rsid w:val="006E193F"/>
    <w:rPr>
      <w:rFonts w:ascii="Symbol" w:hAnsi="Symbol"/>
    </w:rPr>
  </w:style>
  <w:style w:type="character" w:customStyle="1" w:styleId="WW8Num21z1">
    <w:name w:val="WW8Num21z1"/>
    <w:rsid w:val="006E193F"/>
    <w:rPr>
      <w:rFonts w:ascii="Courier New" w:hAnsi="Courier New" w:cs="Courier New"/>
    </w:rPr>
  </w:style>
  <w:style w:type="character" w:customStyle="1" w:styleId="WW8Num21z2">
    <w:name w:val="WW8Num21z2"/>
    <w:rsid w:val="006E193F"/>
    <w:rPr>
      <w:rFonts w:ascii="Wingdings" w:hAnsi="Wingdings"/>
    </w:rPr>
  </w:style>
  <w:style w:type="character" w:customStyle="1" w:styleId="WW8Num22z0">
    <w:name w:val="WW8Num22z0"/>
    <w:rsid w:val="006E193F"/>
    <w:rPr>
      <w:rFonts w:ascii="Symbol" w:hAnsi="Symbol" w:cs="Symbol"/>
    </w:rPr>
  </w:style>
  <w:style w:type="character" w:customStyle="1" w:styleId="WW8Num22z1">
    <w:name w:val="WW8Num22z1"/>
    <w:rsid w:val="006E193F"/>
    <w:rPr>
      <w:rFonts w:ascii="Courier New" w:hAnsi="Courier New" w:cs="Courier New"/>
    </w:rPr>
  </w:style>
  <w:style w:type="character" w:customStyle="1" w:styleId="WW8Num22z2">
    <w:name w:val="WW8Num22z2"/>
    <w:rsid w:val="006E193F"/>
    <w:rPr>
      <w:rFonts w:ascii="Wingdings" w:hAnsi="Wingdings" w:cs="Wingdings"/>
    </w:rPr>
  </w:style>
  <w:style w:type="character" w:customStyle="1" w:styleId="WW8Num23z0">
    <w:name w:val="WW8Num23z0"/>
    <w:rsid w:val="006E193F"/>
    <w:rPr>
      <w:rFonts w:ascii="Times New Roman" w:hAnsi="Times New Roman" w:cs="Times New Roman"/>
      <w:sz w:val="16"/>
      <w:szCs w:val="16"/>
    </w:rPr>
  </w:style>
  <w:style w:type="character" w:customStyle="1" w:styleId="WW8Num26z0">
    <w:name w:val="WW8Num26z0"/>
    <w:rsid w:val="006E193F"/>
    <w:rPr>
      <w:rFonts w:ascii="Times New Roman" w:hAnsi="Times New Roman" w:cs="Times New Roman"/>
      <w:sz w:val="16"/>
      <w:szCs w:val="16"/>
    </w:rPr>
  </w:style>
  <w:style w:type="character" w:customStyle="1" w:styleId="WW8Num27z0">
    <w:name w:val="WW8Num27z0"/>
    <w:rsid w:val="006E193F"/>
    <w:rPr>
      <w:rFonts w:ascii="Symbol" w:hAnsi="Symbol" w:cs="Symbol"/>
    </w:rPr>
  </w:style>
  <w:style w:type="character" w:customStyle="1" w:styleId="WW8Num28z0">
    <w:name w:val="WW8Num28z0"/>
    <w:rsid w:val="006E193F"/>
    <w:rPr>
      <w:rFonts w:ascii="Symbol" w:hAnsi="Symbol"/>
    </w:rPr>
  </w:style>
  <w:style w:type="character" w:customStyle="1" w:styleId="WW8Num28z1">
    <w:name w:val="WW8Num28z1"/>
    <w:rsid w:val="006E193F"/>
    <w:rPr>
      <w:rFonts w:ascii="Courier New" w:hAnsi="Courier New" w:cs="Courier New"/>
    </w:rPr>
  </w:style>
  <w:style w:type="character" w:customStyle="1" w:styleId="WW8Num28z2">
    <w:name w:val="WW8Num28z2"/>
    <w:rsid w:val="006E193F"/>
    <w:rPr>
      <w:rFonts w:ascii="Wingdings" w:hAnsi="Wingdings"/>
    </w:rPr>
  </w:style>
  <w:style w:type="character" w:customStyle="1" w:styleId="WW8Num29z0">
    <w:name w:val="WW8Num29z0"/>
    <w:rsid w:val="006E193F"/>
    <w:rPr>
      <w:b w:val="0"/>
      <w:bCs w:val="0"/>
    </w:rPr>
  </w:style>
  <w:style w:type="character" w:customStyle="1" w:styleId="WW8Num30z0">
    <w:name w:val="WW8Num30z0"/>
    <w:rsid w:val="006E193F"/>
    <w:rPr>
      <w:rFonts w:ascii="Symbol" w:hAnsi="Symbol" w:cs="Symbol"/>
    </w:rPr>
  </w:style>
  <w:style w:type="character" w:styleId="Hyperlink">
    <w:name w:val="Hyperlink"/>
    <w:basedOn w:val="DefaultParagraphFont"/>
    <w:uiPriority w:val="99"/>
    <w:rsid w:val="006E193F"/>
    <w:rPr>
      <w:color w:val="0000FF"/>
      <w:u w:val="single"/>
    </w:rPr>
  </w:style>
  <w:style w:type="character" w:styleId="FollowedHyperlink">
    <w:name w:val="FollowedHyperlink"/>
    <w:basedOn w:val="DefaultParagraphFont"/>
    <w:rsid w:val="006E193F"/>
    <w:rPr>
      <w:color w:val="800080"/>
      <w:u w:val="single"/>
    </w:rPr>
  </w:style>
  <w:style w:type="character" w:customStyle="1" w:styleId="FootnoteCharacters">
    <w:name w:val="Footnote Characters"/>
    <w:basedOn w:val="DefaultParagraphFont"/>
    <w:rsid w:val="006E193F"/>
    <w:rPr>
      <w:vertAlign w:val="superscript"/>
    </w:rPr>
  </w:style>
  <w:style w:type="character" w:customStyle="1" w:styleId="hbookbodytextChar">
    <w:name w:val="h/book body text Char"/>
    <w:basedOn w:val="DefaultParagraphFont"/>
    <w:rsid w:val="006E193F"/>
    <w:rPr>
      <w:rFonts w:ascii="Arial" w:eastAsia="Times New Roman" w:hAnsi="Arial" w:cs="Arial"/>
      <w:sz w:val="22"/>
      <w:szCs w:val="22"/>
      <w:lang w:val="en-GB"/>
    </w:rPr>
  </w:style>
  <w:style w:type="character" w:customStyle="1" w:styleId="CharChar2">
    <w:name w:val="Char Char2"/>
    <w:basedOn w:val="DefaultParagraphFont"/>
    <w:rsid w:val="006E193F"/>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6E193F"/>
    <w:rPr>
      <w:rFonts w:ascii="Arial" w:eastAsia="Times" w:hAnsi="Arial" w:cs="Arial"/>
      <w:sz w:val="22"/>
      <w:szCs w:val="22"/>
      <w:lang w:val="en-GB" w:eastAsia="ar-SA" w:bidi="ar-SA"/>
    </w:rPr>
  </w:style>
  <w:style w:type="character" w:customStyle="1" w:styleId="CharChar">
    <w:name w:val="Char Char"/>
    <w:basedOn w:val="DefaultParagraphFont"/>
    <w:rsid w:val="006E193F"/>
    <w:rPr>
      <w:rFonts w:ascii="Arial" w:eastAsia="Times New Roman" w:hAnsi="Arial" w:cs="Arial"/>
      <w:sz w:val="22"/>
      <w:szCs w:val="22"/>
      <w:lang w:val="en-GB"/>
    </w:rPr>
  </w:style>
  <w:style w:type="character" w:customStyle="1" w:styleId="hbookarialtextChar">
    <w:name w:val="h/book arial text Char"/>
    <w:basedOn w:val="hbookbodytextChar"/>
    <w:rsid w:val="006E193F"/>
  </w:style>
  <w:style w:type="character" w:styleId="PageNumber">
    <w:name w:val="page number"/>
    <w:basedOn w:val="DefaultParagraphFont"/>
    <w:rsid w:val="006E193F"/>
  </w:style>
  <w:style w:type="character" w:customStyle="1" w:styleId="CharChar1">
    <w:name w:val="Char Char1"/>
    <w:basedOn w:val="DefaultParagraphFont"/>
    <w:rsid w:val="006E193F"/>
    <w:rPr>
      <w:rFonts w:ascii="Arial" w:hAnsi="Arial" w:cs="Arial"/>
      <w:b/>
      <w:bCs/>
      <w:sz w:val="22"/>
      <w:szCs w:val="22"/>
      <w:lang w:val="en-GB"/>
    </w:rPr>
  </w:style>
  <w:style w:type="character" w:styleId="Strong">
    <w:name w:val="Strong"/>
    <w:basedOn w:val="DefaultParagraphFont"/>
    <w:qFormat/>
    <w:rsid w:val="006E193F"/>
    <w:rPr>
      <w:b/>
      <w:bCs/>
    </w:rPr>
  </w:style>
  <w:style w:type="character" w:customStyle="1" w:styleId="-Chaptersub-sub-headingCharChar">
    <w:name w:val="- Chapter sub-sub-heading Char Char"/>
    <w:basedOn w:val="DefaultParagraphFont"/>
    <w:rsid w:val="006E193F"/>
    <w:rPr>
      <w:rFonts w:ascii="Arial" w:hAnsi="Arial" w:cs="Arial"/>
      <w:b/>
      <w:bCs/>
      <w:sz w:val="22"/>
      <w:szCs w:val="22"/>
      <w:lang w:val="en-GB"/>
    </w:rPr>
  </w:style>
  <w:style w:type="character" w:customStyle="1" w:styleId="Bullets">
    <w:name w:val="Bullets"/>
    <w:rsid w:val="006E193F"/>
    <w:rPr>
      <w:rFonts w:ascii="StarSymbol" w:eastAsia="StarSymbol" w:hAnsi="StarSymbol" w:cs="StarSymbol"/>
      <w:sz w:val="18"/>
      <w:szCs w:val="18"/>
    </w:rPr>
  </w:style>
  <w:style w:type="paragraph" w:customStyle="1" w:styleId="Heading">
    <w:name w:val="Heading"/>
    <w:basedOn w:val="Normal"/>
    <w:next w:val="BodyText"/>
    <w:rsid w:val="006E193F"/>
    <w:pPr>
      <w:keepNext/>
      <w:spacing w:before="240" w:after="120"/>
    </w:pPr>
    <w:rPr>
      <w:rFonts w:eastAsia="Lucida Sans Unicode" w:cs="Tahoma"/>
      <w:sz w:val="28"/>
      <w:szCs w:val="28"/>
    </w:rPr>
  </w:style>
  <w:style w:type="paragraph" w:styleId="BodyText">
    <w:name w:val="Body Text"/>
    <w:basedOn w:val="Normal"/>
    <w:link w:val="BodyTextChar"/>
    <w:rsid w:val="006E193F"/>
    <w:rPr>
      <w:rFonts w:eastAsia="Times New Roman"/>
    </w:rPr>
  </w:style>
  <w:style w:type="character" w:customStyle="1" w:styleId="BodyTextChar">
    <w:name w:val="Body Text Char"/>
    <w:basedOn w:val="DefaultParagraphFont"/>
    <w:link w:val="BodyText"/>
    <w:rsid w:val="006E193F"/>
    <w:rPr>
      <w:rFonts w:ascii="Arial" w:eastAsia="Times New Roman" w:hAnsi="Arial" w:cs="Arial"/>
      <w:sz w:val="22"/>
      <w:szCs w:val="22"/>
      <w:lang w:val="en-GB" w:eastAsia="ar-SA"/>
    </w:rPr>
  </w:style>
  <w:style w:type="paragraph" w:styleId="List">
    <w:name w:val="List"/>
    <w:basedOn w:val="BodyText"/>
    <w:rsid w:val="006E193F"/>
    <w:rPr>
      <w:rFonts w:cs="Tahoma"/>
    </w:rPr>
  </w:style>
  <w:style w:type="paragraph" w:styleId="Caption">
    <w:name w:val="caption"/>
    <w:basedOn w:val="Normal"/>
    <w:qFormat/>
    <w:rsid w:val="006E193F"/>
    <w:pPr>
      <w:suppressLineNumbers/>
      <w:spacing w:before="120" w:after="120"/>
    </w:pPr>
    <w:rPr>
      <w:rFonts w:cs="Tahoma"/>
      <w:i/>
      <w:iCs/>
      <w:sz w:val="24"/>
      <w:szCs w:val="24"/>
    </w:rPr>
  </w:style>
  <w:style w:type="paragraph" w:customStyle="1" w:styleId="Index">
    <w:name w:val="Index"/>
    <w:basedOn w:val="Normal"/>
    <w:rsid w:val="006E193F"/>
    <w:pPr>
      <w:suppressLineNumbers/>
    </w:pPr>
    <w:rPr>
      <w:rFonts w:cs="Tahoma"/>
    </w:rPr>
  </w:style>
  <w:style w:type="paragraph" w:styleId="BalloonText">
    <w:name w:val="Balloon Text"/>
    <w:basedOn w:val="Normal"/>
    <w:link w:val="BalloonTextChar"/>
    <w:uiPriority w:val="99"/>
    <w:rsid w:val="006E193F"/>
    <w:rPr>
      <w:rFonts w:ascii="Tahoma" w:eastAsia="SimSun" w:hAnsi="Tahoma" w:cs="Tahoma"/>
      <w:sz w:val="16"/>
      <w:szCs w:val="16"/>
    </w:rPr>
  </w:style>
  <w:style w:type="character" w:customStyle="1" w:styleId="BalloonTextChar">
    <w:name w:val="Balloon Text Char"/>
    <w:basedOn w:val="DefaultParagraphFont"/>
    <w:link w:val="BalloonText"/>
    <w:uiPriority w:val="99"/>
    <w:rsid w:val="006E193F"/>
    <w:rPr>
      <w:rFonts w:ascii="Tahoma" w:eastAsia="SimSun" w:hAnsi="Tahoma" w:cs="Tahoma"/>
      <w:sz w:val="16"/>
      <w:szCs w:val="16"/>
      <w:lang w:val="en-GB" w:eastAsia="ar-SA"/>
    </w:rPr>
  </w:style>
  <w:style w:type="paragraph" w:customStyle="1" w:styleId="hbookbodytext">
    <w:name w:val="h/book body text"/>
    <w:basedOn w:val="Normal"/>
    <w:uiPriority w:val="99"/>
    <w:rsid w:val="006E193F"/>
    <w:pPr>
      <w:spacing w:after="80" w:line="260" w:lineRule="exact"/>
    </w:pPr>
  </w:style>
  <w:style w:type="paragraph" w:customStyle="1" w:styleId="hbookLUNhead">
    <w:name w:val="h/book LUN head"/>
    <w:basedOn w:val="hbookbodytext"/>
    <w:rsid w:val="006E193F"/>
    <w:pPr>
      <w:tabs>
        <w:tab w:val="left" w:pos="2127"/>
        <w:tab w:val="left" w:pos="3119"/>
      </w:tabs>
    </w:pPr>
    <w:rPr>
      <w:b/>
      <w:bCs/>
      <w:sz w:val="24"/>
      <w:szCs w:val="24"/>
    </w:rPr>
  </w:style>
  <w:style w:type="paragraph" w:customStyle="1" w:styleId="hbooktitle36pt">
    <w:name w:val="h/book title 36pt"/>
    <w:basedOn w:val="Normal"/>
    <w:rsid w:val="006E193F"/>
    <w:pPr>
      <w:spacing w:line="880" w:lineRule="exact"/>
    </w:pPr>
    <w:rPr>
      <w:sz w:val="72"/>
      <w:szCs w:val="72"/>
    </w:rPr>
  </w:style>
  <w:style w:type="paragraph" w:customStyle="1" w:styleId="hbookhead0">
    <w:name w:val="h/book head 0"/>
    <w:basedOn w:val="Normal"/>
    <w:link w:val="hbookhead0Char"/>
    <w:rsid w:val="006E193F"/>
    <w:pPr>
      <w:keepNext/>
      <w:pBdr>
        <w:bottom w:val="single" w:sz="4" w:space="1" w:color="000000"/>
      </w:pBdr>
      <w:spacing w:after="240"/>
    </w:pPr>
    <w:rPr>
      <w:rFonts w:cs="Times New Roman"/>
      <w:b/>
      <w:bCs/>
      <w:sz w:val="32"/>
      <w:szCs w:val="32"/>
    </w:rPr>
  </w:style>
  <w:style w:type="paragraph" w:customStyle="1" w:styleId="hbookarialtext">
    <w:name w:val="h/book arial text"/>
    <w:basedOn w:val="hbookbodytext"/>
    <w:rsid w:val="006E193F"/>
    <w:rPr>
      <w:sz w:val="20"/>
      <w:szCs w:val="20"/>
    </w:rPr>
  </w:style>
  <w:style w:type="paragraph" w:customStyle="1" w:styleId="hbooktitle2">
    <w:name w:val="h/book title 2"/>
    <w:basedOn w:val="Heading5"/>
    <w:rsid w:val="006E193F"/>
    <w:pPr>
      <w:tabs>
        <w:tab w:val="clear" w:pos="0"/>
      </w:tabs>
      <w:spacing w:after="240"/>
    </w:pPr>
    <w:rPr>
      <w:sz w:val="56"/>
      <w:szCs w:val="56"/>
    </w:rPr>
  </w:style>
  <w:style w:type="paragraph" w:customStyle="1" w:styleId="hbooktitle1bold">
    <w:name w:val="h/book title 1 bold"/>
    <w:basedOn w:val="Heading4"/>
    <w:rsid w:val="006E193F"/>
    <w:pPr>
      <w:tabs>
        <w:tab w:val="clear" w:pos="0"/>
      </w:tabs>
      <w:spacing w:before="240"/>
    </w:pPr>
    <w:rPr>
      <w:b/>
      <w:bCs/>
      <w:sz w:val="36"/>
      <w:szCs w:val="36"/>
    </w:rPr>
  </w:style>
  <w:style w:type="paragraph" w:customStyle="1" w:styleId="hbookcalendartext">
    <w:name w:val="h/book calendar text"/>
    <w:basedOn w:val="Normal"/>
    <w:rsid w:val="006E193F"/>
    <w:pPr>
      <w:tabs>
        <w:tab w:val="left" w:pos="993"/>
      </w:tabs>
    </w:pPr>
  </w:style>
  <w:style w:type="paragraph" w:customStyle="1" w:styleId="hbooktitle3">
    <w:name w:val="h/book title 3"/>
    <w:basedOn w:val="Normal"/>
    <w:rsid w:val="006E193F"/>
    <w:pPr>
      <w:keepNext/>
      <w:spacing w:before="240"/>
    </w:pPr>
    <w:rPr>
      <w:b/>
      <w:bCs/>
      <w:sz w:val="28"/>
      <w:szCs w:val="28"/>
    </w:rPr>
  </w:style>
  <w:style w:type="paragraph" w:customStyle="1" w:styleId="hbookhead3">
    <w:name w:val="h/book head 3"/>
    <w:basedOn w:val="Normal"/>
    <w:rsid w:val="006E193F"/>
    <w:pPr>
      <w:keepNext/>
      <w:spacing w:before="160" w:after="120"/>
    </w:pPr>
    <w:rPr>
      <w:b/>
      <w:bCs/>
      <w:sz w:val="20"/>
      <w:szCs w:val="20"/>
    </w:rPr>
  </w:style>
  <w:style w:type="paragraph" w:customStyle="1" w:styleId="hbooktitle48pt">
    <w:name w:val="h/book title 48pt"/>
    <w:basedOn w:val="hbookhead3"/>
    <w:rsid w:val="006E193F"/>
    <w:pPr>
      <w:spacing w:line="1120" w:lineRule="exact"/>
    </w:pPr>
    <w:rPr>
      <w:sz w:val="96"/>
      <w:szCs w:val="96"/>
    </w:rPr>
  </w:style>
  <w:style w:type="paragraph" w:styleId="TOC1">
    <w:name w:val="toc 1"/>
    <w:basedOn w:val="Normal"/>
    <w:next w:val="Normal"/>
    <w:uiPriority w:val="39"/>
    <w:qFormat/>
    <w:rsid w:val="006E193F"/>
    <w:pPr>
      <w:spacing w:before="120" w:after="120"/>
    </w:pPr>
    <w:rPr>
      <w:b/>
      <w:bCs/>
      <w:sz w:val="20"/>
      <w:szCs w:val="20"/>
    </w:rPr>
  </w:style>
  <w:style w:type="paragraph" w:styleId="TOC2">
    <w:name w:val="toc 2"/>
    <w:basedOn w:val="Normal"/>
    <w:next w:val="Normal"/>
    <w:uiPriority w:val="39"/>
    <w:qFormat/>
    <w:rsid w:val="006E193F"/>
    <w:pPr>
      <w:tabs>
        <w:tab w:val="right" w:leader="dot" w:pos="8210"/>
      </w:tabs>
      <w:spacing w:after="6"/>
      <w:ind w:left="397"/>
    </w:pPr>
    <w:rPr>
      <w:sz w:val="18"/>
      <w:szCs w:val="18"/>
    </w:rPr>
  </w:style>
  <w:style w:type="paragraph" w:customStyle="1" w:styleId="hbookfootertext">
    <w:name w:val="h/book footer text"/>
    <w:basedOn w:val="Normal"/>
    <w:rsid w:val="006E193F"/>
    <w:pPr>
      <w:spacing w:after="80" w:line="260" w:lineRule="exact"/>
    </w:pPr>
    <w:rPr>
      <w:sz w:val="18"/>
      <w:szCs w:val="18"/>
    </w:rPr>
  </w:style>
  <w:style w:type="paragraph" w:customStyle="1" w:styleId="H4">
    <w:name w:val="H4"/>
    <w:basedOn w:val="Normal"/>
    <w:next w:val="Normal"/>
    <w:rsid w:val="006E193F"/>
    <w:pPr>
      <w:keepNext/>
      <w:spacing w:before="100" w:after="100"/>
    </w:pPr>
    <w:rPr>
      <w:rFonts w:eastAsia="Times New Roman"/>
      <w:b/>
      <w:bCs/>
    </w:rPr>
  </w:style>
  <w:style w:type="paragraph" w:customStyle="1" w:styleId="Blockquote">
    <w:name w:val="Blockquote"/>
    <w:basedOn w:val="Normal"/>
    <w:rsid w:val="006E193F"/>
    <w:pPr>
      <w:spacing w:before="100" w:after="100"/>
      <w:ind w:left="360" w:right="360"/>
    </w:pPr>
    <w:rPr>
      <w:rFonts w:eastAsia="Times New Roman"/>
    </w:rPr>
  </w:style>
  <w:style w:type="paragraph" w:styleId="Header">
    <w:name w:val="header"/>
    <w:aliases w:val=" Char"/>
    <w:basedOn w:val="Normal"/>
    <w:link w:val="HeaderChar"/>
    <w:rsid w:val="006E193F"/>
    <w:pPr>
      <w:tabs>
        <w:tab w:val="center" w:pos="4153"/>
        <w:tab w:val="right" w:pos="8306"/>
      </w:tabs>
    </w:pPr>
  </w:style>
  <w:style w:type="character" w:customStyle="1" w:styleId="HeaderChar">
    <w:name w:val="Header Char"/>
    <w:aliases w:val=" Char Char"/>
    <w:basedOn w:val="DefaultParagraphFont"/>
    <w:link w:val="Header"/>
    <w:rsid w:val="006E193F"/>
    <w:rPr>
      <w:rFonts w:ascii="Arial" w:eastAsia="Times" w:hAnsi="Arial" w:cs="Arial"/>
      <w:sz w:val="22"/>
      <w:szCs w:val="22"/>
      <w:lang w:val="en-GB" w:eastAsia="ar-SA"/>
    </w:rPr>
  </w:style>
  <w:style w:type="paragraph" w:styleId="Footer">
    <w:name w:val="footer"/>
    <w:basedOn w:val="Normal"/>
    <w:link w:val="FooterChar"/>
    <w:rsid w:val="006E193F"/>
    <w:pPr>
      <w:tabs>
        <w:tab w:val="center" w:pos="4153"/>
        <w:tab w:val="right" w:pos="8306"/>
      </w:tabs>
    </w:pPr>
  </w:style>
  <w:style w:type="character" w:customStyle="1" w:styleId="FooterChar">
    <w:name w:val="Footer Char"/>
    <w:basedOn w:val="DefaultParagraphFont"/>
    <w:link w:val="Footer"/>
    <w:rsid w:val="006E193F"/>
    <w:rPr>
      <w:rFonts w:ascii="Arial" w:eastAsia="Times" w:hAnsi="Arial" w:cs="Arial"/>
      <w:sz w:val="22"/>
      <w:szCs w:val="22"/>
      <w:lang w:val="en-GB" w:eastAsia="ar-SA"/>
    </w:rPr>
  </w:style>
  <w:style w:type="paragraph" w:styleId="TOC3">
    <w:name w:val="toc 3"/>
    <w:basedOn w:val="Normal"/>
    <w:next w:val="Normal"/>
    <w:uiPriority w:val="39"/>
    <w:qFormat/>
    <w:rsid w:val="006E193F"/>
    <w:pPr>
      <w:ind w:left="440"/>
    </w:pPr>
  </w:style>
  <w:style w:type="paragraph" w:styleId="TOC4">
    <w:name w:val="toc 4"/>
    <w:basedOn w:val="Normal"/>
    <w:next w:val="Normal"/>
    <w:uiPriority w:val="39"/>
    <w:rsid w:val="006E193F"/>
    <w:pPr>
      <w:ind w:left="660"/>
    </w:pPr>
  </w:style>
  <w:style w:type="paragraph" w:styleId="TOC5">
    <w:name w:val="toc 5"/>
    <w:basedOn w:val="Normal"/>
    <w:next w:val="Normal"/>
    <w:uiPriority w:val="39"/>
    <w:rsid w:val="006E193F"/>
    <w:pPr>
      <w:ind w:left="880"/>
    </w:pPr>
  </w:style>
  <w:style w:type="paragraph" w:styleId="TOC6">
    <w:name w:val="toc 6"/>
    <w:basedOn w:val="Normal"/>
    <w:next w:val="Normal"/>
    <w:uiPriority w:val="39"/>
    <w:rsid w:val="006E193F"/>
    <w:pPr>
      <w:ind w:left="1100"/>
    </w:pPr>
  </w:style>
  <w:style w:type="paragraph" w:styleId="TOC7">
    <w:name w:val="toc 7"/>
    <w:basedOn w:val="Normal"/>
    <w:next w:val="Normal"/>
    <w:uiPriority w:val="39"/>
    <w:rsid w:val="006E193F"/>
    <w:pPr>
      <w:ind w:left="1320"/>
    </w:pPr>
  </w:style>
  <w:style w:type="paragraph" w:styleId="TOC8">
    <w:name w:val="toc 8"/>
    <w:basedOn w:val="Normal"/>
    <w:next w:val="Normal"/>
    <w:uiPriority w:val="39"/>
    <w:rsid w:val="006E193F"/>
    <w:pPr>
      <w:ind w:left="1540"/>
    </w:pPr>
  </w:style>
  <w:style w:type="paragraph" w:styleId="TOC9">
    <w:name w:val="toc 9"/>
    <w:basedOn w:val="Normal"/>
    <w:next w:val="Normal"/>
    <w:uiPriority w:val="39"/>
    <w:rsid w:val="006E193F"/>
    <w:pPr>
      <w:ind w:left="1760"/>
    </w:pPr>
  </w:style>
  <w:style w:type="paragraph" w:styleId="FootnoteText">
    <w:name w:val="footnote text"/>
    <w:basedOn w:val="Normal"/>
    <w:link w:val="FootnoteTextChar"/>
    <w:rsid w:val="006E193F"/>
    <w:rPr>
      <w:rFonts w:eastAsia="Times New Roman"/>
      <w:sz w:val="20"/>
      <w:szCs w:val="20"/>
    </w:rPr>
  </w:style>
  <w:style w:type="character" w:customStyle="1" w:styleId="FootnoteTextChar">
    <w:name w:val="Footnote Text Char"/>
    <w:basedOn w:val="DefaultParagraphFont"/>
    <w:link w:val="FootnoteText"/>
    <w:rsid w:val="006E193F"/>
    <w:rPr>
      <w:rFonts w:ascii="Arial" w:eastAsia="Times New Roman" w:hAnsi="Arial" w:cs="Arial"/>
      <w:sz w:val="20"/>
      <w:szCs w:val="20"/>
      <w:lang w:val="en-GB" w:eastAsia="ar-SA"/>
    </w:rPr>
  </w:style>
  <w:style w:type="paragraph" w:styleId="BodyTextIndent">
    <w:name w:val="Body Text Indent"/>
    <w:basedOn w:val="Normal"/>
    <w:link w:val="BodyTextIndentChar"/>
    <w:rsid w:val="006E193F"/>
    <w:rPr>
      <w:sz w:val="20"/>
      <w:szCs w:val="20"/>
      <w:lang w:val="en-US"/>
    </w:rPr>
  </w:style>
  <w:style w:type="character" w:customStyle="1" w:styleId="BodyTextIndentChar">
    <w:name w:val="Body Text Indent Char"/>
    <w:basedOn w:val="DefaultParagraphFont"/>
    <w:link w:val="BodyTextIndent"/>
    <w:rsid w:val="006E193F"/>
    <w:rPr>
      <w:rFonts w:ascii="Arial" w:eastAsia="Times" w:hAnsi="Arial" w:cs="Arial"/>
      <w:sz w:val="20"/>
      <w:szCs w:val="20"/>
      <w:lang w:eastAsia="ar-SA"/>
    </w:rPr>
  </w:style>
  <w:style w:type="paragraph" w:customStyle="1" w:styleId="StyleHeading811pt">
    <w:name w:val="Style Heading 8 + 11 pt"/>
    <w:basedOn w:val="Heading8"/>
    <w:rsid w:val="006E193F"/>
    <w:pPr>
      <w:tabs>
        <w:tab w:val="clear" w:pos="0"/>
      </w:tabs>
    </w:pPr>
    <w:rPr>
      <w:rFonts w:eastAsia="Times"/>
      <w:sz w:val="18"/>
      <w:szCs w:val="18"/>
    </w:rPr>
  </w:style>
  <w:style w:type="paragraph" w:styleId="BodyText3">
    <w:name w:val="Body Text 3"/>
    <w:basedOn w:val="Normal"/>
    <w:link w:val="BodyText3Char"/>
    <w:rsid w:val="006E193F"/>
    <w:pPr>
      <w:spacing w:after="120"/>
    </w:pPr>
    <w:rPr>
      <w:sz w:val="16"/>
      <w:szCs w:val="16"/>
    </w:rPr>
  </w:style>
  <w:style w:type="character" w:customStyle="1" w:styleId="BodyText3Char">
    <w:name w:val="Body Text 3 Char"/>
    <w:basedOn w:val="DefaultParagraphFont"/>
    <w:link w:val="BodyText3"/>
    <w:rsid w:val="006E193F"/>
    <w:rPr>
      <w:rFonts w:ascii="Arial" w:eastAsia="Times" w:hAnsi="Arial" w:cs="Arial"/>
      <w:sz w:val="16"/>
      <w:szCs w:val="16"/>
      <w:lang w:val="en-GB" w:eastAsia="ar-SA"/>
    </w:rPr>
  </w:style>
  <w:style w:type="paragraph" w:customStyle="1" w:styleId="mdxLogo">
    <w:name w:val="mdxLogo"/>
    <w:basedOn w:val="Header"/>
    <w:rsid w:val="006E193F"/>
    <w:rPr>
      <w:rFonts w:ascii="Middlesex University Logo" w:hAnsi="Middlesex University Logo" w:cs="Middlesex University Logo"/>
      <w:sz w:val="220"/>
      <w:szCs w:val="220"/>
    </w:rPr>
  </w:style>
  <w:style w:type="paragraph" w:customStyle="1" w:styleId="TableContents">
    <w:name w:val="Table Contents"/>
    <w:basedOn w:val="Normal"/>
    <w:rsid w:val="006E193F"/>
    <w:pPr>
      <w:suppressLineNumbers/>
    </w:pPr>
  </w:style>
  <w:style w:type="paragraph" w:customStyle="1" w:styleId="TableHeading">
    <w:name w:val="Table Heading"/>
    <w:basedOn w:val="TableContents"/>
    <w:rsid w:val="006E193F"/>
    <w:pPr>
      <w:jc w:val="center"/>
    </w:pPr>
    <w:rPr>
      <w:b/>
      <w:bCs/>
    </w:rPr>
  </w:style>
  <w:style w:type="paragraph" w:customStyle="1" w:styleId="Contents10">
    <w:name w:val="Contents 10"/>
    <w:basedOn w:val="Index"/>
    <w:rsid w:val="006E193F"/>
    <w:pPr>
      <w:tabs>
        <w:tab w:val="right" w:leader="dot" w:pos="9637"/>
      </w:tabs>
      <w:ind w:left="2547"/>
    </w:pPr>
  </w:style>
  <w:style w:type="paragraph" w:customStyle="1" w:styleId="Framecontents">
    <w:name w:val="Frame contents"/>
    <w:basedOn w:val="BodyText"/>
    <w:rsid w:val="006E193F"/>
  </w:style>
  <w:style w:type="table" w:styleId="TableGrid">
    <w:name w:val="Table Grid"/>
    <w:basedOn w:val="TableNormal"/>
    <w:uiPriority w:val="59"/>
    <w:rsid w:val="006E193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6E193F"/>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rsid w:val="006E193F"/>
    <w:rPr>
      <w:rFonts w:ascii="Consolas" w:eastAsia="SimSun" w:hAnsi="Consolas" w:cs="Times New Roman"/>
      <w:sz w:val="21"/>
      <w:szCs w:val="21"/>
      <w:lang w:val="en-GB" w:eastAsia="zh-CN"/>
    </w:rPr>
  </w:style>
  <w:style w:type="paragraph" w:customStyle="1" w:styleId="MediumGrid1-Accent21">
    <w:name w:val="Medium Grid 1 - Accent 21"/>
    <w:basedOn w:val="Normal"/>
    <w:uiPriority w:val="34"/>
    <w:qFormat/>
    <w:rsid w:val="006E193F"/>
    <w:pPr>
      <w:ind w:left="720"/>
    </w:pPr>
  </w:style>
  <w:style w:type="paragraph" w:customStyle="1" w:styleId="hbookbodytext0">
    <w:name w:val="hbookbodytext"/>
    <w:basedOn w:val="Normal"/>
    <w:rsid w:val="006E193F"/>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6E193F"/>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uiPriority w:val="99"/>
    <w:rsid w:val="006E193F"/>
    <w:pPr>
      <w:autoSpaceDE w:val="0"/>
      <w:autoSpaceDN w:val="0"/>
      <w:adjustRightInd w:val="0"/>
    </w:pPr>
    <w:rPr>
      <w:rFonts w:ascii="Dax-Medium" w:eastAsia="SimSun" w:hAnsi="Dax-Medium" w:cs="Dax-Medium"/>
      <w:color w:val="000000"/>
      <w:sz w:val="24"/>
      <w:szCs w:val="24"/>
      <w:lang w:eastAsia="zh-CN"/>
    </w:rPr>
  </w:style>
  <w:style w:type="paragraph" w:customStyle="1" w:styleId="RCheading1">
    <w:name w:val="RC heading 1"/>
    <w:basedOn w:val="hbookhead0"/>
    <w:link w:val="RCheading1Char"/>
    <w:rsid w:val="006E193F"/>
    <w:pPr>
      <w:pBdr>
        <w:bottom w:val="none" w:sz="0" w:space="0" w:color="auto"/>
      </w:pBdr>
    </w:pPr>
    <w:rPr>
      <w:caps/>
      <w:sz w:val="40"/>
    </w:rPr>
  </w:style>
  <w:style w:type="paragraph" w:customStyle="1" w:styleId="RCheading2">
    <w:name w:val="RC heading 2"/>
    <w:basedOn w:val="Heading1"/>
    <w:link w:val="RCheading2Char"/>
    <w:rsid w:val="006E193F"/>
    <w:pPr>
      <w:numPr>
        <w:numId w:val="0"/>
      </w:numPr>
      <w:ind w:left="390"/>
    </w:pPr>
    <w:rPr>
      <w:rFonts w:cs="Times New Roman"/>
      <w:szCs w:val="40"/>
    </w:rPr>
  </w:style>
  <w:style w:type="paragraph" w:styleId="TOCHeading">
    <w:name w:val="TOC Heading"/>
    <w:basedOn w:val="Heading1"/>
    <w:next w:val="Normal"/>
    <w:uiPriority w:val="39"/>
    <w:qFormat/>
    <w:rsid w:val="006E193F"/>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nhideWhenUsed/>
    <w:rsid w:val="006E193F"/>
    <w:rPr>
      <w:sz w:val="16"/>
      <w:szCs w:val="16"/>
    </w:rPr>
  </w:style>
  <w:style w:type="paragraph" w:styleId="CommentText">
    <w:name w:val="annotation text"/>
    <w:basedOn w:val="Normal"/>
    <w:link w:val="CommentTextChar"/>
    <w:unhideWhenUsed/>
    <w:rsid w:val="006E193F"/>
    <w:rPr>
      <w:sz w:val="20"/>
      <w:szCs w:val="20"/>
    </w:rPr>
  </w:style>
  <w:style w:type="character" w:customStyle="1" w:styleId="CommentTextChar">
    <w:name w:val="Comment Text Char"/>
    <w:basedOn w:val="DefaultParagraphFont"/>
    <w:link w:val="CommentText"/>
    <w:rsid w:val="006E193F"/>
    <w:rPr>
      <w:rFonts w:ascii="Arial" w:eastAsia="Times" w:hAnsi="Arial" w:cs="Arial"/>
      <w:sz w:val="20"/>
      <w:szCs w:val="20"/>
      <w:lang w:val="en-GB" w:eastAsia="ar-SA"/>
    </w:rPr>
  </w:style>
  <w:style w:type="paragraph" w:styleId="CommentSubject">
    <w:name w:val="annotation subject"/>
    <w:basedOn w:val="CommentText"/>
    <w:next w:val="CommentText"/>
    <w:link w:val="CommentSubjectChar"/>
    <w:uiPriority w:val="99"/>
    <w:unhideWhenUsed/>
    <w:rsid w:val="006E193F"/>
    <w:rPr>
      <w:b/>
      <w:bCs/>
    </w:rPr>
  </w:style>
  <w:style w:type="character" w:customStyle="1" w:styleId="CommentSubjectChar">
    <w:name w:val="Comment Subject Char"/>
    <w:basedOn w:val="CommentTextChar"/>
    <w:link w:val="CommentSubject"/>
    <w:uiPriority w:val="99"/>
    <w:rsid w:val="006E193F"/>
    <w:rPr>
      <w:b/>
      <w:bCs/>
    </w:rPr>
  </w:style>
  <w:style w:type="character" w:customStyle="1" w:styleId="apple-style-span">
    <w:name w:val="apple-style-span"/>
    <w:basedOn w:val="DefaultParagraphFont"/>
    <w:rsid w:val="006E193F"/>
  </w:style>
  <w:style w:type="character" w:customStyle="1" w:styleId="apple-converted-space">
    <w:name w:val="apple-converted-space"/>
    <w:basedOn w:val="DefaultParagraphFont"/>
    <w:rsid w:val="006E193F"/>
  </w:style>
  <w:style w:type="paragraph" w:customStyle="1" w:styleId="MediumList2-Accent21">
    <w:name w:val="Medium List 2 - Accent 21"/>
    <w:hidden/>
    <w:uiPriority w:val="99"/>
    <w:rsid w:val="006E193F"/>
    <w:rPr>
      <w:rFonts w:ascii="Arial" w:eastAsia="Times" w:hAnsi="Arial" w:cs="Arial"/>
      <w:sz w:val="22"/>
      <w:szCs w:val="22"/>
      <w:lang w:eastAsia="ar-SA"/>
    </w:rPr>
  </w:style>
  <w:style w:type="paragraph" w:styleId="NoSpacing">
    <w:name w:val="No Spacing"/>
    <w:link w:val="NoSpacingChar"/>
    <w:uiPriority w:val="1"/>
    <w:qFormat/>
    <w:rsid w:val="006E193F"/>
    <w:rPr>
      <w:rFonts w:ascii="Calibri" w:eastAsia="SimSun" w:hAnsi="Calibri"/>
      <w:sz w:val="22"/>
      <w:szCs w:val="22"/>
      <w:lang w:eastAsia="zh-CN"/>
    </w:rPr>
  </w:style>
  <w:style w:type="paragraph" w:styleId="DocumentMap">
    <w:name w:val="Document Map"/>
    <w:basedOn w:val="Normal"/>
    <w:link w:val="DocumentMapChar"/>
    <w:unhideWhenUsed/>
    <w:rsid w:val="006E193F"/>
    <w:rPr>
      <w:rFonts w:ascii="Tahoma" w:hAnsi="Tahoma" w:cs="Tahoma"/>
      <w:sz w:val="16"/>
      <w:szCs w:val="16"/>
    </w:rPr>
  </w:style>
  <w:style w:type="character" w:customStyle="1" w:styleId="DocumentMapChar">
    <w:name w:val="Document Map Char"/>
    <w:basedOn w:val="DefaultParagraphFont"/>
    <w:link w:val="DocumentMap"/>
    <w:rsid w:val="006E193F"/>
    <w:rPr>
      <w:rFonts w:ascii="Tahoma" w:eastAsia="Times" w:hAnsi="Tahoma" w:cs="Tahoma"/>
      <w:sz w:val="16"/>
      <w:szCs w:val="16"/>
      <w:lang w:val="en-GB" w:eastAsia="ar-SA"/>
    </w:rPr>
  </w:style>
  <w:style w:type="paragraph" w:customStyle="1" w:styleId="Heading1PH">
    <w:name w:val="Heading 1 PH"/>
    <w:basedOn w:val="Heading1"/>
    <w:link w:val="Heading1PHChar"/>
    <w:qFormat/>
    <w:rsid w:val="006E193F"/>
    <w:pPr>
      <w:pBdr>
        <w:bottom w:val="none" w:sz="0" w:space="0" w:color="auto"/>
      </w:pBdr>
      <w:spacing w:after="0"/>
    </w:pPr>
    <w:rPr>
      <w:sz w:val="40"/>
      <w:szCs w:val="40"/>
    </w:rPr>
  </w:style>
  <w:style w:type="paragraph" w:customStyle="1" w:styleId="Heading2PH">
    <w:name w:val="Heading 2 PH"/>
    <w:basedOn w:val="RCheading2"/>
    <w:link w:val="Heading2PHChar"/>
    <w:qFormat/>
    <w:rsid w:val="006E193F"/>
    <w:pPr>
      <w:pBdr>
        <w:bottom w:val="single" w:sz="4" w:space="1" w:color="auto"/>
      </w:pBdr>
      <w:spacing w:after="0"/>
      <w:ind w:left="0"/>
    </w:pPr>
  </w:style>
  <w:style w:type="character" w:customStyle="1" w:styleId="Heading1PHChar">
    <w:name w:val="Heading 1 PH Char"/>
    <w:basedOn w:val="Heading1Char"/>
    <w:link w:val="Heading1PH"/>
    <w:rsid w:val="006E193F"/>
    <w:rPr>
      <w:sz w:val="40"/>
      <w:szCs w:val="40"/>
    </w:rPr>
  </w:style>
  <w:style w:type="character" w:customStyle="1" w:styleId="Heading2PHChar">
    <w:name w:val="Heading 2 PH Char"/>
    <w:basedOn w:val="Heading2Char"/>
    <w:link w:val="Heading2PH"/>
    <w:rsid w:val="006E193F"/>
    <w:rPr>
      <w:rFonts w:cs="Times New Roman"/>
      <w:kern w:val="1"/>
      <w:sz w:val="28"/>
      <w:szCs w:val="40"/>
    </w:rPr>
  </w:style>
  <w:style w:type="paragraph" w:customStyle="1" w:styleId="Chaptersub-heading">
    <w:name w:val="Chapter sub-heading"/>
    <w:basedOn w:val="Heading3"/>
    <w:rsid w:val="006E193F"/>
    <w:pPr>
      <w:pBdr>
        <w:bottom w:val="single" w:sz="6" w:space="1" w:color="auto"/>
      </w:pBdr>
      <w:tabs>
        <w:tab w:val="clear" w:pos="0"/>
      </w:tabs>
      <w:suppressAutoHyphens w:val="0"/>
      <w:spacing w:before="0" w:after="0"/>
      <w:jc w:val="both"/>
      <w:outlineLvl w:val="9"/>
    </w:pPr>
    <w:rPr>
      <w:rFonts w:eastAsia="Times New Roman" w:cs="Times New Roman"/>
      <w:bCs w:val="0"/>
      <w:sz w:val="24"/>
      <w:szCs w:val="20"/>
      <w:lang w:eastAsia="zh-CN"/>
    </w:rPr>
  </w:style>
  <w:style w:type="paragraph" w:styleId="Index1">
    <w:name w:val="index 1"/>
    <w:basedOn w:val="Normal"/>
    <w:next w:val="Normal"/>
    <w:autoRedefine/>
    <w:uiPriority w:val="99"/>
    <w:rsid w:val="006E193F"/>
    <w:pPr>
      <w:numPr>
        <w:ilvl w:val="12"/>
      </w:numPr>
      <w:suppressAutoHyphens w:val="0"/>
    </w:pPr>
    <w:rPr>
      <w:rFonts w:eastAsia="Times New Roman"/>
      <w:b/>
      <w:szCs w:val="18"/>
      <w:lang w:eastAsia="en-US"/>
    </w:rPr>
  </w:style>
  <w:style w:type="character" w:customStyle="1" w:styleId="small1">
    <w:name w:val="small1"/>
    <w:basedOn w:val="DefaultParagraphFont"/>
    <w:rsid w:val="006E193F"/>
    <w:rPr>
      <w:rFonts w:ascii="Verdana" w:hAnsi="Verdana" w:hint="default"/>
      <w:sz w:val="20"/>
      <w:szCs w:val="20"/>
    </w:rPr>
  </w:style>
  <w:style w:type="paragraph" w:customStyle="1" w:styleId="Style1">
    <w:name w:val="Style1"/>
    <w:basedOn w:val="Heading2"/>
    <w:qFormat/>
    <w:rsid w:val="006E193F"/>
  </w:style>
  <w:style w:type="character" w:styleId="FootnoteReference">
    <w:name w:val="footnote reference"/>
    <w:basedOn w:val="DefaultParagraphFont"/>
    <w:rsid w:val="006E193F"/>
    <w:rPr>
      <w:vertAlign w:val="superscript"/>
    </w:rPr>
  </w:style>
  <w:style w:type="paragraph" w:customStyle="1" w:styleId="bodytextbold">
    <w:name w:val="body text bold"/>
    <w:basedOn w:val="BodyText2"/>
    <w:rsid w:val="006E193F"/>
    <w:pPr>
      <w:suppressAutoHyphens w:val="0"/>
      <w:spacing w:line="240" w:lineRule="auto"/>
    </w:pPr>
    <w:rPr>
      <w:rFonts w:ascii="Times New Roman" w:eastAsia="Times New Roman" w:hAnsi="Times New Roman" w:cs="Times New Roman"/>
      <w:b/>
      <w:sz w:val="24"/>
      <w:szCs w:val="20"/>
      <w:lang w:val="en-US" w:eastAsia="zh-CN"/>
    </w:rPr>
  </w:style>
  <w:style w:type="paragraph" w:styleId="BodyText2">
    <w:name w:val="Body Text 2"/>
    <w:basedOn w:val="Normal"/>
    <w:link w:val="BodyText2Char"/>
    <w:unhideWhenUsed/>
    <w:rsid w:val="006E193F"/>
    <w:pPr>
      <w:spacing w:after="120" w:line="480" w:lineRule="auto"/>
    </w:pPr>
  </w:style>
  <w:style w:type="character" w:customStyle="1" w:styleId="BodyText2Char">
    <w:name w:val="Body Text 2 Char"/>
    <w:basedOn w:val="DefaultParagraphFont"/>
    <w:link w:val="BodyText2"/>
    <w:rsid w:val="006E193F"/>
    <w:rPr>
      <w:rFonts w:ascii="Arial" w:eastAsia="Times" w:hAnsi="Arial" w:cs="Arial"/>
      <w:sz w:val="22"/>
      <w:szCs w:val="22"/>
      <w:lang w:val="en-GB" w:eastAsia="ar-SA"/>
    </w:rPr>
  </w:style>
  <w:style w:type="character" w:customStyle="1" w:styleId="srtitle1">
    <w:name w:val="srtitle1"/>
    <w:basedOn w:val="DefaultParagraphFont"/>
    <w:rsid w:val="006E193F"/>
    <w:rPr>
      <w:rFonts w:ascii="Verdana" w:hAnsi="Verdana" w:hint="default"/>
      <w:b/>
      <w:bCs/>
      <w:sz w:val="17"/>
      <w:szCs w:val="17"/>
      <w:shd w:val="clear" w:color="auto" w:fill="FFFFFF"/>
    </w:rPr>
  </w:style>
  <w:style w:type="character" w:customStyle="1" w:styleId="role">
    <w:name w:val="role"/>
    <w:basedOn w:val="DefaultParagraphFont"/>
    <w:rsid w:val="006E193F"/>
  </w:style>
  <w:style w:type="character" w:customStyle="1" w:styleId="addr">
    <w:name w:val="addr"/>
    <w:basedOn w:val="DefaultParagraphFont"/>
    <w:rsid w:val="006E193F"/>
  </w:style>
  <w:style w:type="paragraph" w:customStyle="1" w:styleId="BodyTextIndent1">
    <w:name w:val="Body Text Indent1"/>
    <w:basedOn w:val="Normal"/>
    <w:rsid w:val="006E193F"/>
    <w:pPr>
      <w:suppressAutoHyphens w:val="0"/>
      <w:ind w:left="720"/>
      <w:jc w:val="both"/>
    </w:pPr>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6E193F"/>
    <w:pPr>
      <w:suppressAutoHyphens w:val="0"/>
      <w:ind w:left="709"/>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rsid w:val="006E193F"/>
    <w:rPr>
      <w:rFonts w:ascii="Times New Roman" w:eastAsia="Times New Roman" w:hAnsi="Times New Roman" w:cs="Times New Roman"/>
      <w:szCs w:val="20"/>
    </w:rPr>
  </w:style>
  <w:style w:type="paragraph" w:customStyle="1" w:styleId="Normaltext">
    <w:name w:val="Normal text"/>
    <w:rsid w:val="006E193F"/>
    <w:rPr>
      <w:rFonts w:ascii="Times New Roman" w:eastAsia="Times New Roman" w:hAnsi="Times New Roman"/>
      <w:noProof/>
      <w:sz w:val="22"/>
      <w:lang w:val="en-US"/>
    </w:rPr>
  </w:style>
  <w:style w:type="paragraph" w:styleId="Title">
    <w:name w:val="Title"/>
    <w:basedOn w:val="Normal"/>
    <w:link w:val="TitleChar"/>
    <w:qFormat/>
    <w:rsid w:val="006E193F"/>
    <w:pPr>
      <w:suppressAutoHyphens w:val="0"/>
      <w:jc w:val="center"/>
    </w:pPr>
    <w:rPr>
      <w:rFonts w:ascii="Times New Roman" w:eastAsia="Times New Roman" w:hAnsi="Times New Roman" w:cs="Times New Roman"/>
      <w:b/>
      <w:sz w:val="36"/>
      <w:szCs w:val="20"/>
      <w:lang w:val="en-US" w:eastAsia="en-US"/>
    </w:rPr>
  </w:style>
  <w:style w:type="character" w:customStyle="1" w:styleId="TitleChar">
    <w:name w:val="Title Char"/>
    <w:basedOn w:val="DefaultParagraphFont"/>
    <w:link w:val="Title"/>
    <w:rsid w:val="006E193F"/>
    <w:rPr>
      <w:rFonts w:ascii="Times New Roman" w:eastAsia="Times New Roman" w:hAnsi="Times New Roman" w:cs="Times New Roman"/>
      <w:b/>
      <w:sz w:val="36"/>
      <w:szCs w:val="20"/>
    </w:rPr>
  </w:style>
  <w:style w:type="paragraph" w:styleId="Subtitle">
    <w:name w:val="Subtitle"/>
    <w:basedOn w:val="Normal"/>
    <w:link w:val="SubtitleChar"/>
    <w:qFormat/>
    <w:rsid w:val="006E193F"/>
    <w:pPr>
      <w:suppressAutoHyphens w:val="0"/>
    </w:pPr>
    <w:rPr>
      <w:rFonts w:ascii="Times New Roman" w:eastAsia="Times New Roman" w:hAnsi="Times New Roman" w:cs="Times New Roman"/>
      <w:b/>
      <w:sz w:val="24"/>
      <w:szCs w:val="20"/>
      <w:lang w:val="en-US" w:eastAsia="en-US"/>
    </w:rPr>
  </w:style>
  <w:style w:type="character" w:customStyle="1" w:styleId="SubtitleChar">
    <w:name w:val="Subtitle Char"/>
    <w:basedOn w:val="DefaultParagraphFont"/>
    <w:link w:val="Subtitle"/>
    <w:rsid w:val="006E193F"/>
    <w:rPr>
      <w:rFonts w:ascii="Times New Roman" w:eastAsia="Times New Roman" w:hAnsi="Times New Roman" w:cs="Times New Roman"/>
      <w:b/>
      <w:szCs w:val="20"/>
    </w:rPr>
  </w:style>
  <w:style w:type="paragraph" w:styleId="BodyTextIndent2">
    <w:name w:val="Body Text Indent 2"/>
    <w:basedOn w:val="Normal"/>
    <w:link w:val="BodyTextIndent2Char"/>
    <w:rsid w:val="006E193F"/>
    <w:pPr>
      <w:suppressAutoHyphens w:val="0"/>
      <w:ind w:left="720" w:hanging="720"/>
    </w:pPr>
    <w:rPr>
      <w:rFonts w:eastAsia="Times New Roman"/>
      <w:szCs w:val="20"/>
      <w:lang w:val="en-US" w:eastAsia="en-US"/>
    </w:rPr>
  </w:style>
  <w:style w:type="character" w:customStyle="1" w:styleId="BodyTextIndent2Char">
    <w:name w:val="Body Text Indent 2 Char"/>
    <w:basedOn w:val="DefaultParagraphFont"/>
    <w:link w:val="BodyTextIndent2"/>
    <w:rsid w:val="006E193F"/>
    <w:rPr>
      <w:rFonts w:ascii="Arial" w:eastAsia="Times New Roman" w:hAnsi="Arial" w:cs="Arial"/>
      <w:sz w:val="22"/>
      <w:szCs w:val="20"/>
    </w:rPr>
  </w:style>
  <w:style w:type="paragraph" w:customStyle="1" w:styleId="Pagenumber0">
    <w:name w:val="Page number"/>
    <w:rsid w:val="006E193F"/>
    <w:pPr>
      <w:jc w:val="right"/>
    </w:pPr>
    <w:rPr>
      <w:rFonts w:ascii="Arial" w:eastAsia="Times New Roman" w:hAnsi="Arial"/>
      <w:noProof/>
      <w:lang w:eastAsia="zh-CN"/>
    </w:rPr>
  </w:style>
  <w:style w:type="paragraph" w:customStyle="1" w:styleId="Indentednormaltext">
    <w:name w:val="Indented normal text"/>
    <w:rsid w:val="006E193F"/>
    <w:pPr>
      <w:ind w:left="567"/>
    </w:pPr>
    <w:rPr>
      <w:rFonts w:ascii="Times New Roman" w:eastAsia="Times New Roman" w:hAnsi="Times New Roman"/>
      <w:noProof/>
      <w:sz w:val="24"/>
      <w:lang w:eastAsia="zh-CN"/>
    </w:rPr>
  </w:style>
  <w:style w:type="paragraph" w:customStyle="1" w:styleId="Bulletednormaltext1">
    <w:name w:val="Bulleted normal text (1)"/>
    <w:rsid w:val="006E193F"/>
    <w:pPr>
      <w:tabs>
        <w:tab w:val="num" w:pos="0"/>
      </w:tabs>
    </w:pPr>
    <w:rPr>
      <w:rFonts w:ascii="Times New Roman" w:eastAsia="Times New Roman" w:hAnsi="Times New Roman"/>
      <w:noProof/>
      <w:sz w:val="24"/>
      <w:lang w:eastAsia="zh-CN"/>
    </w:rPr>
  </w:style>
  <w:style w:type="paragraph" w:customStyle="1" w:styleId="BBCText">
    <w:name w:val="BBCText"/>
    <w:rsid w:val="006E193F"/>
    <w:rPr>
      <w:rFonts w:ascii="Times New Roman" w:eastAsia="Times New Roman" w:hAnsi="Times New Roman"/>
      <w:sz w:val="24"/>
      <w:lang w:eastAsia="zh-CN"/>
    </w:rPr>
  </w:style>
  <w:style w:type="paragraph" w:customStyle="1" w:styleId="Figurelegends">
    <w:name w:val="Figure legends"/>
    <w:rsid w:val="006E193F"/>
    <w:rPr>
      <w:rFonts w:ascii="Arial" w:eastAsia="Times New Roman" w:hAnsi="Arial"/>
      <w:noProof/>
      <w:sz w:val="24"/>
      <w:lang w:eastAsia="zh-CN"/>
    </w:rPr>
  </w:style>
  <w:style w:type="paragraph" w:customStyle="1" w:styleId="StyleHeading1ChapterheadingBottomSinglesolidlineAuto">
    <w:name w:val="Style Heading 1Chapter heading + Bottom: (Single solid line Auto..."/>
    <w:basedOn w:val="Heading1"/>
    <w:rsid w:val="006E193F"/>
    <w:pPr>
      <w:numPr>
        <w:numId w:val="0"/>
      </w:numPr>
      <w:pBdr>
        <w:top w:val="single" w:sz="4" w:space="1" w:color="auto"/>
        <w:bottom w:val="single" w:sz="4" w:space="0" w:color="auto"/>
      </w:pBdr>
      <w:suppressAutoHyphens w:val="0"/>
      <w:spacing w:after="0"/>
      <w:ind w:left="720"/>
      <w:jc w:val="both"/>
    </w:pPr>
    <w:rPr>
      <w:rFonts w:eastAsia="Times New Roman" w:cs="Times New Roman"/>
      <w:noProof/>
      <w:kern w:val="0"/>
      <w:sz w:val="22"/>
      <w:szCs w:val="20"/>
      <w:lang w:eastAsia="en-US"/>
    </w:rPr>
  </w:style>
  <w:style w:type="paragraph" w:styleId="NormalIndent">
    <w:name w:val="Normal Indent"/>
    <w:basedOn w:val="Normal"/>
    <w:rsid w:val="006E193F"/>
    <w:pPr>
      <w:suppressAutoHyphens w:val="0"/>
      <w:jc w:val="center"/>
    </w:pPr>
    <w:rPr>
      <w:rFonts w:ascii="Times New Roman" w:eastAsia="Times New Roman" w:hAnsi="Times New Roman" w:cs="Times New Roman"/>
      <w:b/>
      <w:sz w:val="36"/>
      <w:szCs w:val="20"/>
      <w:lang w:val="en-US" w:eastAsia="en-US"/>
    </w:rPr>
  </w:style>
  <w:style w:type="paragraph" w:customStyle="1" w:styleId="Index91">
    <w:name w:val="Index 91"/>
    <w:basedOn w:val="Normal"/>
    <w:rsid w:val="006E193F"/>
    <w:pPr>
      <w:suppressAutoHyphens w:val="0"/>
    </w:pPr>
    <w:rPr>
      <w:rFonts w:ascii="Times New Roman" w:eastAsia="Times New Roman" w:hAnsi="Times New Roman" w:cs="Times New Roman"/>
      <w:b/>
      <w:sz w:val="24"/>
      <w:szCs w:val="20"/>
      <w:lang w:val="en-US" w:eastAsia="en-US"/>
    </w:rPr>
  </w:style>
  <w:style w:type="paragraph" w:customStyle="1" w:styleId="snext0Normal">
    <w:name w:val="snext0 Normal"/>
    <w:next w:val="Normal"/>
    <w:rsid w:val="006E193F"/>
    <w:rPr>
      <w:rFonts w:ascii="Times" w:eastAsia="Times New Roman" w:hAnsi="Times"/>
      <w:sz w:val="24"/>
      <w:lang w:val="en-US"/>
    </w:rPr>
  </w:style>
  <w:style w:type="paragraph" w:customStyle="1" w:styleId="DefaultText">
    <w:name w:val="Default Text"/>
    <w:basedOn w:val="Normal"/>
    <w:rsid w:val="006E193F"/>
    <w:pPr>
      <w:suppressAutoHyphens w:val="0"/>
    </w:pPr>
    <w:rPr>
      <w:rFonts w:ascii="Times New Roman" w:eastAsia="Times New Roman" w:hAnsi="Times New Roman" w:cs="Times New Roman"/>
      <w:sz w:val="24"/>
      <w:szCs w:val="20"/>
      <w:lang w:eastAsia="zh-CN"/>
    </w:rPr>
  </w:style>
  <w:style w:type="paragraph" w:customStyle="1" w:styleId="Subhead">
    <w:name w:val="Subhead"/>
    <w:basedOn w:val="Normal"/>
    <w:rsid w:val="006E193F"/>
    <w:pPr>
      <w:suppressAutoHyphens w:val="0"/>
    </w:pPr>
    <w:rPr>
      <w:rFonts w:ascii="Times" w:eastAsia="Times New Roman" w:hAnsi="Times" w:cs="Times New Roman"/>
      <w:b/>
      <w:smallCaps/>
      <w:sz w:val="20"/>
      <w:szCs w:val="20"/>
      <w:lang w:val="en-US" w:eastAsia="zh-CN"/>
    </w:rPr>
  </w:style>
  <w:style w:type="paragraph" w:customStyle="1" w:styleId="Header1">
    <w:name w:val="Header1"/>
    <w:basedOn w:val="Normal"/>
    <w:rsid w:val="006E193F"/>
    <w:pPr>
      <w:suppressAutoHyphens w:val="0"/>
    </w:pPr>
    <w:rPr>
      <w:rFonts w:ascii="Times" w:eastAsia="Times New Roman" w:hAnsi="Times" w:cs="Times New Roman"/>
      <w:b/>
      <w:smallCaps/>
      <w:sz w:val="28"/>
      <w:szCs w:val="20"/>
      <w:lang w:val="en-US" w:eastAsia="zh-CN"/>
    </w:rPr>
  </w:style>
  <w:style w:type="paragraph" w:customStyle="1" w:styleId="Text">
    <w:name w:val="Text"/>
    <w:basedOn w:val="Normal"/>
    <w:rsid w:val="006E193F"/>
    <w:pPr>
      <w:suppressAutoHyphens w:val="0"/>
      <w:jc w:val="both"/>
    </w:pPr>
    <w:rPr>
      <w:rFonts w:ascii="Times New Roman" w:eastAsia="Times New Roman" w:hAnsi="Times New Roman" w:cs="Times New Roman"/>
      <w:sz w:val="24"/>
      <w:szCs w:val="24"/>
      <w:lang w:eastAsia="en-US"/>
    </w:rPr>
  </w:style>
  <w:style w:type="paragraph" w:styleId="Index2">
    <w:name w:val="index 2"/>
    <w:basedOn w:val="Normal"/>
    <w:next w:val="Normal"/>
    <w:autoRedefine/>
    <w:rsid w:val="006E193F"/>
    <w:pPr>
      <w:suppressAutoHyphens w:val="0"/>
      <w:ind w:left="480" w:hanging="240"/>
    </w:pPr>
    <w:rPr>
      <w:rFonts w:ascii="Times New Roman" w:eastAsia="Times New Roman" w:hAnsi="Times New Roman" w:cs="New York"/>
      <w:sz w:val="18"/>
      <w:szCs w:val="18"/>
      <w:lang w:val="en-US" w:eastAsia="en-US"/>
    </w:rPr>
  </w:style>
  <w:style w:type="paragraph" w:styleId="Index3">
    <w:name w:val="index 3"/>
    <w:basedOn w:val="Normal"/>
    <w:next w:val="Normal"/>
    <w:autoRedefine/>
    <w:rsid w:val="006E193F"/>
    <w:pPr>
      <w:suppressAutoHyphens w:val="0"/>
      <w:ind w:left="720" w:hanging="240"/>
    </w:pPr>
    <w:rPr>
      <w:rFonts w:ascii="Times New Roman" w:eastAsia="Times New Roman" w:hAnsi="Times New Roman" w:cs="New York"/>
      <w:sz w:val="18"/>
      <w:szCs w:val="18"/>
      <w:lang w:val="en-US" w:eastAsia="en-US"/>
    </w:rPr>
  </w:style>
  <w:style w:type="table" w:customStyle="1" w:styleId="TableNormal1">
    <w:name w:val="Table Normal1"/>
    <w:next w:val="TableNormal"/>
    <w:semiHidden/>
    <w:rsid w:val="006E193F"/>
    <w:rPr>
      <w:rFonts w:ascii="Times New Roman" w:eastAsia="Times New Roman" w:hAnsi="Times New Roman"/>
      <w:lang w:eastAsia="zh-CN"/>
    </w:rPr>
    <w:tblPr>
      <w:tblInd w:w="0" w:type="dxa"/>
      <w:tblCellMar>
        <w:top w:w="0" w:type="dxa"/>
        <w:left w:w="108" w:type="dxa"/>
        <w:bottom w:w="0" w:type="dxa"/>
        <w:right w:w="108" w:type="dxa"/>
      </w:tblCellMar>
    </w:tblPr>
  </w:style>
  <w:style w:type="paragraph" w:styleId="Index4">
    <w:name w:val="index 4"/>
    <w:basedOn w:val="Normal"/>
    <w:next w:val="Normal"/>
    <w:autoRedefine/>
    <w:rsid w:val="006E193F"/>
    <w:pPr>
      <w:suppressAutoHyphens w:val="0"/>
      <w:ind w:left="960" w:hanging="240"/>
    </w:pPr>
    <w:rPr>
      <w:rFonts w:ascii="Times New Roman" w:eastAsia="Times New Roman" w:hAnsi="Times New Roman" w:cs="New York"/>
      <w:sz w:val="18"/>
      <w:szCs w:val="18"/>
      <w:lang w:val="en-US" w:eastAsia="en-US"/>
    </w:rPr>
  </w:style>
  <w:style w:type="paragraph" w:styleId="Index5">
    <w:name w:val="index 5"/>
    <w:basedOn w:val="Normal"/>
    <w:next w:val="Normal"/>
    <w:autoRedefine/>
    <w:rsid w:val="006E193F"/>
    <w:pPr>
      <w:suppressAutoHyphens w:val="0"/>
      <w:ind w:left="1200" w:hanging="240"/>
    </w:pPr>
    <w:rPr>
      <w:rFonts w:ascii="Times New Roman" w:eastAsia="Times New Roman" w:hAnsi="Times New Roman" w:cs="New York"/>
      <w:sz w:val="18"/>
      <w:szCs w:val="18"/>
      <w:lang w:val="en-US" w:eastAsia="en-US"/>
    </w:rPr>
  </w:style>
  <w:style w:type="paragraph" w:styleId="Index6">
    <w:name w:val="index 6"/>
    <w:basedOn w:val="Normal"/>
    <w:next w:val="Normal"/>
    <w:autoRedefine/>
    <w:rsid w:val="006E193F"/>
    <w:pPr>
      <w:suppressAutoHyphens w:val="0"/>
      <w:ind w:left="1440" w:hanging="240"/>
    </w:pPr>
    <w:rPr>
      <w:rFonts w:ascii="Times New Roman" w:eastAsia="Times New Roman" w:hAnsi="Times New Roman" w:cs="New York"/>
      <w:sz w:val="18"/>
      <w:szCs w:val="18"/>
      <w:lang w:val="en-US" w:eastAsia="en-US"/>
    </w:rPr>
  </w:style>
  <w:style w:type="paragraph" w:styleId="Index7">
    <w:name w:val="index 7"/>
    <w:basedOn w:val="Normal"/>
    <w:next w:val="Normal"/>
    <w:autoRedefine/>
    <w:rsid w:val="006E193F"/>
    <w:pPr>
      <w:suppressAutoHyphens w:val="0"/>
      <w:ind w:left="1680" w:hanging="240"/>
    </w:pPr>
    <w:rPr>
      <w:rFonts w:ascii="Times New Roman" w:eastAsia="Times New Roman" w:hAnsi="Times New Roman" w:cs="New York"/>
      <w:sz w:val="18"/>
      <w:szCs w:val="18"/>
      <w:lang w:val="en-US" w:eastAsia="en-US"/>
    </w:rPr>
  </w:style>
  <w:style w:type="paragraph" w:styleId="Index8">
    <w:name w:val="index 8"/>
    <w:basedOn w:val="Normal"/>
    <w:next w:val="Normal"/>
    <w:autoRedefine/>
    <w:rsid w:val="006E193F"/>
    <w:pPr>
      <w:suppressAutoHyphens w:val="0"/>
      <w:ind w:left="1920" w:hanging="240"/>
    </w:pPr>
    <w:rPr>
      <w:rFonts w:ascii="Times New Roman" w:eastAsia="Times New Roman" w:hAnsi="Times New Roman" w:cs="New York"/>
      <w:sz w:val="18"/>
      <w:szCs w:val="18"/>
      <w:lang w:val="en-US" w:eastAsia="en-US"/>
    </w:rPr>
  </w:style>
  <w:style w:type="paragraph" w:styleId="Index9">
    <w:name w:val="index 9"/>
    <w:basedOn w:val="Normal"/>
    <w:next w:val="Normal"/>
    <w:autoRedefine/>
    <w:rsid w:val="006E193F"/>
    <w:pPr>
      <w:suppressAutoHyphens w:val="0"/>
      <w:ind w:left="2160" w:hanging="240"/>
    </w:pPr>
    <w:rPr>
      <w:rFonts w:ascii="Times New Roman" w:eastAsia="Times New Roman" w:hAnsi="Times New Roman" w:cs="New York"/>
      <w:sz w:val="18"/>
      <w:szCs w:val="18"/>
      <w:lang w:val="en-US" w:eastAsia="en-US"/>
    </w:rPr>
  </w:style>
  <w:style w:type="paragraph" w:styleId="IndexHeading">
    <w:name w:val="index heading"/>
    <w:basedOn w:val="Normal"/>
    <w:next w:val="Index1"/>
    <w:rsid w:val="006E193F"/>
    <w:pPr>
      <w:suppressAutoHyphens w:val="0"/>
      <w:spacing w:before="240" w:after="120"/>
      <w:jc w:val="center"/>
    </w:pPr>
    <w:rPr>
      <w:rFonts w:ascii="Times New Roman" w:eastAsia="Times New Roman" w:hAnsi="Times New Roman" w:cs="New York"/>
      <w:b/>
      <w:sz w:val="26"/>
      <w:szCs w:val="26"/>
      <w:lang w:val="en-US" w:eastAsia="en-US"/>
    </w:rPr>
  </w:style>
  <w:style w:type="paragraph" w:styleId="Date">
    <w:name w:val="Date"/>
    <w:basedOn w:val="Normal"/>
    <w:next w:val="Normal"/>
    <w:link w:val="DateChar"/>
    <w:rsid w:val="006E193F"/>
    <w:pPr>
      <w:suppressAutoHyphens w:val="0"/>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6E193F"/>
    <w:rPr>
      <w:rFonts w:ascii="Times New Roman" w:eastAsia="Times New Roman" w:hAnsi="Times New Roman" w:cs="Times New Roman"/>
      <w:lang w:val="en-GB"/>
    </w:rPr>
  </w:style>
  <w:style w:type="numbering" w:customStyle="1" w:styleId="NoList1">
    <w:name w:val="No List1"/>
    <w:next w:val="NoList"/>
    <w:semiHidden/>
    <w:rsid w:val="006E193F"/>
  </w:style>
  <w:style w:type="paragraph" w:customStyle="1" w:styleId="courier">
    <w:name w:val="courier"/>
    <w:basedOn w:val="Normal"/>
    <w:rsid w:val="006E193F"/>
    <w:pPr>
      <w:suppressAutoHyphens w:val="0"/>
      <w:spacing w:line="360" w:lineRule="atLeast"/>
      <w:jc w:val="both"/>
    </w:pPr>
    <w:rPr>
      <w:rFonts w:ascii="Times" w:eastAsia="Times New Roman" w:hAnsi="Times" w:cs="Times New Roman"/>
      <w:sz w:val="24"/>
      <w:szCs w:val="20"/>
      <w:lang w:val="en-US" w:eastAsia="en-US"/>
    </w:rPr>
  </w:style>
  <w:style w:type="paragraph" w:customStyle="1" w:styleId="Head3box">
    <w:name w:val="Head3box"/>
    <w:basedOn w:val="Heading3"/>
    <w:rsid w:val="006E193F"/>
    <w:pPr>
      <w:tabs>
        <w:tab w:val="clear" w:pos="0"/>
      </w:tabs>
      <w:suppressAutoHyphens w:val="0"/>
      <w:overflowPunct w:val="0"/>
      <w:autoSpaceDE w:val="0"/>
      <w:autoSpaceDN w:val="0"/>
      <w:adjustRightInd w:val="0"/>
      <w:spacing w:before="0"/>
      <w:outlineLvl w:val="9"/>
    </w:pPr>
    <w:rPr>
      <w:rFonts w:eastAsia="Times New Roman" w:cs="Times New Roman"/>
      <w:bCs w:val="0"/>
      <w:sz w:val="20"/>
      <w:szCs w:val="20"/>
      <w:lang w:val="en-US" w:eastAsia="en-US"/>
    </w:rPr>
  </w:style>
  <w:style w:type="paragraph" w:styleId="HTMLPreformatted">
    <w:name w:val="HTML Preformatted"/>
    <w:basedOn w:val="Normal"/>
    <w:link w:val="HTMLPreformattedChar"/>
    <w:rsid w:val="006E1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sz w:val="20"/>
      <w:szCs w:val="20"/>
      <w:lang w:eastAsia="en-US"/>
    </w:rPr>
  </w:style>
  <w:style w:type="character" w:customStyle="1" w:styleId="HTMLPreformattedChar">
    <w:name w:val="HTML Preformatted Char"/>
    <w:basedOn w:val="DefaultParagraphFont"/>
    <w:link w:val="HTMLPreformatted"/>
    <w:rsid w:val="006E193F"/>
    <w:rPr>
      <w:rFonts w:ascii="Courier New" w:eastAsia="Courier New" w:hAnsi="Courier New" w:cs="Times New Roman"/>
      <w:sz w:val="20"/>
      <w:szCs w:val="20"/>
      <w:lang w:val="en-GB"/>
    </w:rPr>
  </w:style>
  <w:style w:type="paragraph" w:customStyle="1" w:styleId="body">
    <w:name w:val="body"/>
    <w:basedOn w:val="Normal"/>
    <w:rsid w:val="006E193F"/>
    <w:pPr>
      <w:suppressAutoHyphens w:val="0"/>
      <w:spacing w:before="100" w:beforeAutospacing="1" w:after="100" w:afterAutospacing="1" w:line="288" w:lineRule="auto"/>
    </w:pPr>
    <w:rPr>
      <w:rFonts w:ascii="Verdana" w:eastAsia="SimSun" w:hAnsi="Verdana" w:cs="Times New Roman"/>
      <w:sz w:val="18"/>
      <w:szCs w:val="18"/>
      <w:lang w:eastAsia="zh-CN"/>
    </w:rPr>
  </w:style>
  <w:style w:type="paragraph" w:customStyle="1" w:styleId="off">
    <w:name w:val="off"/>
    <w:basedOn w:val="Normal"/>
    <w:rsid w:val="006E193F"/>
    <w:pPr>
      <w:suppressAutoHyphens w:val="0"/>
      <w:spacing w:before="100" w:beforeAutospacing="1" w:after="100" w:afterAutospacing="1"/>
      <w:ind w:hanging="450"/>
    </w:pPr>
    <w:rPr>
      <w:rFonts w:ascii="Times New Roman" w:eastAsia="Times New Roman" w:hAnsi="Times New Roman" w:cs="Times New Roman"/>
      <w:sz w:val="24"/>
      <w:szCs w:val="24"/>
      <w:lang w:val="en-US" w:eastAsia="en-US"/>
    </w:rPr>
  </w:style>
  <w:style w:type="paragraph" w:customStyle="1" w:styleId="StyleHeading1ChapterheadingLeft0cmHanging381cm">
    <w:name w:val="Style Heading 1Chapter heading + Left:  0 cm Hanging:  3.81 cm"/>
    <w:basedOn w:val="Heading1"/>
    <w:rsid w:val="006E193F"/>
    <w:pPr>
      <w:numPr>
        <w:numId w:val="0"/>
      </w:numPr>
      <w:pBdr>
        <w:top w:val="single" w:sz="4" w:space="1" w:color="auto"/>
        <w:bottom w:val="single" w:sz="4" w:space="1" w:color="auto"/>
      </w:pBdr>
      <w:suppressAutoHyphens w:val="0"/>
      <w:spacing w:after="0"/>
      <w:ind w:left="2160" w:hanging="2160"/>
    </w:pPr>
    <w:rPr>
      <w:rFonts w:eastAsia="Times New Roman" w:cs="Times New Roman"/>
      <w:noProof/>
      <w:kern w:val="0"/>
      <w:sz w:val="22"/>
      <w:szCs w:val="20"/>
      <w:lang w:eastAsia="zh-CN"/>
    </w:rPr>
  </w:style>
  <w:style w:type="paragraph" w:customStyle="1" w:styleId="LunTitles">
    <w:name w:val="Lun Titles"/>
    <w:basedOn w:val="Heading2"/>
    <w:qFormat/>
    <w:rsid w:val="006E193F"/>
    <w:rPr>
      <w:b w:val="0"/>
    </w:rPr>
  </w:style>
  <w:style w:type="character" w:customStyle="1" w:styleId="hbookhead0Char">
    <w:name w:val="h/book head 0 Char"/>
    <w:link w:val="hbookhead0"/>
    <w:rsid w:val="006E193F"/>
    <w:rPr>
      <w:rFonts w:ascii="Arial" w:eastAsia="Times" w:hAnsi="Arial" w:cs="Times New Roman"/>
      <w:b/>
      <w:bCs/>
      <w:sz w:val="32"/>
      <w:szCs w:val="32"/>
      <w:lang w:eastAsia="ar-SA"/>
    </w:rPr>
  </w:style>
  <w:style w:type="character" w:customStyle="1" w:styleId="RCheading1Char">
    <w:name w:val="RC heading 1 Char"/>
    <w:link w:val="RCheading1"/>
    <w:rsid w:val="006E193F"/>
    <w:rPr>
      <w:rFonts w:ascii="Arial" w:eastAsia="Times" w:hAnsi="Arial" w:cs="Times New Roman"/>
      <w:b/>
      <w:bCs/>
      <w:caps/>
      <w:sz w:val="40"/>
      <w:szCs w:val="32"/>
      <w:lang w:eastAsia="ar-SA"/>
    </w:rPr>
  </w:style>
  <w:style w:type="character" w:customStyle="1" w:styleId="RCheading2Char">
    <w:name w:val="RC heading 2 Char"/>
    <w:link w:val="RCheading2"/>
    <w:rsid w:val="006E193F"/>
    <w:rPr>
      <w:rFonts w:ascii="Arial" w:eastAsia="Times" w:hAnsi="Arial" w:cs="Times New Roman"/>
      <w:b/>
      <w:bCs/>
      <w:kern w:val="1"/>
      <w:sz w:val="28"/>
      <w:szCs w:val="40"/>
      <w:lang w:eastAsia="ar-SA"/>
    </w:rPr>
  </w:style>
  <w:style w:type="paragraph" w:styleId="EndnoteText">
    <w:name w:val="endnote text"/>
    <w:basedOn w:val="Normal"/>
    <w:link w:val="EndnoteTextChar"/>
    <w:uiPriority w:val="99"/>
    <w:unhideWhenUsed/>
    <w:rsid w:val="006E193F"/>
    <w:pPr>
      <w:suppressAutoHyphens w:val="0"/>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rsid w:val="006E193F"/>
    <w:rPr>
      <w:rFonts w:ascii="Calibri" w:eastAsia="SimSun" w:hAnsi="Calibri" w:cs="Times New Roman"/>
      <w:sz w:val="20"/>
      <w:szCs w:val="20"/>
      <w:lang w:val="en-GB" w:eastAsia="zh-CN"/>
    </w:rPr>
  </w:style>
  <w:style w:type="character" w:customStyle="1" w:styleId="NoSpacingChar">
    <w:name w:val="No Spacing Char"/>
    <w:basedOn w:val="DefaultParagraphFont"/>
    <w:link w:val="NoSpacing"/>
    <w:uiPriority w:val="1"/>
    <w:rsid w:val="006E193F"/>
    <w:rPr>
      <w:rFonts w:ascii="Calibri" w:eastAsia="SimSun" w:hAnsi="Calibri" w:cs="Times New Roman"/>
      <w:sz w:val="22"/>
      <w:szCs w:val="22"/>
      <w:lang w:val="en-GB" w:eastAsia="zh-CN" w:bidi="ar-SA"/>
    </w:rPr>
  </w:style>
  <w:style w:type="character" w:customStyle="1" w:styleId="atozcoursetitle">
    <w:name w:val="atozcoursetitle"/>
    <w:basedOn w:val="DefaultParagraphFont"/>
    <w:rsid w:val="006E193F"/>
  </w:style>
  <w:style w:type="table" w:styleId="LightGrid-Accent2">
    <w:name w:val="Light Grid Accent 2"/>
    <w:basedOn w:val="TableNormal"/>
    <w:uiPriority w:val="62"/>
    <w:rsid w:val="006E193F"/>
    <w:rPr>
      <w:rFonts w:ascii="Times New Roman" w:eastAsia="SimSun" w:hAnsi="Times New Roma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ain-title3">
    <w:name w:val="main-title3"/>
    <w:basedOn w:val="DefaultParagraphFont"/>
    <w:rsid w:val="006E193F"/>
    <w:rPr>
      <w:b/>
      <w:bCs/>
      <w:sz w:val="37"/>
      <w:szCs w:val="37"/>
    </w:rPr>
  </w:style>
  <w:style w:type="character" w:customStyle="1" w:styleId="addmd1">
    <w:name w:val="addmd1"/>
    <w:basedOn w:val="DefaultParagraphFont"/>
    <w:rsid w:val="006E193F"/>
    <w:rPr>
      <w:sz w:val="20"/>
      <w:szCs w:val="20"/>
    </w:rPr>
  </w:style>
  <w:style w:type="character" w:customStyle="1" w:styleId="author">
    <w:name w:val="author"/>
    <w:basedOn w:val="DefaultParagraphFont"/>
    <w:rsid w:val="006E193F"/>
  </w:style>
  <w:style w:type="character" w:customStyle="1" w:styleId="unified-hovercard-pubdate1">
    <w:name w:val="unified-hovercard-pubdate1"/>
    <w:basedOn w:val="DefaultParagraphFont"/>
    <w:rsid w:val="006E193F"/>
    <w:rPr>
      <w:color w:val="999999"/>
    </w:rPr>
  </w:style>
  <w:style w:type="character" w:customStyle="1" w:styleId="Heading2Char1">
    <w:name w:val="Heading 2 Char1"/>
    <w:aliases w:val="- Chapter sub-heading Char1"/>
    <w:basedOn w:val="DefaultParagraphFont"/>
    <w:uiPriority w:val="99"/>
    <w:locked/>
    <w:rsid w:val="006E193F"/>
    <w:rPr>
      <w:rFonts w:ascii="Arial" w:eastAsia="Times New Roman" w:hAnsi="Arial" w:cs="Times New Roman"/>
      <w:b/>
      <w:bCs/>
      <w:sz w:val="22"/>
      <w:szCs w:val="22"/>
      <w:lang w:eastAsia="ar-SA" w:bidi="ar-SA"/>
    </w:rPr>
  </w:style>
  <w:style w:type="paragraph" w:customStyle="1" w:styleId="ColorfulList-Accent11">
    <w:name w:val="Colorful List - Accent 11"/>
    <w:basedOn w:val="Normal"/>
    <w:uiPriority w:val="99"/>
    <w:qFormat/>
    <w:rsid w:val="006E193F"/>
    <w:pPr>
      <w:ind w:left="720"/>
      <w:contextualSpacing/>
    </w:pPr>
    <w:rPr>
      <w:rFonts w:eastAsia="Cambria"/>
    </w:rPr>
  </w:style>
  <w:style w:type="character" w:styleId="Emphasis">
    <w:name w:val="Emphasis"/>
    <w:basedOn w:val="DefaultParagraphFont"/>
    <w:uiPriority w:val="99"/>
    <w:qFormat/>
    <w:rsid w:val="006E193F"/>
    <w:rPr>
      <w:rFonts w:cs="Times New Roman"/>
      <w:i/>
      <w:iCs/>
    </w:rPr>
  </w:style>
  <w:style w:type="character" w:customStyle="1" w:styleId="text0">
    <w:name w:val="text"/>
    <w:basedOn w:val="DefaultParagraphFont"/>
    <w:rsid w:val="006E193F"/>
  </w:style>
  <w:style w:type="character" w:customStyle="1" w:styleId="hidden1">
    <w:name w:val="hidden1"/>
    <w:basedOn w:val="DefaultParagraphFont"/>
    <w:rsid w:val="006E193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qaa.ac.uk/Publications/InformationAndGuidance/Documents/COP9PlacementLearnin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11457</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 Programme Specification and Curriculum Map</vt:lpstr>
      <vt:lpstr>for MSc Clinical Physiology (Specialism)</vt:lpstr>
    </vt:vector>
  </TitlesOfParts>
  <Company>Middlesex University</Company>
  <LinksUpToDate>false</LinksUpToDate>
  <CharactersWithSpaces>13440</CharactersWithSpaces>
  <SharedDoc>false</SharedDoc>
  <HLinks>
    <vt:vector size="6" baseType="variant">
      <vt:variant>
        <vt:i4>4915291</vt:i4>
      </vt:variant>
      <vt:variant>
        <vt:i4>0</vt:i4>
      </vt:variant>
      <vt:variant>
        <vt:i4>0</vt:i4>
      </vt:variant>
      <vt:variant>
        <vt:i4>5</vt:i4>
      </vt:variant>
      <vt:variant>
        <vt:lpwstr>http://www.qaa.ac.uk/Publications/InformationAndGuidance/Documents/COP9PlacementLearning.pdf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Hall</dc:creator>
  <cp:keywords/>
  <cp:lastModifiedBy>Rose Stankov</cp:lastModifiedBy>
  <cp:revision>3</cp:revision>
  <dcterms:created xsi:type="dcterms:W3CDTF">2013-06-07T14:15:00Z</dcterms:created>
  <dcterms:modified xsi:type="dcterms:W3CDTF">2013-10-20T17:38:00Z</dcterms:modified>
</cp:coreProperties>
</file>