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C5" w:rsidRPr="00E87FDF" w:rsidRDefault="00C47DC5" w:rsidP="00C47DC5">
      <w:pPr>
        <w:pStyle w:val="Heading1PH"/>
      </w:pPr>
      <w:bookmarkStart w:id="0" w:name="_Toc231355288"/>
      <w:bookmarkStart w:id="1" w:name="_Toc294704786"/>
      <w:bookmarkStart w:id="2" w:name="_Toc330367194"/>
      <w:r>
        <w:rPr>
          <w:noProof/>
          <w:sz w:val="32"/>
          <w:lang w:val="en-US" w:eastAsia="en-US"/>
        </w:rPr>
        <w:drawing>
          <wp:anchor distT="0" distB="0" distL="114300" distR="114300" simplePos="0" relativeHeight="251659264" behindDoc="1" locked="0" layoutInCell="1" allowOverlap="1" wp14:anchorId="5DDCD7BA" wp14:editId="7C4CE9B0">
            <wp:simplePos x="0" y="0"/>
            <wp:positionH relativeFrom="column">
              <wp:posOffset>2675890</wp:posOffset>
            </wp:positionH>
            <wp:positionV relativeFrom="paragraph">
              <wp:posOffset>-79375</wp:posOffset>
            </wp:positionV>
            <wp:extent cx="1943100" cy="847725"/>
            <wp:effectExtent l="0" t="0" r="1270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61154" t="21829" r="8757" b="54868"/>
                    <a:stretch>
                      <a:fillRect/>
                    </a:stretch>
                  </pic:blipFill>
                  <pic:spPr bwMode="auto">
                    <a:xfrm>
                      <a:off x="0" y="0"/>
                      <a:ext cx="1943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049">
        <w:rPr>
          <w:sz w:val="32"/>
        </w:rPr>
        <w:t xml:space="preserve">Programme Specification </w:t>
      </w:r>
    </w:p>
    <w:p w:rsidR="00C47DC5" w:rsidRPr="00F71715" w:rsidRDefault="00C47DC5" w:rsidP="00C47DC5">
      <w:pPr>
        <w:pStyle w:val="Heading1PH"/>
      </w:pPr>
      <w:r w:rsidRPr="003D6049">
        <w:rPr>
          <w:sz w:val="32"/>
        </w:rPr>
        <w:t>for</w:t>
      </w:r>
      <w:r>
        <w:rPr>
          <w:sz w:val="32"/>
        </w:rPr>
        <w:t xml:space="preserve"> </w:t>
      </w:r>
      <w:bookmarkStart w:id="3" w:name="_GoBack"/>
      <w:bookmarkEnd w:id="3"/>
      <w:r w:rsidRPr="00C47DC5">
        <w:rPr>
          <w:sz w:val="32"/>
        </w:rPr>
        <w:t>BA Film</w:t>
      </w:r>
      <w:bookmarkEnd w:id="0"/>
      <w:bookmarkEnd w:id="1"/>
      <w:bookmarkEnd w:id="2"/>
    </w:p>
    <w:p w:rsidR="00C47DC5" w:rsidRPr="00F71715" w:rsidRDefault="00C47DC5" w:rsidP="00C47DC5"/>
    <w:p w:rsidR="00C47DC5" w:rsidRPr="00F71715" w:rsidRDefault="00C47DC5" w:rsidP="00C47DC5">
      <w:pPr>
        <w:jc w:val="right"/>
        <w:rPr>
          <w:b/>
        </w:rPr>
      </w:pPr>
    </w:p>
    <w:tbl>
      <w:tblPr>
        <w:tblW w:w="7655" w:type="dxa"/>
        <w:jc w:val="center"/>
        <w:tblInd w:w="-176" w:type="dxa"/>
        <w:tblLayout w:type="fixed"/>
        <w:tblLook w:val="0000" w:firstRow="0" w:lastRow="0" w:firstColumn="0" w:lastColumn="0" w:noHBand="0" w:noVBand="0"/>
      </w:tblPr>
      <w:tblGrid>
        <w:gridCol w:w="3431"/>
        <w:gridCol w:w="4224"/>
      </w:tblGrid>
      <w:tr w:rsidR="00C47DC5" w:rsidRPr="00F71715" w:rsidTr="007B10A1">
        <w:trPr>
          <w:jc w:val="center"/>
        </w:trPr>
        <w:tc>
          <w:tcPr>
            <w:tcW w:w="3431" w:type="dxa"/>
            <w:tcBorders>
              <w:top w:val="single" w:sz="4" w:space="0" w:color="000000"/>
              <w:left w:val="single" w:sz="4" w:space="0" w:color="000000"/>
              <w:bottom w:val="single" w:sz="8" w:space="0" w:color="FFFFFF"/>
            </w:tcBorders>
            <w:shd w:val="clear" w:color="auto" w:fill="DFDFDF"/>
          </w:tcPr>
          <w:p w:rsidR="00C47DC5" w:rsidRPr="00F71715" w:rsidRDefault="00C47DC5" w:rsidP="007B10A1">
            <w:pPr>
              <w:snapToGrid w:val="0"/>
              <w:rPr>
                <w:b/>
              </w:rPr>
            </w:pPr>
            <w:r w:rsidRPr="00F71715">
              <w:rPr>
                <w:b/>
              </w:rPr>
              <w:t>1. Programme title</w:t>
            </w:r>
          </w:p>
        </w:tc>
        <w:tc>
          <w:tcPr>
            <w:tcW w:w="4224" w:type="dxa"/>
            <w:tcBorders>
              <w:top w:val="single" w:sz="4" w:space="0" w:color="000000"/>
              <w:left w:val="single" w:sz="8" w:space="0" w:color="FFFFFF"/>
              <w:right w:val="single" w:sz="4" w:space="0" w:color="000000"/>
            </w:tcBorders>
          </w:tcPr>
          <w:p w:rsidR="00C47DC5" w:rsidRPr="00F71715" w:rsidRDefault="00C47DC5" w:rsidP="007B10A1">
            <w:pPr>
              <w:snapToGrid w:val="0"/>
            </w:pPr>
            <w:r>
              <w:t>Film</w:t>
            </w:r>
          </w:p>
        </w:tc>
      </w:tr>
      <w:tr w:rsidR="00C47DC5" w:rsidRPr="00F71715" w:rsidTr="007B10A1">
        <w:trPr>
          <w:jc w:val="center"/>
        </w:trPr>
        <w:tc>
          <w:tcPr>
            <w:tcW w:w="3431" w:type="dxa"/>
            <w:tcBorders>
              <w:left w:val="single" w:sz="4" w:space="0" w:color="000000"/>
              <w:bottom w:val="single" w:sz="8" w:space="0" w:color="FFFFFF"/>
            </w:tcBorders>
            <w:shd w:val="clear" w:color="auto" w:fill="DFDFDF"/>
          </w:tcPr>
          <w:p w:rsidR="00C47DC5" w:rsidRPr="00F71715" w:rsidRDefault="00C47DC5" w:rsidP="007B10A1">
            <w:pPr>
              <w:snapToGrid w:val="0"/>
              <w:rPr>
                <w:b/>
              </w:rPr>
            </w:pPr>
            <w:r w:rsidRPr="00F71715">
              <w:rPr>
                <w:b/>
              </w:rPr>
              <w:t xml:space="preserve">2. Awarding institution </w:t>
            </w:r>
          </w:p>
        </w:tc>
        <w:tc>
          <w:tcPr>
            <w:tcW w:w="4224" w:type="dxa"/>
            <w:tcBorders>
              <w:left w:val="single" w:sz="8" w:space="0" w:color="FFFFFF"/>
              <w:right w:val="single" w:sz="4" w:space="0" w:color="000000"/>
            </w:tcBorders>
          </w:tcPr>
          <w:p w:rsidR="00C47DC5" w:rsidRPr="00F71715" w:rsidRDefault="00C47DC5" w:rsidP="007B10A1">
            <w:pPr>
              <w:snapToGrid w:val="0"/>
            </w:pPr>
            <w:r>
              <w:t>Middlesex University</w:t>
            </w:r>
          </w:p>
        </w:tc>
      </w:tr>
      <w:tr w:rsidR="00C47DC5" w:rsidRPr="00F71715" w:rsidTr="007B10A1">
        <w:trPr>
          <w:jc w:val="center"/>
        </w:trPr>
        <w:tc>
          <w:tcPr>
            <w:tcW w:w="3431" w:type="dxa"/>
            <w:tcBorders>
              <w:left w:val="single" w:sz="4" w:space="0" w:color="000000"/>
              <w:bottom w:val="single" w:sz="8" w:space="0" w:color="FFFFFF"/>
            </w:tcBorders>
            <w:shd w:val="clear" w:color="auto" w:fill="DFDFDF"/>
          </w:tcPr>
          <w:p w:rsidR="00C47DC5" w:rsidRPr="00F71715" w:rsidRDefault="00C47DC5" w:rsidP="007B10A1">
            <w:pPr>
              <w:snapToGrid w:val="0"/>
              <w:rPr>
                <w:b/>
              </w:rPr>
            </w:pPr>
            <w:r w:rsidRPr="00F71715">
              <w:rPr>
                <w:b/>
              </w:rPr>
              <w:t xml:space="preserve">3. Teaching institution </w:t>
            </w:r>
          </w:p>
        </w:tc>
        <w:tc>
          <w:tcPr>
            <w:tcW w:w="4224" w:type="dxa"/>
            <w:tcBorders>
              <w:left w:val="single" w:sz="8" w:space="0" w:color="FFFFFF"/>
              <w:right w:val="single" w:sz="4" w:space="0" w:color="000000"/>
            </w:tcBorders>
          </w:tcPr>
          <w:p w:rsidR="00C47DC5" w:rsidRPr="00F71715" w:rsidRDefault="00C47DC5" w:rsidP="007B10A1">
            <w:pPr>
              <w:snapToGrid w:val="0"/>
            </w:pPr>
            <w:r>
              <w:t>Middlesex University</w:t>
            </w:r>
          </w:p>
        </w:tc>
      </w:tr>
      <w:tr w:rsidR="00C47DC5" w:rsidRPr="00F71715" w:rsidTr="007B10A1">
        <w:trPr>
          <w:jc w:val="center"/>
        </w:trPr>
        <w:tc>
          <w:tcPr>
            <w:tcW w:w="3431" w:type="dxa"/>
            <w:tcBorders>
              <w:left w:val="single" w:sz="4" w:space="0" w:color="000000"/>
              <w:bottom w:val="single" w:sz="8" w:space="0" w:color="FFFFFF"/>
            </w:tcBorders>
            <w:shd w:val="clear" w:color="auto" w:fill="DFDFDF"/>
          </w:tcPr>
          <w:p w:rsidR="00C47DC5" w:rsidRPr="00F71715" w:rsidRDefault="00C47DC5" w:rsidP="007B10A1">
            <w:pPr>
              <w:snapToGrid w:val="0"/>
              <w:rPr>
                <w:b/>
              </w:rPr>
            </w:pPr>
            <w:r w:rsidRPr="00F71715">
              <w:rPr>
                <w:b/>
              </w:rPr>
              <w:t xml:space="preserve">4. Programme accredited by </w:t>
            </w:r>
          </w:p>
        </w:tc>
        <w:tc>
          <w:tcPr>
            <w:tcW w:w="4224" w:type="dxa"/>
            <w:tcBorders>
              <w:left w:val="single" w:sz="8" w:space="0" w:color="FFFFFF"/>
              <w:right w:val="single" w:sz="4" w:space="0" w:color="000000"/>
            </w:tcBorders>
          </w:tcPr>
          <w:p w:rsidR="00C47DC5" w:rsidRPr="00F71715" w:rsidRDefault="00C47DC5" w:rsidP="007B10A1">
            <w:pPr>
              <w:snapToGrid w:val="0"/>
            </w:pPr>
            <w:r>
              <w:t>Middlesex University</w:t>
            </w:r>
          </w:p>
        </w:tc>
      </w:tr>
      <w:tr w:rsidR="00C47DC5" w:rsidRPr="00F71715" w:rsidTr="007B10A1">
        <w:trPr>
          <w:jc w:val="center"/>
        </w:trPr>
        <w:tc>
          <w:tcPr>
            <w:tcW w:w="3431" w:type="dxa"/>
            <w:tcBorders>
              <w:left w:val="single" w:sz="4" w:space="0" w:color="000000"/>
              <w:bottom w:val="single" w:sz="8" w:space="0" w:color="FFFFFF"/>
            </w:tcBorders>
            <w:shd w:val="clear" w:color="auto" w:fill="DFDFDF"/>
          </w:tcPr>
          <w:p w:rsidR="00C47DC5" w:rsidRPr="00F71715" w:rsidRDefault="00C47DC5" w:rsidP="007B10A1">
            <w:pPr>
              <w:snapToGrid w:val="0"/>
              <w:rPr>
                <w:b/>
              </w:rPr>
            </w:pPr>
            <w:r w:rsidRPr="00F71715">
              <w:rPr>
                <w:b/>
              </w:rPr>
              <w:t xml:space="preserve">5. Final qualification </w:t>
            </w:r>
          </w:p>
        </w:tc>
        <w:tc>
          <w:tcPr>
            <w:tcW w:w="4224" w:type="dxa"/>
            <w:tcBorders>
              <w:left w:val="single" w:sz="8" w:space="0" w:color="FFFFFF"/>
              <w:right w:val="single" w:sz="4" w:space="0" w:color="000000"/>
            </w:tcBorders>
          </w:tcPr>
          <w:p w:rsidR="00C47DC5" w:rsidRPr="00F71715" w:rsidRDefault="00C47DC5" w:rsidP="007B10A1">
            <w:pPr>
              <w:snapToGrid w:val="0"/>
            </w:pPr>
            <w:r>
              <w:t>BA (Hons)</w:t>
            </w:r>
          </w:p>
        </w:tc>
      </w:tr>
      <w:tr w:rsidR="00C47DC5" w:rsidRPr="00F71715" w:rsidTr="007B10A1">
        <w:trPr>
          <w:jc w:val="center"/>
        </w:trPr>
        <w:tc>
          <w:tcPr>
            <w:tcW w:w="3431" w:type="dxa"/>
            <w:tcBorders>
              <w:left w:val="single" w:sz="4" w:space="0" w:color="000000"/>
            </w:tcBorders>
            <w:shd w:val="clear" w:color="auto" w:fill="DFDFDF"/>
          </w:tcPr>
          <w:p w:rsidR="00C47DC5" w:rsidRPr="00F71715" w:rsidRDefault="00C47DC5" w:rsidP="007B10A1">
            <w:pPr>
              <w:snapToGrid w:val="0"/>
              <w:rPr>
                <w:b/>
              </w:rPr>
            </w:pPr>
            <w:r w:rsidRPr="00F71715">
              <w:rPr>
                <w:b/>
              </w:rPr>
              <w:t>6. Academic year</w:t>
            </w:r>
          </w:p>
        </w:tc>
        <w:tc>
          <w:tcPr>
            <w:tcW w:w="4224" w:type="dxa"/>
            <w:tcBorders>
              <w:left w:val="single" w:sz="8" w:space="0" w:color="FFFFFF"/>
              <w:right w:val="single" w:sz="4" w:space="0" w:color="000000"/>
            </w:tcBorders>
          </w:tcPr>
          <w:p w:rsidR="00C47DC5" w:rsidRPr="00F71715" w:rsidRDefault="00C47DC5" w:rsidP="007B10A1">
            <w:pPr>
              <w:snapToGrid w:val="0"/>
            </w:pPr>
            <w:r>
              <w:t>2012 -13</w:t>
            </w:r>
          </w:p>
        </w:tc>
      </w:tr>
      <w:tr w:rsidR="00C47DC5" w:rsidRPr="00F71715" w:rsidTr="007B10A1">
        <w:trPr>
          <w:jc w:val="center"/>
        </w:trPr>
        <w:tc>
          <w:tcPr>
            <w:tcW w:w="3431" w:type="dxa"/>
            <w:tcBorders>
              <w:top w:val="single" w:sz="8" w:space="0" w:color="FFFFFF"/>
              <w:left w:val="single" w:sz="4" w:space="0" w:color="000000"/>
            </w:tcBorders>
            <w:shd w:val="clear" w:color="auto" w:fill="DFDFDF"/>
          </w:tcPr>
          <w:p w:rsidR="00C47DC5" w:rsidRPr="00F71715" w:rsidRDefault="00C47DC5" w:rsidP="007B10A1">
            <w:pPr>
              <w:snapToGrid w:val="0"/>
              <w:rPr>
                <w:b/>
              </w:rPr>
            </w:pPr>
            <w:r w:rsidRPr="00F71715">
              <w:rPr>
                <w:b/>
              </w:rPr>
              <w:t>7. Language of study</w:t>
            </w:r>
          </w:p>
        </w:tc>
        <w:tc>
          <w:tcPr>
            <w:tcW w:w="4224" w:type="dxa"/>
            <w:tcBorders>
              <w:left w:val="single" w:sz="8" w:space="0" w:color="FFFFFF"/>
              <w:right w:val="single" w:sz="4" w:space="0" w:color="000000"/>
            </w:tcBorders>
          </w:tcPr>
          <w:p w:rsidR="00C47DC5" w:rsidRPr="00F71715" w:rsidRDefault="00C47DC5" w:rsidP="007B10A1">
            <w:pPr>
              <w:snapToGrid w:val="0"/>
            </w:pPr>
            <w:r>
              <w:t>English</w:t>
            </w:r>
          </w:p>
        </w:tc>
      </w:tr>
      <w:tr w:rsidR="00C47DC5" w:rsidRPr="00F71715" w:rsidTr="007B10A1">
        <w:trPr>
          <w:jc w:val="center"/>
        </w:trPr>
        <w:tc>
          <w:tcPr>
            <w:tcW w:w="3431" w:type="dxa"/>
            <w:tcBorders>
              <w:top w:val="single" w:sz="8" w:space="0" w:color="FFFFFF"/>
              <w:left w:val="single" w:sz="4" w:space="0" w:color="000000"/>
              <w:bottom w:val="single" w:sz="4" w:space="0" w:color="000000"/>
            </w:tcBorders>
            <w:shd w:val="clear" w:color="auto" w:fill="DFDFDF"/>
          </w:tcPr>
          <w:p w:rsidR="00C47DC5" w:rsidRPr="00F71715" w:rsidRDefault="00C47DC5" w:rsidP="007B10A1">
            <w:pPr>
              <w:snapToGrid w:val="0"/>
              <w:rPr>
                <w:b/>
              </w:rPr>
            </w:pPr>
            <w:r w:rsidRPr="00F71715">
              <w:rPr>
                <w:b/>
              </w:rPr>
              <w:t>8. Mode of study</w:t>
            </w:r>
          </w:p>
        </w:tc>
        <w:tc>
          <w:tcPr>
            <w:tcW w:w="4224" w:type="dxa"/>
            <w:tcBorders>
              <w:left w:val="single" w:sz="8" w:space="0" w:color="FFFFFF"/>
              <w:bottom w:val="single" w:sz="4" w:space="0" w:color="000000"/>
              <w:right w:val="single" w:sz="4" w:space="0" w:color="000000"/>
            </w:tcBorders>
          </w:tcPr>
          <w:p w:rsidR="00C47DC5" w:rsidRPr="00F71715" w:rsidRDefault="00C47DC5" w:rsidP="007B10A1">
            <w:pPr>
              <w:snapToGrid w:val="0"/>
            </w:pPr>
            <w:r>
              <w:t>Full Time/</w:t>
            </w:r>
            <w:r w:rsidRPr="000A3C6A">
              <w:t>Part Time</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C47DC5" w:rsidRPr="00F71715" w:rsidRDefault="00C47DC5" w:rsidP="007B10A1">
            <w:pPr>
              <w:shd w:val="clear" w:color="auto" w:fill="E0E0E0"/>
              <w:snapToGrid w:val="0"/>
              <w:rPr>
                <w:rFonts w:eastAsia="Times New Roman"/>
                <w:b/>
              </w:rPr>
            </w:pPr>
            <w:r w:rsidRPr="00F71715">
              <w:rPr>
                <w:rFonts w:eastAsia="Times New Roman"/>
                <w:b/>
              </w:rPr>
              <w:t>9. Criteria for admission to the programme</w:t>
            </w:r>
          </w:p>
          <w:p w:rsidR="00C47DC5" w:rsidRPr="00E772E6" w:rsidRDefault="00C47DC5" w:rsidP="007B10A1">
            <w:pPr>
              <w:rPr>
                <w:rFonts w:cs="Times"/>
              </w:rPr>
            </w:pPr>
            <w:r w:rsidRPr="00E772E6">
              <w:rPr>
                <w:rFonts w:cs="Times"/>
              </w:rPr>
              <w:t xml:space="preserve">We welcome applications from those who are able to demonstrate prior learning in the area of Film, Photography, Art and Design or Media Studies. Preferred candidates will be those with a substantial background in Film in their prior studies and able to demonstrate clear evidence of achievement, either in (digital) filmmaking or in </w:t>
            </w:r>
            <w:proofErr w:type="gramStart"/>
            <w:r w:rsidRPr="00E772E6">
              <w:rPr>
                <w:rFonts w:cs="Times"/>
              </w:rPr>
              <w:t>film</w:t>
            </w:r>
            <w:proofErr w:type="gramEnd"/>
            <w:r w:rsidRPr="00E772E6">
              <w:rPr>
                <w:rFonts w:cs="Times"/>
              </w:rPr>
              <w:t xml:space="preserve"> studies or both. Preferred candidates will also be able to demonstrate a clear sense of purpose and an enthusiasm for Film.</w:t>
            </w:r>
          </w:p>
          <w:p w:rsidR="00C47DC5" w:rsidRDefault="00C47DC5" w:rsidP="007B10A1">
            <w:pPr>
              <w:rPr>
                <w:rFonts w:cs="Times"/>
              </w:rPr>
            </w:pPr>
          </w:p>
          <w:p w:rsidR="00C47DC5" w:rsidRPr="00E772E6" w:rsidRDefault="00C47DC5" w:rsidP="007B10A1">
            <w:pPr>
              <w:rPr>
                <w:szCs w:val="24"/>
                <w:lang w:val="en-US" w:eastAsia="en-US"/>
              </w:rPr>
            </w:pPr>
            <w:r w:rsidRPr="00E772E6">
              <w:rPr>
                <w:szCs w:val="24"/>
                <w:lang w:val="en-US" w:eastAsia="en-US"/>
              </w:rPr>
              <w:t>For those who without prior experience, we recommend applicants undertaking the 12 week intensive Foundation in Digital Arts (iFDA) at Middlesex University, developed to help students with no or limited practical experience, progress into the field of digital media.</w:t>
            </w:r>
          </w:p>
          <w:p w:rsidR="00C47DC5" w:rsidRPr="00E772E6" w:rsidRDefault="00C47DC5" w:rsidP="007B10A1">
            <w:pPr>
              <w:rPr>
                <w:rFonts w:cs="Times"/>
              </w:rPr>
            </w:pPr>
          </w:p>
          <w:p w:rsidR="00C47DC5" w:rsidRPr="00E772E6" w:rsidRDefault="00C47DC5" w:rsidP="007B10A1">
            <w:pPr>
              <w:rPr>
                <w:rFonts w:cs="Times"/>
              </w:rPr>
            </w:pPr>
            <w:r w:rsidRPr="00E772E6">
              <w:rPr>
                <w:rFonts w:cs="Times"/>
              </w:rPr>
              <w:t xml:space="preserve">The normal UCAS requirement will be 280 points. After going through the UCAS process, applicants will be asked to submit a portfolio of work in support of their application. Further to this, in some instances, applicants will be called for interview. Guidance will be given following application.  </w:t>
            </w:r>
          </w:p>
          <w:p w:rsidR="00C47DC5" w:rsidRPr="00E772E6" w:rsidRDefault="00C47DC5" w:rsidP="007B10A1">
            <w:pPr>
              <w:rPr>
                <w:rFonts w:cs="Times"/>
              </w:rPr>
            </w:pPr>
          </w:p>
          <w:p w:rsidR="00C47DC5" w:rsidRDefault="00C47DC5" w:rsidP="007B10A1">
            <w:pPr>
              <w:rPr>
                <w:rFonts w:cs="Times"/>
              </w:rPr>
            </w:pPr>
            <w:r w:rsidRPr="00E772E6">
              <w:rPr>
                <w:rFonts w:cs="Times"/>
              </w:rPr>
              <w:t xml:space="preserve">Overseas applicants will be required to have an IELT 6.0 qualification in </w:t>
            </w:r>
            <w:r w:rsidRPr="00E772E6">
              <w:rPr>
                <w:rFonts w:cs="Times"/>
                <w:b/>
              </w:rPr>
              <w:t xml:space="preserve">each </w:t>
            </w:r>
            <w:r w:rsidRPr="00E772E6">
              <w:rPr>
                <w:rFonts w:cs="Times"/>
              </w:rPr>
              <w:t>category.</w:t>
            </w:r>
          </w:p>
          <w:p w:rsidR="00C47DC5" w:rsidRPr="00E772E6" w:rsidRDefault="00C47DC5" w:rsidP="007B10A1">
            <w:pPr>
              <w:rPr>
                <w:rFonts w:cs="Times"/>
              </w:rPr>
            </w:pPr>
          </w:p>
          <w:p w:rsidR="00C47DC5" w:rsidRPr="00E772E6" w:rsidRDefault="00C47DC5" w:rsidP="007B10A1">
            <w:pPr>
              <w:rPr>
                <w:rFonts w:cs="Times"/>
              </w:rPr>
            </w:pPr>
            <w:r w:rsidRPr="00E772E6">
              <w:rPr>
                <w:rFonts w:cs="Times"/>
              </w:rPr>
              <w:t>There are no restrictions to admission to the programme based on disability – and students with disabilities will be supported (see 17 below)</w:t>
            </w:r>
          </w:p>
          <w:p w:rsidR="00C47DC5" w:rsidRPr="00E772E6" w:rsidRDefault="00C47DC5" w:rsidP="007B10A1">
            <w:pPr>
              <w:rPr>
                <w:rFonts w:cs="Times"/>
              </w:rPr>
            </w:pPr>
          </w:p>
          <w:p w:rsidR="00C47DC5" w:rsidRPr="00F71715" w:rsidRDefault="00C47DC5" w:rsidP="007B10A1">
            <w:pPr>
              <w:rPr>
                <w:rFonts w:eastAsia="Times New Roman"/>
              </w:rPr>
            </w:pPr>
            <w:r w:rsidRPr="00E772E6">
              <w:rPr>
                <w:rFonts w:cs="Times"/>
              </w:rPr>
              <w:t xml:space="preserve">Top-up arrangements (direct entry to Level </w:t>
            </w:r>
            <w:r>
              <w:rPr>
                <w:rFonts w:cs="Times"/>
              </w:rPr>
              <w:t>2</w:t>
            </w:r>
            <w:r w:rsidRPr="00E772E6">
              <w:rPr>
                <w:rFonts w:cs="Times"/>
              </w:rPr>
              <w:t xml:space="preserve"> or </w:t>
            </w:r>
            <w:r>
              <w:rPr>
                <w:rFonts w:cs="Times"/>
              </w:rPr>
              <w:t>3</w:t>
            </w:r>
            <w:r w:rsidRPr="00E772E6">
              <w:rPr>
                <w:rFonts w:cs="Times"/>
              </w:rPr>
              <w:t xml:space="preserve">) will often be formalised through Articulation Agreements with partner institutions. Individuals applying to transfer from another institution will only be able to do so at the beginning of each academic year and their level of entry will be determined by their prior specialist subject experience and achievement. We also welcome individuals applying for “Advanced Standing” based on their employment may be considered for direct entry to Level </w:t>
            </w:r>
            <w:r>
              <w:rPr>
                <w:rFonts w:cs="Times"/>
              </w:rPr>
              <w:t>2</w:t>
            </w:r>
            <w:r w:rsidRPr="00E772E6">
              <w:rPr>
                <w:rFonts w:cs="Times"/>
              </w:rPr>
              <w:t xml:space="preserve">, but not Level </w:t>
            </w:r>
            <w:r>
              <w:rPr>
                <w:rFonts w:cs="Times"/>
              </w:rPr>
              <w:t>3</w:t>
            </w:r>
            <w:r w:rsidRPr="00E772E6">
              <w:rPr>
                <w:rFonts w:cs="Times"/>
              </w:rPr>
              <w:t>, given the balance of the programme between practical and academic study.</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C47DC5" w:rsidRPr="00F71715" w:rsidRDefault="00C47DC5" w:rsidP="007B10A1">
            <w:pPr>
              <w:snapToGrid w:val="0"/>
              <w:rPr>
                <w:b/>
              </w:rPr>
            </w:pPr>
            <w:r w:rsidRPr="00F71715">
              <w:rPr>
                <w:b/>
              </w:rPr>
              <w:t>10. Aims of the programme</w:t>
            </w:r>
          </w:p>
        </w:tc>
      </w:tr>
      <w:tr w:rsidR="00C47DC5" w:rsidRPr="00F71715" w:rsidTr="007B10A1">
        <w:trPr>
          <w:jc w:val="center"/>
        </w:trPr>
        <w:tc>
          <w:tcPr>
            <w:tcW w:w="7655" w:type="dxa"/>
            <w:tcBorders>
              <w:left w:val="single" w:sz="4" w:space="0" w:color="000000"/>
              <w:bottom w:val="single" w:sz="4" w:space="0" w:color="000000"/>
              <w:right w:val="single" w:sz="4" w:space="0" w:color="000000"/>
            </w:tcBorders>
          </w:tcPr>
          <w:p w:rsidR="00C47DC5" w:rsidRPr="00D90A53" w:rsidRDefault="00C47DC5" w:rsidP="007B10A1">
            <w:pPr>
              <w:spacing w:before="60" w:after="60"/>
            </w:pPr>
            <w:r w:rsidRPr="00D90A53">
              <w:t>The programme aims to:</w:t>
            </w:r>
          </w:p>
          <w:p w:rsidR="00C47DC5" w:rsidRPr="00D90A53" w:rsidRDefault="00C47DC5" w:rsidP="00C47DC5">
            <w:pPr>
              <w:numPr>
                <w:ilvl w:val="0"/>
                <w:numId w:val="2"/>
              </w:numPr>
              <w:suppressAutoHyphens w:val="0"/>
              <w:spacing w:before="60" w:after="60"/>
            </w:pPr>
            <w:proofErr w:type="gramStart"/>
            <w:r w:rsidRPr="00D90A53">
              <w:t>develop</w:t>
            </w:r>
            <w:proofErr w:type="gramEnd"/>
            <w:r w:rsidRPr="00D90A53">
              <w:t xml:space="preserve"> the creativity, professionalism and employability of each student in the broad area of moving image work;</w:t>
            </w:r>
          </w:p>
          <w:p w:rsidR="00C47DC5" w:rsidRPr="00D90A53" w:rsidRDefault="00C47DC5" w:rsidP="00C47DC5">
            <w:pPr>
              <w:numPr>
                <w:ilvl w:val="0"/>
                <w:numId w:val="2"/>
              </w:numPr>
              <w:suppressAutoHyphens w:val="0"/>
              <w:spacing w:before="60" w:after="60"/>
            </w:pPr>
            <w:proofErr w:type="gramStart"/>
            <w:r w:rsidRPr="00D90A53">
              <w:t>produce</w:t>
            </w:r>
            <w:proofErr w:type="gramEnd"/>
            <w:r w:rsidRPr="00D90A53">
              <w:t xml:space="preserve"> graduates who excel in key aspects of (digital) film </w:t>
            </w:r>
            <w:r w:rsidRPr="00D90A53">
              <w:lastRenderedPageBreak/>
              <w:t>production and whose work demonstrates an engagement with intellectual and historical currents in film theory-practice;</w:t>
            </w:r>
          </w:p>
          <w:p w:rsidR="00C47DC5" w:rsidRPr="00E87FDF" w:rsidRDefault="00C47DC5" w:rsidP="007B10A1">
            <w:proofErr w:type="gramStart"/>
            <w:r w:rsidRPr="00D90A53">
              <w:t>foster</w:t>
            </w:r>
            <w:proofErr w:type="gramEnd"/>
            <w:r w:rsidRPr="00D90A53">
              <w:t xml:space="preserve"> a critical engagement with contemporary media and a strong sensitivity to ethical, political and social dimensions of film making work and its location within the cultural sector</w:t>
            </w:r>
            <w:r>
              <w:t>.</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3686"/>
        <w:gridCol w:w="3969"/>
      </w:tblGrid>
      <w:tr w:rsidR="00C47DC5" w:rsidRPr="00F71715" w:rsidTr="007B10A1">
        <w:trPr>
          <w:cantSplit/>
          <w:jc w:val="center"/>
        </w:trPr>
        <w:tc>
          <w:tcPr>
            <w:tcW w:w="7655" w:type="dxa"/>
            <w:gridSpan w:val="2"/>
            <w:tcBorders>
              <w:top w:val="single" w:sz="4" w:space="0" w:color="000000"/>
              <w:left w:val="single" w:sz="4" w:space="0" w:color="000000"/>
              <w:right w:val="single" w:sz="4" w:space="0" w:color="000000"/>
            </w:tcBorders>
            <w:shd w:val="clear" w:color="auto" w:fill="DFDFDF"/>
          </w:tcPr>
          <w:p w:rsidR="00C47DC5" w:rsidRPr="00F71715" w:rsidRDefault="00C47DC5" w:rsidP="007B10A1">
            <w:pPr>
              <w:snapToGrid w:val="0"/>
              <w:rPr>
                <w:b/>
              </w:rPr>
            </w:pPr>
            <w:r w:rsidRPr="00F71715">
              <w:rPr>
                <w:b/>
              </w:rPr>
              <w:t>11. Programme outcomes</w:t>
            </w:r>
          </w:p>
        </w:tc>
      </w:tr>
      <w:tr w:rsidR="00C47DC5" w:rsidRPr="00F71715" w:rsidTr="007B10A1">
        <w:trPr>
          <w:jc w:val="center"/>
        </w:trPr>
        <w:tc>
          <w:tcPr>
            <w:tcW w:w="3686" w:type="dxa"/>
            <w:tcBorders>
              <w:left w:val="single" w:sz="4" w:space="0" w:color="000000"/>
              <w:bottom w:val="single" w:sz="4" w:space="0" w:color="000000"/>
            </w:tcBorders>
          </w:tcPr>
          <w:p w:rsidR="00C47DC5" w:rsidRPr="00F71715" w:rsidRDefault="00C47DC5" w:rsidP="007B10A1">
            <w:pPr>
              <w:snapToGrid w:val="0"/>
              <w:rPr>
                <w:b/>
              </w:rPr>
            </w:pPr>
            <w:r w:rsidRPr="00F71715">
              <w:rPr>
                <w:b/>
              </w:rPr>
              <w:t>A. Knowledge and understanding</w:t>
            </w:r>
          </w:p>
          <w:p w:rsidR="00C47DC5" w:rsidRPr="00F71715" w:rsidRDefault="00C47DC5" w:rsidP="007B10A1">
            <w:r w:rsidRPr="00F71715">
              <w:t xml:space="preserve">On completion of this programme the successful student will have knowledge and understanding </w:t>
            </w:r>
            <w:proofErr w:type="gramStart"/>
            <w:r w:rsidRPr="00F71715">
              <w:t>of :</w:t>
            </w:r>
            <w:proofErr w:type="gramEnd"/>
          </w:p>
          <w:p w:rsidR="00C47DC5" w:rsidRDefault="00C47DC5" w:rsidP="007B10A1"/>
          <w:p w:rsidR="00C47DC5" w:rsidRPr="00D90A53" w:rsidRDefault="00C47DC5" w:rsidP="007B10A1">
            <w:pPr>
              <w:spacing w:before="60"/>
            </w:pPr>
            <w:r w:rsidRPr="00D90A53">
              <w:t>(</w:t>
            </w:r>
            <w:r>
              <w:t>A</w:t>
            </w:r>
            <w:r w:rsidRPr="00D90A53">
              <w:t>1) factors involved in filmmaking from pre-production through to post-production, including practical and procedural processes (such as copyright clearance);</w:t>
            </w:r>
          </w:p>
          <w:p w:rsidR="00C47DC5" w:rsidRPr="00D90A53" w:rsidRDefault="00C47DC5" w:rsidP="007B10A1">
            <w:pPr>
              <w:spacing w:before="60"/>
            </w:pPr>
          </w:p>
          <w:p w:rsidR="00C47DC5" w:rsidRPr="00D90A53" w:rsidRDefault="00C47DC5" w:rsidP="007B10A1">
            <w:pPr>
              <w:spacing w:before="60"/>
            </w:pPr>
            <w:r w:rsidRPr="00D90A53">
              <w:t>(</w:t>
            </w:r>
            <w:r>
              <w:t>A</w:t>
            </w:r>
            <w:r w:rsidRPr="00D90A53">
              <w:t>2) film poetics and the creative process;</w:t>
            </w:r>
          </w:p>
          <w:p w:rsidR="00C47DC5" w:rsidRPr="00D90A53" w:rsidRDefault="00C47DC5" w:rsidP="007B10A1">
            <w:pPr>
              <w:spacing w:before="60"/>
            </w:pPr>
          </w:p>
          <w:p w:rsidR="00C47DC5" w:rsidRPr="00D90A53" w:rsidRDefault="00C47DC5" w:rsidP="007B10A1">
            <w:pPr>
              <w:spacing w:before="60"/>
            </w:pPr>
            <w:r w:rsidRPr="00D90A53">
              <w:t>(</w:t>
            </w:r>
            <w:r>
              <w:t>A</w:t>
            </w:r>
            <w:r w:rsidRPr="00D90A53">
              <w:t>3) how audiences respond to films and factors that determine this response, especially those consequent upon the choices made by the filmmaker;</w:t>
            </w:r>
          </w:p>
          <w:p w:rsidR="00C47DC5" w:rsidRPr="00D90A53" w:rsidRDefault="00C47DC5" w:rsidP="007B10A1"/>
          <w:p w:rsidR="00C47DC5" w:rsidRPr="00D90A53" w:rsidRDefault="00C47DC5" w:rsidP="007B10A1">
            <w:r w:rsidRPr="00D90A53">
              <w:t>(</w:t>
            </w:r>
            <w:r>
              <w:t>A</w:t>
            </w:r>
            <w:r w:rsidRPr="00D90A53">
              <w:t xml:space="preserve">4) </w:t>
            </w:r>
            <w:r>
              <w:t>some of the key</w:t>
            </w:r>
            <w:r w:rsidRPr="00D90A53">
              <w:t xml:space="preserve"> issues and </w:t>
            </w:r>
            <w:r>
              <w:t xml:space="preserve">major </w:t>
            </w:r>
            <w:r w:rsidRPr="00D90A53">
              <w:t>theoretical perspectives that underpin Film as an academic subject and the application of these in developing the reflective practitioner;</w:t>
            </w:r>
          </w:p>
          <w:p w:rsidR="00C47DC5" w:rsidRPr="00D90A53" w:rsidRDefault="00C47DC5" w:rsidP="007B10A1"/>
          <w:p w:rsidR="00C47DC5" w:rsidRDefault="00C47DC5" w:rsidP="007B10A1">
            <w:r w:rsidRPr="00D90A53">
              <w:t>(</w:t>
            </w:r>
            <w:r>
              <w:t>A</w:t>
            </w:r>
            <w:r w:rsidRPr="00D90A53">
              <w:t>5) aspects of the history of Film and related art forms, especially as these inform an appreciation of contemporary film and digital media practice.</w:t>
            </w:r>
          </w:p>
          <w:p w:rsidR="00C47DC5" w:rsidRPr="00F71715" w:rsidRDefault="00C47DC5" w:rsidP="007B10A1"/>
        </w:tc>
        <w:tc>
          <w:tcPr>
            <w:tcW w:w="3969" w:type="dxa"/>
            <w:tcBorders>
              <w:left w:val="single" w:sz="4" w:space="0" w:color="000000"/>
              <w:bottom w:val="single" w:sz="4" w:space="0" w:color="000000"/>
              <w:right w:val="single" w:sz="4" w:space="0" w:color="000000"/>
            </w:tcBorders>
          </w:tcPr>
          <w:p w:rsidR="00C47DC5" w:rsidRPr="00F71715" w:rsidRDefault="00C47DC5" w:rsidP="007B10A1">
            <w:pPr>
              <w:snapToGrid w:val="0"/>
              <w:rPr>
                <w:b/>
              </w:rPr>
            </w:pPr>
            <w:r w:rsidRPr="00F71715">
              <w:rPr>
                <w:b/>
              </w:rPr>
              <w:t>Teaching/learning methods</w:t>
            </w:r>
          </w:p>
          <w:p w:rsidR="00C47DC5" w:rsidRPr="00F71715" w:rsidRDefault="00C47DC5" w:rsidP="007B10A1">
            <w:r w:rsidRPr="00F71715">
              <w:t>Students gain knowledge and understanding through</w:t>
            </w:r>
          </w:p>
          <w:p w:rsidR="00C47DC5" w:rsidRDefault="00C47DC5" w:rsidP="007B10A1">
            <w:pPr>
              <w:rPr>
                <w:b/>
              </w:rPr>
            </w:pPr>
          </w:p>
          <w:p w:rsidR="00C47DC5" w:rsidRPr="00D90A53" w:rsidRDefault="00C47DC5" w:rsidP="007B10A1">
            <w:proofErr w:type="gramStart"/>
            <w:r w:rsidRPr="00D90A53">
              <w:t>framing</w:t>
            </w:r>
            <w:proofErr w:type="gramEnd"/>
            <w:r w:rsidRPr="00D90A53">
              <w:t xml:space="preserve"> their studies within module outlines, each of which includes specialist reading and viewing lists, and other tutor directed reading and viewing;</w:t>
            </w:r>
          </w:p>
          <w:p w:rsidR="00C47DC5" w:rsidRPr="00D90A53" w:rsidRDefault="00C47DC5" w:rsidP="007B10A1"/>
          <w:p w:rsidR="00C47DC5" w:rsidRPr="00D90A53" w:rsidRDefault="00C47DC5" w:rsidP="007B10A1">
            <w:proofErr w:type="gramStart"/>
            <w:r w:rsidRPr="00D90A53">
              <w:t>practical</w:t>
            </w:r>
            <w:proofErr w:type="gramEnd"/>
            <w:r w:rsidRPr="00D90A53">
              <w:t xml:space="preserve"> digital filmmaking workshops, developing professional-level skills in the use of digital filmmaking technologies;</w:t>
            </w:r>
          </w:p>
          <w:p w:rsidR="00C47DC5" w:rsidRPr="00D90A53" w:rsidRDefault="00C47DC5" w:rsidP="007B10A1"/>
          <w:p w:rsidR="00C47DC5" w:rsidRPr="00D90A53" w:rsidRDefault="00C47DC5" w:rsidP="007B10A1">
            <w:proofErr w:type="gramStart"/>
            <w:r w:rsidRPr="00D90A53">
              <w:t>working</w:t>
            </w:r>
            <w:proofErr w:type="gramEnd"/>
            <w:r w:rsidRPr="00D90A53">
              <w:t xml:space="preserve"> to briefs which require the demonstration of skills and their application; </w:t>
            </w:r>
          </w:p>
          <w:p w:rsidR="00C47DC5" w:rsidRPr="00D90A53" w:rsidRDefault="00C47DC5" w:rsidP="007B10A1"/>
          <w:p w:rsidR="00C47DC5" w:rsidRPr="00D90A53" w:rsidRDefault="00C47DC5" w:rsidP="007B10A1">
            <w:proofErr w:type="gramStart"/>
            <w:r w:rsidRPr="00D90A53">
              <w:t>lectures</w:t>
            </w:r>
            <w:proofErr w:type="gramEnd"/>
            <w:r w:rsidRPr="00D90A53">
              <w:t xml:space="preserve"> and seminars that explore the relationship between production practices and film communication and between the formal properties of film and the audience experience;</w:t>
            </w:r>
          </w:p>
          <w:p w:rsidR="00C47DC5" w:rsidRPr="00D90A53" w:rsidRDefault="00C47DC5" w:rsidP="007B10A1"/>
          <w:p w:rsidR="00C47DC5" w:rsidRPr="00D90A53" w:rsidRDefault="00C47DC5" w:rsidP="007B10A1">
            <w:proofErr w:type="gramStart"/>
            <w:r w:rsidRPr="00D90A53">
              <w:t>lectures</w:t>
            </w:r>
            <w:proofErr w:type="gramEnd"/>
            <w:r w:rsidRPr="00D90A53">
              <w:t xml:space="preserve"> and workshop sessions delivered by industry professionals;</w:t>
            </w:r>
          </w:p>
          <w:p w:rsidR="00C47DC5" w:rsidRPr="00D90A53" w:rsidRDefault="00C47DC5" w:rsidP="007B10A1"/>
          <w:p w:rsidR="00C47DC5" w:rsidRPr="00D90A53" w:rsidRDefault="00C47DC5" w:rsidP="007B10A1">
            <w:proofErr w:type="gramStart"/>
            <w:r w:rsidRPr="00D90A53">
              <w:t>the</w:t>
            </w:r>
            <w:proofErr w:type="gramEnd"/>
            <w:r w:rsidRPr="00D90A53">
              <w:t xml:space="preserve"> above also explored through practical work, including team work, leading to experiential learning;</w:t>
            </w:r>
          </w:p>
          <w:p w:rsidR="00C47DC5" w:rsidRPr="00D90A53" w:rsidRDefault="00C47DC5" w:rsidP="007B10A1"/>
          <w:p w:rsidR="00C47DC5" w:rsidRPr="00D90A53" w:rsidRDefault="00C47DC5" w:rsidP="007B10A1">
            <w:proofErr w:type="gramStart"/>
            <w:r w:rsidRPr="00D90A53">
              <w:t>workshops</w:t>
            </w:r>
            <w:proofErr w:type="gramEnd"/>
            <w:r w:rsidRPr="00D90A53">
              <w:t xml:space="preserve"> and tutorials which interrogate the relationship between work produced and the contexts out of which this work has emerged – including theoretical and historical influences</w:t>
            </w:r>
          </w:p>
          <w:p w:rsidR="00C47DC5" w:rsidRPr="00D90A53" w:rsidRDefault="00C47DC5" w:rsidP="007B10A1"/>
          <w:p w:rsidR="00C47DC5" w:rsidRPr="00D90A53" w:rsidRDefault="00C47DC5" w:rsidP="007B10A1">
            <w:proofErr w:type="gramStart"/>
            <w:r w:rsidRPr="00D90A53">
              <w:t>peer</w:t>
            </w:r>
            <w:proofErr w:type="gramEnd"/>
            <w:r w:rsidRPr="00D90A53">
              <w:t xml:space="preserve"> and tutor feedback, encouraging the development of the reflective practitioner</w:t>
            </w:r>
          </w:p>
          <w:p w:rsidR="00C47DC5" w:rsidRPr="00D90A53" w:rsidRDefault="00C47DC5" w:rsidP="007B10A1"/>
          <w:p w:rsidR="00C47DC5" w:rsidRPr="00D90A53" w:rsidRDefault="00C47DC5" w:rsidP="007B10A1">
            <w:proofErr w:type="gramStart"/>
            <w:r w:rsidRPr="00D90A53">
              <w:t>taught</w:t>
            </w:r>
            <w:proofErr w:type="gramEnd"/>
            <w:r w:rsidRPr="00D90A53">
              <w:t xml:space="preserve"> research skills enabling the development of the student as an independent and self-directed learner.</w:t>
            </w:r>
          </w:p>
          <w:p w:rsidR="00C47DC5" w:rsidRPr="00D90A53" w:rsidRDefault="00C47DC5" w:rsidP="007B10A1"/>
          <w:p w:rsidR="00C47DC5" w:rsidRPr="00D90A53" w:rsidRDefault="00C47DC5" w:rsidP="007B10A1">
            <w:pPr>
              <w:rPr>
                <w:b/>
              </w:rPr>
            </w:pPr>
            <w:r w:rsidRPr="00D90A53">
              <w:rPr>
                <w:b/>
              </w:rPr>
              <w:t>Assessment Method</w:t>
            </w:r>
          </w:p>
          <w:p w:rsidR="00C47DC5" w:rsidRPr="00D90A53" w:rsidRDefault="00C47DC5" w:rsidP="007B10A1">
            <w:pPr>
              <w:pStyle w:val="BodyText3"/>
              <w:rPr>
                <w:sz w:val="22"/>
              </w:rPr>
            </w:pPr>
            <w:r w:rsidRPr="00D90A53">
              <w:rPr>
                <w:sz w:val="22"/>
              </w:rPr>
              <w:t>Students’ knowledge and understanding is assessed by</w:t>
            </w:r>
          </w:p>
          <w:p w:rsidR="00C47DC5" w:rsidRPr="00D90A53" w:rsidRDefault="00C47DC5" w:rsidP="00C47DC5">
            <w:pPr>
              <w:pStyle w:val="BodyText3"/>
              <w:numPr>
                <w:ilvl w:val="0"/>
                <w:numId w:val="3"/>
              </w:numPr>
              <w:suppressAutoHyphens w:val="0"/>
              <w:spacing w:after="0"/>
              <w:rPr>
                <w:sz w:val="22"/>
              </w:rPr>
            </w:pPr>
            <w:r w:rsidRPr="00D90A53">
              <w:rPr>
                <w:sz w:val="22"/>
              </w:rPr>
              <w:t>Short and long written assignments</w:t>
            </w:r>
          </w:p>
          <w:p w:rsidR="00C47DC5" w:rsidRPr="00D90A53" w:rsidRDefault="00C47DC5" w:rsidP="00C47DC5">
            <w:pPr>
              <w:pStyle w:val="BodyText3"/>
              <w:numPr>
                <w:ilvl w:val="0"/>
                <w:numId w:val="3"/>
              </w:numPr>
              <w:suppressAutoHyphens w:val="0"/>
              <w:spacing w:after="0"/>
              <w:rPr>
                <w:sz w:val="22"/>
              </w:rPr>
            </w:pPr>
            <w:r w:rsidRPr="00D90A53">
              <w:rPr>
                <w:sz w:val="22"/>
              </w:rPr>
              <w:t>Oral presentations</w:t>
            </w:r>
          </w:p>
          <w:p w:rsidR="00C47DC5" w:rsidRPr="00D90A53" w:rsidRDefault="00C47DC5" w:rsidP="00C47DC5">
            <w:pPr>
              <w:pStyle w:val="BodyText3"/>
              <w:numPr>
                <w:ilvl w:val="0"/>
                <w:numId w:val="3"/>
              </w:numPr>
              <w:suppressAutoHyphens w:val="0"/>
              <w:spacing w:after="0"/>
              <w:rPr>
                <w:sz w:val="22"/>
              </w:rPr>
            </w:pPr>
            <w:r w:rsidRPr="00D90A53">
              <w:rPr>
                <w:sz w:val="22"/>
              </w:rPr>
              <w:t>Portfolios of preparatory work</w:t>
            </w:r>
          </w:p>
          <w:p w:rsidR="00C47DC5" w:rsidRPr="00D90A53" w:rsidRDefault="00C47DC5" w:rsidP="00C47DC5">
            <w:pPr>
              <w:pStyle w:val="BodyText3"/>
              <w:numPr>
                <w:ilvl w:val="0"/>
                <w:numId w:val="3"/>
              </w:numPr>
              <w:suppressAutoHyphens w:val="0"/>
              <w:spacing w:after="0"/>
              <w:rPr>
                <w:sz w:val="22"/>
              </w:rPr>
            </w:pPr>
            <w:r w:rsidRPr="00D90A53">
              <w:rPr>
                <w:sz w:val="22"/>
              </w:rPr>
              <w:t>Self-reflective blogs</w:t>
            </w:r>
          </w:p>
          <w:p w:rsidR="00C47DC5" w:rsidRPr="00D90A53" w:rsidRDefault="00C47DC5" w:rsidP="00C47DC5">
            <w:pPr>
              <w:pStyle w:val="BodyText3"/>
              <w:numPr>
                <w:ilvl w:val="0"/>
                <w:numId w:val="3"/>
              </w:numPr>
              <w:suppressAutoHyphens w:val="0"/>
              <w:spacing w:after="0"/>
              <w:rPr>
                <w:sz w:val="22"/>
              </w:rPr>
            </w:pPr>
            <w:r w:rsidRPr="00D90A53">
              <w:rPr>
                <w:sz w:val="22"/>
              </w:rPr>
              <w:t>Practical Work</w:t>
            </w:r>
          </w:p>
          <w:p w:rsidR="00C47DC5" w:rsidRPr="00E87FDF" w:rsidRDefault="00C47DC5" w:rsidP="007B10A1">
            <w:pPr>
              <w:rPr>
                <w:b/>
              </w:rPr>
            </w:pPr>
            <w:r w:rsidRPr="00D90A53">
              <w:t>Written and oral commentary / analysis of practical work</w:t>
            </w:r>
          </w:p>
        </w:tc>
      </w:tr>
      <w:tr w:rsidR="00C47DC5" w:rsidRPr="00F71715" w:rsidTr="007B10A1">
        <w:trPr>
          <w:jc w:val="center"/>
        </w:trPr>
        <w:tc>
          <w:tcPr>
            <w:tcW w:w="3686" w:type="dxa"/>
            <w:tcBorders>
              <w:left w:val="single" w:sz="4" w:space="0" w:color="000000"/>
              <w:bottom w:val="single" w:sz="4" w:space="0" w:color="000000"/>
            </w:tcBorders>
          </w:tcPr>
          <w:p w:rsidR="00C47DC5" w:rsidRPr="00F71715" w:rsidRDefault="00C47DC5" w:rsidP="007B10A1">
            <w:pPr>
              <w:snapToGrid w:val="0"/>
              <w:rPr>
                <w:b/>
              </w:rPr>
            </w:pPr>
            <w:r w:rsidRPr="00F71715">
              <w:rPr>
                <w:b/>
              </w:rPr>
              <w:t>B. Cognitive (thinking) skills</w:t>
            </w:r>
          </w:p>
          <w:p w:rsidR="00C47DC5" w:rsidRPr="00F71715" w:rsidRDefault="00C47DC5" w:rsidP="007B10A1">
            <w:r w:rsidRPr="00F71715">
              <w:t>On completion of this programme the successful student will be able to:</w:t>
            </w:r>
          </w:p>
          <w:p w:rsidR="00C47DC5" w:rsidRDefault="00C47DC5" w:rsidP="007B10A1"/>
          <w:p w:rsidR="00C47DC5" w:rsidRPr="00D90A53" w:rsidRDefault="00C47DC5" w:rsidP="007B10A1">
            <w:pPr>
              <w:suppressAutoHyphens w:val="0"/>
              <w:spacing w:before="60"/>
            </w:pPr>
            <w:r>
              <w:t xml:space="preserve">(B1) </w:t>
            </w:r>
            <w:r w:rsidRPr="00D90A53">
              <w:t>think creatively and in a filmic way – the ways in which image and sound may be deployed to create meaning and affect;</w:t>
            </w:r>
          </w:p>
          <w:p w:rsidR="00C47DC5" w:rsidRPr="00D90A53" w:rsidRDefault="00C47DC5" w:rsidP="007B10A1">
            <w:pPr>
              <w:spacing w:before="60"/>
              <w:ind w:left="720"/>
            </w:pPr>
          </w:p>
          <w:p w:rsidR="00C47DC5" w:rsidRPr="00D90A53" w:rsidRDefault="00C47DC5" w:rsidP="007B10A1">
            <w:pPr>
              <w:suppressAutoHyphens w:val="0"/>
              <w:spacing w:before="60"/>
            </w:pPr>
            <w:r>
              <w:t xml:space="preserve">(B2) </w:t>
            </w:r>
            <w:r w:rsidRPr="00D90A53">
              <w:t>think analytically, researching and problem solving in both practical and intellectual contexts, developing distinctive skills as a practitioner-theorist;</w:t>
            </w:r>
          </w:p>
          <w:p w:rsidR="00C47DC5" w:rsidRPr="00D90A53" w:rsidRDefault="00C47DC5" w:rsidP="007B10A1">
            <w:pPr>
              <w:spacing w:before="60"/>
            </w:pPr>
          </w:p>
          <w:p w:rsidR="00C47DC5" w:rsidRDefault="00C47DC5" w:rsidP="007B10A1">
            <w:r>
              <w:t xml:space="preserve">(B3) </w:t>
            </w:r>
            <w:r w:rsidRPr="00D90A53">
              <w:t>evaluate and analyse their own work and that of their peers with reflexivity and consideration.</w:t>
            </w:r>
          </w:p>
          <w:p w:rsidR="00C47DC5" w:rsidRPr="00F71715" w:rsidRDefault="00C47DC5" w:rsidP="007B10A1"/>
        </w:tc>
        <w:tc>
          <w:tcPr>
            <w:tcW w:w="3969" w:type="dxa"/>
            <w:tcBorders>
              <w:left w:val="single" w:sz="4" w:space="0" w:color="000000"/>
              <w:bottom w:val="single" w:sz="4" w:space="0" w:color="000000"/>
              <w:right w:val="single" w:sz="4" w:space="0" w:color="000000"/>
            </w:tcBorders>
          </w:tcPr>
          <w:p w:rsidR="00C47DC5" w:rsidRPr="00F71715" w:rsidRDefault="00C47DC5" w:rsidP="007B10A1">
            <w:pPr>
              <w:snapToGrid w:val="0"/>
              <w:rPr>
                <w:b/>
              </w:rPr>
            </w:pPr>
            <w:r w:rsidRPr="00F71715">
              <w:rPr>
                <w:b/>
              </w:rPr>
              <w:t>Teaching/learning methods</w:t>
            </w:r>
          </w:p>
          <w:p w:rsidR="00C47DC5" w:rsidRPr="00F71715" w:rsidRDefault="00C47DC5" w:rsidP="007B10A1">
            <w:r w:rsidRPr="00F71715">
              <w:t>Students learn cognitive skills through</w:t>
            </w:r>
          </w:p>
          <w:p w:rsidR="00C47DC5" w:rsidRDefault="00C47DC5" w:rsidP="007B10A1"/>
          <w:p w:rsidR="00C47DC5" w:rsidRPr="00D90A53" w:rsidRDefault="00C47DC5" w:rsidP="007B10A1">
            <w:proofErr w:type="gramStart"/>
            <w:r w:rsidRPr="00D90A53">
              <w:t>exploring</w:t>
            </w:r>
            <w:proofErr w:type="gramEnd"/>
            <w:r w:rsidRPr="00D90A53">
              <w:t xml:space="preserve"> the film medium, specifically close analysis of macro and micro features</w:t>
            </w:r>
          </w:p>
          <w:p w:rsidR="00C47DC5" w:rsidRPr="00D90A53" w:rsidRDefault="00C47DC5" w:rsidP="007B10A1"/>
          <w:p w:rsidR="00C47DC5" w:rsidRPr="00D90A53" w:rsidRDefault="00C47DC5" w:rsidP="007B10A1">
            <w:proofErr w:type="gramStart"/>
            <w:r w:rsidRPr="00D90A53">
              <w:t>exploring</w:t>
            </w:r>
            <w:proofErr w:type="gramEnd"/>
            <w:r w:rsidRPr="00D90A53">
              <w:t xml:space="preserve"> digital film technology in workshops, seminars and group practical activities;</w:t>
            </w:r>
          </w:p>
          <w:p w:rsidR="00C47DC5" w:rsidRPr="00D90A53" w:rsidRDefault="00C47DC5" w:rsidP="007B10A1"/>
          <w:p w:rsidR="00C47DC5" w:rsidRPr="00D90A53" w:rsidRDefault="00C47DC5" w:rsidP="007B10A1">
            <w:proofErr w:type="gramStart"/>
            <w:r w:rsidRPr="00D90A53">
              <w:t>being</w:t>
            </w:r>
            <w:proofErr w:type="gramEnd"/>
            <w:r w:rsidRPr="00D90A53">
              <w:t xml:space="preserve"> challenged with both practical and theoretical problems in the form of briefs, essay questions and then engaging in individual and group activities to solve these problems;</w:t>
            </w:r>
          </w:p>
          <w:p w:rsidR="00C47DC5" w:rsidRPr="00D90A53" w:rsidRDefault="00C47DC5" w:rsidP="007B10A1"/>
          <w:p w:rsidR="00C47DC5" w:rsidRDefault="00C47DC5" w:rsidP="007B10A1">
            <w:proofErr w:type="gramStart"/>
            <w:r w:rsidRPr="00D90A53">
              <w:t>engaging</w:t>
            </w:r>
            <w:proofErr w:type="gramEnd"/>
            <w:r w:rsidRPr="00D90A53">
              <w:t xml:space="preserve"> in written and oral activities requiring analysis and reflection on their own work and that of others, learning through experience and receiving feedback on the effectiveness of their own critical communication;</w:t>
            </w:r>
          </w:p>
          <w:p w:rsidR="00C47DC5" w:rsidRPr="00F71715" w:rsidRDefault="00C47DC5" w:rsidP="007B10A1"/>
          <w:p w:rsidR="00C47DC5" w:rsidRPr="00F71715" w:rsidRDefault="00C47DC5" w:rsidP="007B10A1">
            <w:pPr>
              <w:rPr>
                <w:b/>
              </w:rPr>
            </w:pPr>
            <w:r w:rsidRPr="00F71715">
              <w:rPr>
                <w:b/>
              </w:rPr>
              <w:t>Assessment Method</w:t>
            </w:r>
          </w:p>
          <w:p w:rsidR="00C47DC5" w:rsidRPr="00D90A53" w:rsidRDefault="00C47DC5" w:rsidP="007B10A1">
            <w:r w:rsidRPr="00F71715">
              <w:t>Students’ cognitive skills are assessed by</w:t>
            </w:r>
          </w:p>
          <w:p w:rsidR="00C47DC5" w:rsidRPr="00D90A53" w:rsidRDefault="00C47DC5" w:rsidP="00C47DC5">
            <w:pPr>
              <w:pStyle w:val="BodyText3"/>
              <w:numPr>
                <w:ilvl w:val="0"/>
                <w:numId w:val="3"/>
              </w:numPr>
              <w:suppressAutoHyphens w:val="0"/>
              <w:spacing w:after="0"/>
              <w:rPr>
                <w:sz w:val="22"/>
              </w:rPr>
            </w:pPr>
            <w:proofErr w:type="gramStart"/>
            <w:r w:rsidRPr="00D90A53">
              <w:rPr>
                <w:sz w:val="22"/>
              </w:rPr>
              <w:t>the</w:t>
            </w:r>
            <w:proofErr w:type="gramEnd"/>
            <w:r w:rsidRPr="00D90A53">
              <w:rPr>
                <w:sz w:val="22"/>
              </w:rPr>
              <w:t xml:space="preserve"> quality of argument and critical engagement in short and long written assignments</w:t>
            </w:r>
          </w:p>
          <w:p w:rsidR="00C47DC5" w:rsidRPr="00D90A53" w:rsidRDefault="00C47DC5" w:rsidP="00C47DC5">
            <w:pPr>
              <w:pStyle w:val="BodyText3"/>
              <w:numPr>
                <w:ilvl w:val="0"/>
                <w:numId w:val="3"/>
              </w:numPr>
              <w:suppressAutoHyphens w:val="0"/>
              <w:spacing w:after="0"/>
              <w:rPr>
                <w:sz w:val="22"/>
              </w:rPr>
            </w:pPr>
            <w:proofErr w:type="gramStart"/>
            <w:r w:rsidRPr="00D90A53">
              <w:rPr>
                <w:sz w:val="22"/>
              </w:rPr>
              <w:t>the</w:t>
            </w:r>
            <w:proofErr w:type="gramEnd"/>
            <w:r w:rsidRPr="00D90A53">
              <w:rPr>
                <w:sz w:val="22"/>
              </w:rPr>
              <w:t xml:space="preserve"> quality of thinking in oral presentations</w:t>
            </w:r>
          </w:p>
          <w:p w:rsidR="00C47DC5" w:rsidRPr="00D90A53" w:rsidRDefault="00C47DC5" w:rsidP="00C47DC5">
            <w:pPr>
              <w:pStyle w:val="BodyText3"/>
              <w:numPr>
                <w:ilvl w:val="0"/>
                <w:numId w:val="3"/>
              </w:numPr>
              <w:suppressAutoHyphens w:val="0"/>
              <w:spacing w:after="0"/>
              <w:rPr>
                <w:sz w:val="22"/>
              </w:rPr>
            </w:pPr>
            <w:proofErr w:type="gramStart"/>
            <w:r w:rsidRPr="00D90A53">
              <w:rPr>
                <w:sz w:val="22"/>
              </w:rPr>
              <w:t>evidence</w:t>
            </w:r>
            <w:proofErr w:type="gramEnd"/>
            <w:r w:rsidRPr="00D90A53">
              <w:rPr>
                <w:sz w:val="22"/>
              </w:rPr>
              <w:t xml:space="preserve"> of process, including problem solving in portfolios of preparatory work and in blogs</w:t>
            </w:r>
          </w:p>
          <w:p w:rsidR="00C47DC5" w:rsidRPr="00E87FDF" w:rsidRDefault="00C47DC5" w:rsidP="00C47DC5">
            <w:pPr>
              <w:pStyle w:val="BodyText3"/>
              <w:numPr>
                <w:ilvl w:val="0"/>
                <w:numId w:val="3"/>
              </w:numPr>
              <w:suppressAutoHyphens w:val="0"/>
              <w:spacing w:after="0"/>
              <w:rPr>
                <w:sz w:val="22"/>
              </w:rPr>
            </w:pPr>
            <w:proofErr w:type="gramStart"/>
            <w:r w:rsidRPr="00D90A53">
              <w:rPr>
                <w:sz w:val="22"/>
              </w:rPr>
              <w:t>evidence</w:t>
            </w:r>
            <w:proofErr w:type="gramEnd"/>
            <w:r w:rsidRPr="00D90A53">
              <w:rPr>
                <w:sz w:val="22"/>
              </w:rPr>
              <w:t xml:space="preserve"> of the embodiment of cognitive skills in achieved practical work and in written and oral analysis of that work</w:t>
            </w:r>
          </w:p>
        </w:tc>
      </w:tr>
      <w:tr w:rsidR="00C47DC5" w:rsidRPr="00F71715" w:rsidTr="007B10A1">
        <w:trPr>
          <w:jc w:val="center"/>
        </w:trPr>
        <w:tc>
          <w:tcPr>
            <w:tcW w:w="3686" w:type="dxa"/>
            <w:tcBorders>
              <w:left w:val="single" w:sz="4" w:space="0" w:color="000000"/>
              <w:bottom w:val="single" w:sz="4" w:space="0" w:color="000000"/>
            </w:tcBorders>
          </w:tcPr>
          <w:p w:rsidR="00C47DC5" w:rsidRPr="00F71715" w:rsidRDefault="00C47DC5" w:rsidP="007B10A1">
            <w:pPr>
              <w:snapToGrid w:val="0"/>
              <w:rPr>
                <w:b/>
              </w:rPr>
            </w:pPr>
            <w:r w:rsidRPr="00F71715">
              <w:rPr>
                <w:b/>
              </w:rPr>
              <w:t>C. Practical skills</w:t>
            </w:r>
          </w:p>
          <w:p w:rsidR="00C47DC5" w:rsidRPr="00F71715" w:rsidRDefault="00C47DC5" w:rsidP="007B10A1">
            <w:r w:rsidRPr="00F71715">
              <w:t>On completion of the programme the successful student will be able to:</w:t>
            </w:r>
          </w:p>
          <w:p w:rsidR="00C47DC5" w:rsidRDefault="00C47DC5" w:rsidP="007B10A1"/>
          <w:p w:rsidR="00C47DC5" w:rsidRPr="00D90A53" w:rsidRDefault="00C47DC5" w:rsidP="007B10A1">
            <w:pPr>
              <w:suppressAutoHyphens w:val="0"/>
            </w:pPr>
            <w:r>
              <w:t xml:space="preserve">(C1) </w:t>
            </w:r>
            <w:r w:rsidRPr="00D90A53">
              <w:t>make film work to an increasingly professional standard using digital media technologies competently and appropriately;</w:t>
            </w:r>
          </w:p>
          <w:p w:rsidR="00C47DC5" w:rsidRPr="00D90A53" w:rsidRDefault="00C47DC5" w:rsidP="007B10A1">
            <w:pPr>
              <w:ind w:left="720"/>
            </w:pPr>
          </w:p>
          <w:p w:rsidR="00C47DC5" w:rsidRPr="00D90A53" w:rsidRDefault="00C47DC5" w:rsidP="007B10A1">
            <w:pPr>
              <w:suppressAutoHyphens w:val="0"/>
            </w:pPr>
            <w:r>
              <w:t>(</w:t>
            </w:r>
            <w:proofErr w:type="gramStart"/>
            <w:r>
              <w:t>C2)</w:t>
            </w:r>
            <w:r w:rsidRPr="00D90A53">
              <w:t>locate</w:t>
            </w:r>
            <w:proofErr w:type="gramEnd"/>
            <w:r w:rsidRPr="00D90A53">
              <w:t xml:space="preserve"> films and filmmaking within a broad range of contexts: practical, ethical, intellectual and affective;</w:t>
            </w:r>
          </w:p>
          <w:p w:rsidR="00C47DC5" w:rsidRPr="00D90A53" w:rsidRDefault="00C47DC5" w:rsidP="007B10A1"/>
          <w:p w:rsidR="00C47DC5" w:rsidRPr="00D90A53" w:rsidRDefault="00C47DC5" w:rsidP="007B10A1">
            <w:pPr>
              <w:suppressAutoHyphens w:val="0"/>
            </w:pPr>
            <w:r>
              <w:t xml:space="preserve">(C3) </w:t>
            </w:r>
            <w:r w:rsidRPr="00D90A53">
              <w:t>research effectively and apply that research productively in practice-based and written work, ensuring that work is not open to accusations of plagiarism;</w:t>
            </w:r>
          </w:p>
          <w:p w:rsidR="00C47DC5" w:rsidRPr="00D90A53" w:rsidRDefault="00C47DC5" w:rsidP="007B10A1"/>
          <w:p w:rsidR="00C47DC5" w:rsidRDefault="00C47DC5" w:rsidP="007B10A1">
            <w:r>
              <w:t xml:space="preserve">(C4) </w:t>
            </w:r>
            <w:r w:rsidRPr="00D90A53">
              <w:t>using the Personal Development Portfolio as an effective working tool for academic and career development and reflection.</w:t>
            </w:r>
          </w:p>
          <w:p w:rsidR="00C47DC5" w:rsidRPr="00F71715" w:rsidRDefault="00C47DC5" w:rsidP="007B10A1"/>
        </w:tc>
        <w:tc>
          <w:tcPr>
            <w:tcW w:w="3969" w:type="dxa"/>
            <w:tcBorders>
              <w:left w:val="single" w:sz="4" w:space="0" w:color="000000"/>
              <w:bottom w:val="single" w:sz="4" w:space="0" w:color="000000"/>
              <w:right w:val="single" w:sz="4" w:space="0" w:color="000000"/>
            </w:tcBorders>
          </w:tcPr>
          <w:p w:rsidR="00C47DC5" w:rsidRPr="00F71715" w:rsidRDefault="00C47DC5" w:rsidP="007B10A1">
            <w:pPr>
              <w:snapToGrid w:val="0"/>
              <w:rPr>
                <w:b/>
              </w:rPr>
            </w:pPr>
            <w:r w:rsidRPr="00F71715">
              <w:rPr>
                <w:b/>
              </w:rPr>
              <w:t>Teaching/learning methods</w:t>
            </w:r>
          </w:p>
          <w:p w:rsidR="00C47DC5" w:rsidRPr="00F71715" w:rsidRDefault="00C47DC5" w:rsidP="007B10A1">
            <w:r w:rsidRPr="00F71715">
              <w:t>Students learn practical skills through</w:t>
            </w:r>
          </w:p>
          <w:p w:rsidR="00C47DC5" w:rsidRDefault="00C47DC5" w:rsidP="007B10A1"/>
          <w:p w:rsidR="00C47DC5" w:rsidRPr="00D90A53" w:rsidRDefault="00C47DC5" w:rsidP="007B10A1">
            <w:proofErr w:type="gramStart"/>
            <w:r w:rsidRPr="00D90A53">
              <w:t>practical</w:t>
            </w:r>
            <w:proofErr w:type="gramEnd"/>
            <w:r w:rsidRPr="00D90A53">
              <w:t xml:space="preserve"> digital filmmaking workshops, developing professional-level skills in the use of filmmaking equipment;</w:t>
            </w:r>
          </w:p>
          <w:p w:rsidR="00C47DC5" w:rsidRPr="00D90A53" w:rsidRDefault="00C47DC5" w:rsidP="007B10A1"/>
          <w:p w:rsidR="00C47DC5" w:rsidRPr="00D90A53" w:rsidRDefault="00C47DC5" w:rsidP="007B10A1">
            <w:proofErr w:type="gramStart"/>
            <w:r w:rsidRPr="00D90A53">
              <w:t>working</w:t>
            </w:r>
            <w:proofErr w:type="gramEnd"/>
            <w:r w:rsidRPr="00D90A53">
              <w:t xml:space="preserve"> to briefs which require the demonstration of skills and their application; </w:t>
            </w:r>
          </w:p>
          <w:p w:rsidR="00C47DC5" w:rsidRPr="00D90A53" w:rsidRDefault="00C47DC5" w:rsidP="007B10A1"/>
          <w:p w:rsidR="00C47DC5" w:rsidRPr="00D90A53" w:rsidRDefault="00C47DC5" w:rsidP="007B10A1">
            <w:proofErr w:type="gramStart"/>
            <w:r w:rsidRPr="00D90A53">
              <w:t>peer</w:t>
            </w:r>
            <w:proofErr w:type="gramEnd"/>
            <w:r w:rsidRPr="00D90A53">
              <w:t xml:space="preserve"> and tutor feedback, encouraging the reflective practitioner;</w:t>
            </w:r>
          </w:p>
          <w:p w:rsidR="00C47DC5" w:rsidRPr="00D90A53" w:rsidRDefault="00C47DC5" w:rsidP="007B10A1"/>
          <w:p w:rsidR="00C47DC5" w:rsidRPr="00D90A53" w:rsidRDefault="00C47DC5" w:rsidP="007B10A1">
            <w:proofErr w:type="gramStart"/>
            <w:r w:rsidRPr="00D90A53">
              <w:t>taught</w:t>
            </w:r>
            <w:proofErr w:type="gramEnd"/>
            <w:r w:rsidRPr="00D90A53">
              <w:t xml:space="preserve"> research skills enabling the independent and self-directed student to develop, using citation and bibliography standards as appropriate;</w:t>
            </w:r>
          </w:p>
          <w:p w:rsidR="00C47DC5" w:rsidRPr="00D90A53" w:rsidRDefault="00C47DC5" w:rsidP="007B10A1"/>
          <w:p w:rsidR="00C47DC5" w:rsidRDefault="00C47DC5" w:rsidP="007B10A1">
            <w:proofErr w:type="gramStart"/>
            <w:r w:rsidRPr="00D90A53">
              <w:t>workshops</w:t>
            </w:r>
            <w:proofErr w:type="gramEnd"/>
            <w:r w:rsidRPr="00D90A53">
              <w:t xml:space="preserve"> in developing and presenting the PDP effectively.</w:t>
            </w:r>
          </w:p>
          <w:p w:rsidR="00C47DC5" w:rsidRPr="00F71715" w:rsidRDefault="00C47DC5" w:rsidP="007B10A1"/>
          <w:p w:rsidR="00C47DC5" w:rsidRPr="00F71715" w:rsidRDefault="00C47DC5" w:rsidP="007B10A1">
            <w:pPr>
              <w:rPr>
                <w:b/>
              </w:rPr>
            </w:pPr>
            <w:r w:rsidRPr="00F71715">
              <w:rPr>
                <w:b/>
              </w:rPr>
              <w:t>Assessment Method</w:t>
            </w:r>
          </w:p>
          <w:p w:rsidR="00C47DC5" w:rsidRPr="00D90A53" w:rsidRDefault="00C47DC5" w:rsidP="007B10A1">
            <w:r w:rsidRPr="00F71715">
              <w:t>Students’ practical skills are assessed by</w:t>
            </w:r>
          </w:p>
          <w:p w:rsidR="00C47DC5" w:rsidRPr="00D90A53" w:rsidRDefault="00C47DC5" w:rsidP="00C47DC5">
            <w:pPr>
              <w:pStyle w:val="BodyText3"/>
              <w:numPr>
                <w:ilvl w:val="0"/>
                <w:numId w:val="3"/>
              </w:numPr>
              <w:suppressAutoHyphens w:val="0"/>
              <w:spacing w:after="0"/>
              <w:rPr>
                <w:sz w:val="22"/>
              </w:rPr>
            </w:pPr>
            <w:r w:rsidRPr="00D90A53">
              <w:rPr>
                <w:sz w:val="22"/>
              </w:rPr>
              <w:t>Practical filmmaking exercises and short films produced in response to briefs</w:t>
            </w:r>
          </w:p>
          <w:p w:rsidR="00C47DC5" w:rsidRPr="00D90A53" w:rsidRDefault="00C47DC5" w:rsidP="00C47DC5">
            <w:pPr>
              <w:pStyle w:val="BodyText3"/>
              <w:numPr>
                <w:ilvl w:val="0"/>
                <w:numId w:val="3"/>
              </w:numPr>
              <w:suppressAutoHyphens w:val="0"/>
              <w:spacing w:after="0"/>
              <w:rPr>
                <w:sz w:val="22"/>
              </w:rPr>
            </w:pPr>
            <w:r w:rsidRPr="00D90A53">
              <w:rPr>
                <w:sz w:val="22"/>
              </w:rPr>
              <w:t>Portfolios of preparatory work</w:t>
            </w:r>
          </w:p>
          <w:p w:rsidR="00C47DC5" w:rsidRPr="00D90A53" w:rsidRDefault="00C47DC5" w:rsidP="00C47DC5">
            <w:pPr>
              <w:pStyle w:val="BodyText3"/>
              <w:numPr>
                <w:ilvl w:val="0"/>
                <w:numId w:val="3"/>
              </w:numPr>
              <w:suppressAutoHyphens w:val="0"/>
              <w:spacing w:after="0"/>
              <w:rPr>
                <w:sz w:val="22"/>
              </w:rPr>
            </w:pPr>
            <w:r w:rsidRPr="00D90A53">
              <w:rPr>
                <w:sz w:val="22"/>
              </w:rPr>
              <w:t>Self-reflective blogs</w:t>
            </w:r>
          </w:p>
          <w:p w:rsidR="00C47DC5" w:rsidRPr="00D90A53" w:rsidRDefault="00C47DC5" w:rsidP="00C47DC5">
            <w:pPr>
              <w:pStyle w:val="BodyText3"/>
              <w:numPr>
                <w:ilvl w:val="0"/>
                <w:numId w:val="3"/>
              </w:numPr>
              <w:suppressAutoHyphens w:val="0"/>
              <w:spacing w:after="0"/>
              <w:rPr>
                <w:sz w:val="22"/>
              </w:rPr>
            </w:pPr>
            <w:r w:rsidRPr="00D90A53">
              <w:rPr>
                <w:sz w:val="22"/>
              </w:rPr>
              <w:t>Written and oral commentary / analysis of practical work</w:t>
            </w:r>
          </w:p>
          <w:p w:rsidR="00C47DC5" w:rsidRPr="00E87FDF" w:rsidRDefault="00C47DC5" w:rsidP="00C47DC5">
            <w:pPr>
              <w:pStyle w:val="BodyText3"/>
              <w:numPr>
                <w:ilvl w:val="0"/>
                <w:numId w:val="3"/>
              </w:numPr>
              <w:suppressAutoHyphens w:val="0"/>
              <w:spacing w:after="0"/>
              <w:rPr>
                <w:sz w:val="22"/>
              </w:rPr>
            </w:pPr>
            <w:r w:rsidRPr="00D90A53">
              <w:rPr>
                <w:sz w:val="22"/>
              </w:rPr>
              <w:t>The quality of citations and bibliographical information in work produced</w:t>
            </w:r>
          </w:p>
        </w:tc>
      </w:tr>
      <w:tr w:rsidR="00C47DC5" w:rsidRPr="00F71715" w:rsidTr="007B10A1">
        <w:trPr>
          <w:jc w:val="center"/>
        </w:trPr>
        <w:tc>
          <w:tcPr>
            <w:tcW w:w="3686" w:type="dxa"/>
            <w:tcBorders>
              <w:left w:val="single" w:sz="4" w:space="0" w:color="000000"/>
              <w:bottom w:val="single" w:sz="4" w:space="0" w:color="000000"/>
            </w:tcBorders>
          </w:tcPr>
          <w:p w:rsidR="00C47DC5" w:rsidRPr="00F71715" w:rsidRDefault="00C47DC5" w:rsidP="007B10A1">
            <w:pPr>
              <w:snapToGrid w:val="0"/>
              <w:rPr>
                <w:b/>
              </w:rPr>
            </w:pPr>
            <w:r w:rsidRPr="00F71715">
              <w:rPr>
                <w:b/>
              </w:rPr>
              <w:t>D. Graduate Skills</w:t>
            </w:r>
          </w:p>
          <w:p w:rsidR="00C47DC5" w:rsidRPr="00F71715" w:rsidRDefault="00C47DC5" w:rsidP="007B10A1">
            <w:r w:rsidRPr="00F71715">
              <w:t>On completion of this programme the successful student will be able to:</w:t>
            </w:r>
          </w:p>
          <w:p w:rsidR="00C47DC5" w:rsidRDefault="00C47DC5" w:rsidP="007B10A1"/>
          <w:p w:rsidR="00C47DC5" w:rsidRPr="00D90A53" w:rsidRDefault="00C47DC5" w:rsidP="007B10A1">
            <w:pPr>
              <w:suppressAutoHyphens w:val="0"/>
            </w:pPr>
            <w:r>
              <w:t>(D1)</w:t>
            </w:r>
            <w:r w:rsidRPr="00D90A53">
              <w:t xml:space="preserve"> relate their studies to career and personal development</w:t>
            </w:r>
          </w:p>
          <w:p w:rsidR="00C47DC5" w:rsidRPr="00D90A53" w:rsidRDefault="00C47DC5" w:rsidP="007B10A1">
            <w:pPr>
              <w:ind w:left="720"/>
            </w:pPr>
          </w:p>
          <w:p w:rsidR="00C47DC5" w:rsidRPr="00D90A53" w:rsidRDefault="00C47DC5" w:rsidP="007B10A1">
            <w:pPr>
              <w:suppressAutoHyphens w:val="0"/>
            </w:pPr>
            <w:r>
              <w:t xml:space="preserve">(D2) </w:t>
            </w:r>
            <w:r w:rsidRPr="00D90A53">
              <w:t>demonstrate the ability to function as an effective self-directed learner, using the range of resources available responsibly and ethically;</w:t>
            </w:r>
          </w:p>
          <w:p w:rsidR="00C47DC5" w:rsidRPr="00D90A53" w:rsidRDefault="00C47DC5" w:rsidP="007B10A1"/>
          <w:p w:rsidR="00C47DC5" w:rsidRPr="00D90A53" w:rsidRDefault="00C47DC5" w:rsidP="007B10A1">
            <w:pPr>
              <w:suppressAutoHyphens w:val="0"/>
            </w:pPr>
            <w:r>
              <w:t xml:space="preserve">(D3) </w:t>
            </w:r>
            <w:r w:rsidRPr="00D90A53">
              <w:t>communicate effectively in written and oral work, as well as through the medium of film;</w:t>
            </w:r>
          </w:p>
          <w:p w:rsidR="00C47DC5" w:rsidRPr="00D90A53" w:rsidRDefault="00C47DC5" w:rsidP="007B10A1"/>
          <w:p w:rsidR="00C47DC5" w:rsidRPr="00D90A53" w:rsidRDefault="00C47DC5" w:rsidP="007B10A1">
            <w:pPr>
              <w:suppressAutoHyphens w:val="0"/>
            </w:pPr>
            <w:r>
              <w:t xml:space="preserve">(D4) </w:t>
            </w:r>
            <w:r w:rsidRPr="00D90A53">
              <w:t xml:space="preserve">demonstrate the characteristics of a good team player </w:t>
            </w:r>
          </w:p>
          <w:p w:rsidR="00C47DC5" w:rsidRPr="00D90A53" w:rsidRDefault="00C47DC5" w:rsidP="007B10A1"/>
          <w:p w:rsidR="00C47DC5" w:rsidRPr="00D90A53" w:rsidRDefault="00C47DC5" w:rsidP="007B10A1">
            <w:pPr>
              <w:suppressAutoHyphens w:val="0"/>
            </w:pPr>
            <w:r>
              <w:t xml:space="preserve">(D5) </w:t>
            </w:r>
            <w:r w:rsidRPr="00D90A53">
              <w:t>use and apply information technology, both hardware and software, effectively in support of their studies and in their creative work</w:t>
            </w:r>
          </w:p>
          <w:p w:rsidR="00C47DC5" w:rsidRPr="00D90A53" w:rsidRDefault="00C47DC5" w:rsidP="007B10A1"/>
          <w:p w:rsidR="00C47DC5" w:rsidRPr="00F71715" w:rsidRDefault="00C47DC5" w:rsidP="007B10A1">
            <w:r>
              <w:t xml:space="preserve">(D6) </w:t>
            </w:r>
            <w:r w:rsidRPr="00D90A53">
              <w:t>demonstrate as appropriate competence in number – specifically in (a) financial and (b) technical calculations</w:t>
            </w:r>
          </w:p>
        </w:tc>
        <w:tc>
          <w:tcPr>
            <w:tcW w:w="3969" w:type="dxa"/>
            <w:tcBorders>
              <w:left w:val="single" w:sz="4" w:space="0" w:color="000000"/>
              <w:bottom w:val="single" w:sz="4" w:space="0" w:color="000000"/>
              <w:right w:val="single" w:sz="4" w:space="0" w:color="000000"/>
            </w:tcBorders>
          </w:tcPr>
          <w:p w:rsidR="00C47DC5" w:rsidRPr="00F71715" w:rsidRDefault="00C47DC5" w:rsidP="007B10A1">
            <w:pPr>
              <w:snapToGrid w:val="0"/>
              <w:rPr>
                <w:b/>
              </w:rPr>
            </w:pPr>
            <w:r w:rsidRPr="00F71715">
              <w:rPr>
                <w:b/>
              </w:rPr>
              <w:t>Teaching/learning methods</w:t>
            </w:r>
          </w:p>
          <w:p w:rsidR="00C47DC5" w:rsidRDefault="00C47DC5" w:rsidP="007B10A1">
            <w:r w:rsidRPr="00F71715">
              <w:t>Students acquire graduate skills through</w:t>
            </w:r>
            <w:r w:rsidRPr="00D90A53">
              <w:t>their embedding in teaching / learning methods listed in A – C above</w:t>
            </w:r>
            <w:r>
              <w:t>.</w:t>
            </w:r>
          </w:p>
          <w:p w:rsidR="00C47DC5" w:rsidRPr="00F71715" w:rsidRDefault="00C47DC5" w:rsidP="007B10A1"/>
          <w:p w:rsidR="00C47DC5" w:rsidRPr="00F71715" w:rsidRDefault="00C47DC5" w:rsidP="007B10A1">
            <w:pPr>
              <w:rPr>
                <w:b/>
              </w:rPr>
            </w:pPr>
            <w:r w:rsidRPr="00F71715">
              <w:rPr>
                <w:b/>
              </w:rPr>
              <w:t>Assessment method</w:t>
            </w:r>
          </w:p>
          <w:p w:rsidR="00C47DC5" w:rsidRPr="00D90A53" w:rsidRDefault="00C47DC5" w:rsidP="007B10A1">
            <w:r w:rsidRPr="00F71715">
              <w:t>Students’ graduate skills are assessed by</w:t>
            </w:r>
          </w:p>
          <w:p w:rsidR="00C47DC5" w:rsidRPr="00D90A53" w:rsidRDefault="00C47DC5" w:rsidP="00C47DC5">
            <w:pPr>
              <w:pStyle w:val="BodyText3"/>
              <w:numPr>
                <w:ilvl w:val="0"/>
                <w:numId w:val="3"/>
              </w:numPr>
              <w:suppressAutoHyphens w:val="0"/>
              <w:spacing w:after="0"/>
              <w:rPr>
                <w:sz w:val="22"/>
              </w:rPr>
            </w:pPr>
            <w:r w:rsidRPr="00D90A53">
              <w:rPr>
                <w:sz w:val="22"/>
              </w:rPr>
              <w:t>The Professional Development Portfolio</w:t>
            </w:r>
          </w:p>
          <w:p w:rsidR="00C47DC5" w:rsidRPr="00D90A53" w:rsidRDefault="00C47DC5" w:rsidP="00C47DC5">
            <w:pPr>
              <w:pStyle w:val="BodyText3"/>
              <w:numPr>
                <w:ilvl w:val="0"/>
                <w:numId w:val="3"/>
              </w:numPr>
              <w:suppressAutoHyphens w:val="0"/>
              <w:spacing w:after="0"/>
              <w:rPr>
                <w:sz w:val="22"/>
              </w:rPr>
            </w:pPr>
            <w:r w:rsidRPr="00D90A53">
              <w:rPr>
                <w:sz w:val="22"/>
              </w:rPr>
              <w:t>Written and Practical Work listed in A – C above</w:t>
            </w:r>
          </w:p>
          <w:p w:rsidR="00C47DC5" w:rsidRPr="00F71715" w:rsidRDefault="00C47DC5" w:rsidP="007B10A1"/>
        </w:tc>
      </w:tr>
      <w:tr w:rsidR="00C47DC5" w:rsidRPr="00F71715" w:rsidTr="007B10A1">
        <w:trPr>
          <w:trHeight w:val="404"/>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FDFDF"/>
          </w:tcPr>
          <w:p w:rsidR="00C47DC5" w:rsidRPr="00F71715" w:rsidRDefault="00C47DC5" w:rsidP="007B10A1">
            <w:pPr>
              <w:snapToGrid w:val="0"/>
              <w:rPr>
                <w:b/>
              </w:rPr>
            </w:pPr>
            <w:r w:rsidRPr="00F71715">
              <w:rPr>
                <w:b/>
              </w:rPr>
              <w:t>12. Programme structure (levels, modules, credits and progression requirements)</w:t>
            </w:r>
          </w:p>
        </w:tc>
      </w:tr>
      <w:tr w:rsidR="00C47DC5" w:rsidRPr="00F71715" w:rsidTr="007B10A1">
        <w:trPr>
          <w:trHeight w:val="386"/>
          <w:jc w:val="center"/>
        </w:trPr>
        <w:tc>
          <w:tcPr>
            <w:tcW w:w="7655" w:type="dxa"/>
            <w:gridSpan w:val="2"/>
            <w:tcBorders>
              <w:left w:val="single" w:sz="4" w:space="0" w:color="000000"/>
              <w:right w:val="single" w:sz="4" w:space="0" w:color="000000"/>
            </w:tcBorders>
            <w:shd w:val="clear" w:color="auto" w:fill="DFDFDF"/>
          </w:tcPr>
          <w:p w:rsidR="00C47DC5" w:rsidRPr="00F71715" w:rsidRDefault="00C47DC5" w:rsidP="007B10A1">
            <w:pPr>
              <w:snapToGrid w:val="0"/>
              <w:rPr>
                <w:b/>
              </w:rPr>
            </w:pPr>
            <w:r w:rsidRPr="00F71715">
              <w:rPr>
                <w:b/>
              </w:rPr>
              <w:t>12. 1 Overall structure of the programme</w:t>
            </w:r>
          </w:p>
        </w:tc>
      </w:tr>
      <w:tr w:rsidR="00C47DC5" w:rsidRPr="00F71715" w:rsidTr="007B10A1">
        <w:trPr>
          <w:trHeight w:val="80"/>
          <w:jc w:val="center"/>
        </w:trPr>
        <w:tc>
          <w:tcPr>
            <w:tcW w:w="7655" w:type="dxa"/>
            <w:gridSpan w:val="2"/>
            <w:tcBorders>
              <w:left w:val="single" w:sz="4" w:space="0" w:color="000000"/>
              <w:bottom w:val="single" w:sz="4" w:space="0" w:color="000000"/>
              <w:right w:val="single" w:sz="4" w:space="0" w:color="000000"/>
            </w:tcBorders>
          </w:tcPr>
          <w:p w:rsidR="00C47DC5" w:rsidRPr="00D90A53" w:rsidRDefault="00C47DC5" w:rsidP="007B10A1">
            <w:pPr>
              <w:rPr>
                <w:szCs w:val="18"/>
              </w:rPr>
            </w:pPr>
            <w:r w:rsidRPr="00D90A53">
              <w:rPr>
                <w:szCs w:val="18"/>
              </w:rPr>
              <w:t xml:space="preserve">The structure is a simple one with no option modules at either Level </w:t>
            </w:r>
            <w:r>
              <w:rPr>
                <w:szCs w:val="18"/>
              </w:rPr>
              <w:t>1 or Level 3</w:t>
            </w:r>
            <w:r w:rsidRPr="00D90A53">
              <w:rPr>
                <w:szCs w:val="18"/>
              </w:rPr>
              <w:t xml:space="preserve">. At Level </w:t>
            </w:r>
            <w:r>
              <w:rPr>
                <w:szCs w:val="18"/>
              </w:rPr>
              <w:t>2</w:t>
            </w:r>
            <w:r w:rsidRPr="00D90A53">
              <w:rPr>
                <w:szCs w:val="18"/>
              </w:rPr>
              <w:t xml:space="preserve"> students choose two modules from three </w:t>
            </w:r>
            <w:r>
              <w:rPr>
                <w:szCs w:val="18"/>
              </w:rPr>
              <w:t>options, and take one double-weighted compulsory module</w:t>
            </w:r>
            <w:r w:rsidRPr="00D90A53">
              <w:rPr>
                <w:szCs w:val="18"/>
              </w:rPr>
              <w:t>.</w:t>
            </w:r>
          </w:p>
          <w:p w:rsidR="00C47DC5" w:rsidRPr="00D90A53" w:rsidRDefault="00C47DC5" w:rsidP="007B10A1">
            <w:pPr>
              <w:rPr>
                <w:szCs w:val="18"/>
              </w:rPr>
            </w:pPr>
          </w:p>
          <w:p w:rsidR="00C47DC5" w:rsidRPr="00D90A53" w:rsidRDefault="00C47DC5" w:rsidP="007B10A1">
            <w:pPr>
              <w:rPr>
                <w:szCs w:val="18"/>
              </w:rPr>
            </w:pPr>
            <w:r w:rsidRPr="00D90A53">
              <w:rPr>
                <w:szCs w:val="18"/>
              </w:rPr>
              <w:t xml:space="preserve">The normal duration of the programme is three years full time and </w:t>
            </w:r>
            <w:r>
              <w:rPr>
                <w:szCs w:val="18"/>
              </w:rPr>
              <w:t>five</w:t>
            </w:r>
            <w:r w:rsidRPr="00D90A53">
              <w:rPr>
                <w:szCs w:val="18"/>
              </w:rPr>
              <w:t xml:space="preserve"> years part-time, as follows:</w:t>
            </w:r>
          </w:p>
          <w:p w:rsidR="00C47DC5" w:rsidRDefault="00C47DC5" w:rsidP="007B10A1">
            <w:pPr>
              <w:rPr>
                <w:b/>
                <w:sz w:val="28"/>
                <w:szCs w:val="18"/>
              </w:rPr>
            </w:pPr>
          </w:p>
          <w:p w:rsidR="00C47DC5" w:rsidRPr="00D90A53" w:rsidRDefault="00C47DC5" w:rsidP="007B10A1">
            <w:pPr>
              <w:rPr>
                <w:b/>
                <w:sz w:val="28"/>
                <w:szCs w:val="18"/>
              </w:rPr>
            </w:pPr>
            <w:r w:rsidRPr="00D90A53">
              <w:rPr>
                <w:b/>
                <w:sz w:val="28"/>
                <w:szCs w:val="18"/>
              </w:rPr>
              <w:t>Full Time</w:t>
            </w:r>
          </w:p>
          <w:p w:rsidR="00C47DC5" w:rsidRDefault="00C47DC5" w:rsidP="007B10A1">
            <w:pPr>
              <w:rPr>
                <w:szCs w:val="18"/>
              </w:rPr>
            </w:pPr>
            <w:r>
              <w:rPr>
                <w:szCs w:val="18"/>
              </w:rPr>
              <w:t>(120 credits per year)</w:t>
            </w:r>
          </w:p>
          <w:p w:rsidR="00C47DC5" w:rsidRPr="00D90A53" w:rsidRDefault="00C47DC5" w:rsidP="007B10A1">
            <w:pPr>
              <w:rPr>
                <w:szCs w:val="18"/>
              </w:rPr>
            </w:pPr>
          </w:p>
          <w:p w:rsidR="00C47DC5" w:rsidRPr="00D90A53" w:rsidRDefault="00C47DC5" w:rsidP="007B10A1">
            <w:pPr>
              <w:rPr>
                <w:szCs w:val="18"/>
              </w:rPr>
            </w:pPr>
            <w:proofErr w:type="gramStart"/>
            <w:r w:rsidRPr="00D90A53">
              <w:rPr>
                <w:szCs w:val="18"/>
              </w:rPr>
              <w:t>f</w:t>
            </w:r>
            <w:proofErr w:type="gramEnd"/>
            <w:r w:rsidRPr="00D90A53">
              <w:rPr>
                <w:szCs w:val="18"/>
              </w:rPr>
              <w:t>/t Year One</w:t>
            </w:r>
            <w:r w:rsidRPr="00D90A53">
              <w:rPr>
                <w:i/>
              </w:rPr>
              <w:br/>
            </w:r>
            <w:r w:rsidRPr="00D90A53">
              <w:t>four modules, each 30 credits:</w:t>
            </w:r>
          </w:p>
          <w:p w:rsidR="00C47DC5" w:rsidRPr="00D90A53" w:rsidRDefault="00C47DC5" w:rsidP="007B10A1">
            <w:pPr>
              <w:spacing w:before="60" w:after="60"/>
              <w:rPr>
                <w:b/>
                <w:szCs w:val="28"/>
              </w:rPr>
            </w:pPr>
            <w:r>
              <w:rPr>
                <w:b/>
                <w:szCs w:val="28"/>
              </w:rPr>
              <w:t>MDA1300, MDA1400</w:t>
            </w:r>
          </w:p>
          <w:p w:rsidR="00C47DC5" w:rsidRPr="00D90A53" w:rsidRDefault="00C47DC5" w:rsidP="007B10A1">
            <w:pPr>
              <w:spacing w:before="60" w:after="60"/>
              <w:rPr>
                <w:i/>
              </w:rPr>
            </w:pPr>
            <w:r>
              <w:rPr>
                <w:b/>
                <w:szCs w:val="28"/>
              </w:rPr>
              <w:t>MDA1700, MDA18</w:t>
            </w:r>
            <w:r w:rsidRPr="00D90A53">
              <w:rPr>
                <w:b/>
                <w:szCs w:val="28"/>
              </w:rPr>
              <w:t xml:space="preserve">00 </w:t>
            </w:r>
          </w:p>
          <w:p w:rsidR="00C47DC5" w:rsidRPr="00D90A53" w:rsidRDefault="00C47DC5" w:rsidP="007B10A1">
            <w:pPr>
              <w:spacing w:before="60" w:after="60"/>
              <w:rPr>
                <w:i/>
              </w:rPr>
            </w:pPr>
          </w:p>
          <w:p w:rsidR="00C47DC5" w:rsidRPr="00D90A53" w:rsidRDefault="00C47DC5" w:rsidP="007B10A1">
            <w:pPr>
              <w:spacing w:before="60" w:after="60"/>
            </w:pPr>
            <w:proofErr w:type="gramStart"/>
            <w:r w:rsidRPr="00D90A53">
              <w:t>f</w:t>
            </w:r>
            <w:proofErr w:type="gramEnd"/>
            <w:r w:rsidRPr="00D90A53">
              <w:t>/t Year Two</w:t>
            </w:r>
          </w:p>
          <w:p w:rsidR="00C47DC5" w:rsidRPr="00D90A53" w:rsidRDefault="00C47DC5" w:rsidP="007B10A1">
            <w:pPr>
              <w:spacing w:before="60" w:after="60"/>
              <w:rPr>
                <w:i/>
              </w:rPr>
            </w:pPr>
            <w:proofErr w:type="gramStart"/>
            <w:r w:rsidRPr="00D90A53">
              <w:rPr>
                <w:szCs w:val="28"/>
              </w:rPr>
              <w:t>two</w:t>
            </w:r>
            <w:proofErr w:type="gramEnd"/>
            <w:r w:rsidRPr="00D90A53">
              <w:rPr>
                <w:szCs w:val="28"/>
              </w:rPr>
              <w:t xml:space="preserve"> modules, each 30 credits</w:t>
            </w:r>
            <w:r>
              <w:rPr>
                <w:szCs w:val="28"/>
              </w:rPr>
              <w:t>, from choice of three</w:t>
            </w:r>
            <w:r w:rsidRPr="00D90A53">
              <w:rPr>
                <w:szCs w:val="28"/>
              </w:rPr>
              <w:t xml:space="preserve">: </w:t>
            </w:r>
          </w:p>
          <w:p w:rsidR="00C47DC5" w:rsidRPr="00D90A53" w:rsidRDefault="00C47DC5" w:rsidP="007B10A1">
            <w:pPr>
              <w:spacing w:before="60" w:after="60"/>
              <w:rPr>
                <w:szCs w:val="28"/>
              </w:rPr>
            </w:pPr>
            <w:r>
              <w:rPr>
                <w:b/>
                <w:szCs w:val="28"/>
              </w:rPr>
              <w:t>MDA2</w:t>
            </w:r>
            <w:r w:rsidRPr="00D90A53">
              <w:rPr>
                <w:b/>
                <w:szCs w:val="28"/>
              </w:rPr>
              <w:t>1</w:t>
            </w:r>
            <w:r>
              <w:rPr>
                <w:b/>
                <w:szCs w:val="28"/>
              </w:rPr>
              <w:t>00, MDA2200, MDA2</w:t>
            </w:r>
            <w:r w:rsidRPr="00D90A53">
              <w:rPr>
                <w:b/>
                <w:szCs w:val="28"/>
              </w:rPr>
              <w:t xml:space="preserve">300 </w:t>
            </w:r>
          </w:p>
          <w:p w:rsidR="00C47DC5" w:rsidRPr="00D90A53" w:rsidRDefault="00C47DC5" w:rsidP="007B10A1">
            <w:pPr>
              <w:spacing w:before="60" w:after="60"/>
              <w:rPr>
                <w:szCs w:val="28"/>
              </w:rPr>
            </w:pPr>
            <w:r>
              <w:rPr>
                <w:szCs w:val="28"/>
              </w:rPr>
              <w:t>One module of 60 credits</w:t>
            </w:r>
            <w:r w:rsidRPr="00D90A53">
              <w:rPr>
                <w:szCs w:val="28"/>
              </w:rPr>
              <w:t>:</w:t>
            </w:r>
          </w:p>
          <w:p w:rsidR="00C47DC5" w:rsidRPr="00D90A53" w:rsidRDefault="00C47DC5" w:rsidP="007B10A1">
            <w:pPr>
              <w:spacing w:before="60" w:after="60"/>
              <w:rPr>
                <w:b/>
                <w:i/>
              </w:rPr>
            </w:pPr>
            <w:r>
              <w:rPr>
                <w:b/>
                <w:szCs w:val="28"/>
              </w:rPr>
              <w:t>MDA29</w:t>
            </w:r>
            <w:r w:rsidRPr="00D90A53">
              <w:rPr>
                <w:b/>
                <w:szCs w:val="28"/>
              </w:rPr>
              <w:t>00</w:t>
            </w:r>
          </w:p>
          <w:p w:rsidR="00C47DC5" w:rsidRPr="00D90A53" w:rsidRDefault="00C47DC5" w:rsidP="007B10A1">
            <w:pPr>
              <w:rPr>
                <w:b/>
                <w:szCs w:val="28"/>
              </w:rPr>
            </w:pPr>
          </w:p>
          <w:p w:rsidR="00C47DC5" w:rsidRPr="00D90A53" w:rsidRDefault="00C47DC5" w:rsidP="007B10A1">
            <w:pPr>
              <w:spacing w:before="60" w:after="60"/>
            </w:pPr>
            <w:proofErr w:type="gramStart"/>
            <w:r w:rsidRPr="00D90A53">
              <w:t>f</w:t>
            </w:r>
            <w:proofErr w:type="gramEnd"/>
            <w:r w:rsidRPr="00D90A53">
              <w:t>/t Year Three</w:t>
            </w:r>
          </w:p>
          <w:p w:rsidR="00C47DC5" w:rsidRPr="00D90A53" w:rsidRDefault="00C47DC5" w:rsidP="007B10A1">
            <w:pPr>
              <w:spacing w:before="60" w:after="60"/>
              <w:rPr>
                <w:szCs w:val="28"/>
              </w:rPr>
            </w:pPr>
            <w:proofErr w:type="gramStart"/>
            <w:r w:rsidRPr="00D90A53">
              <w:rPr>
                <w:szCs w:val="28"/>
              </w:rPr>
              <w:t>three</w:t>
            </w:r>
            <w:proofErr w:type="gramEnd"/>
            <w:r w:rsidRPr="00D90A53">
              <w:rPr>
                <w:szCs w:val="28"/>
              </w:rPr>
              <w:t xml:space="preserve"> modules, </w:t>
            </w:r>
            <w:r>
              <w:rPr>
                <w:szCs w:val="28"/>
              </w:rPr>
              <w:t>two of 30 credits and the last of 60 credits:</w:t>
            </w:r>
          </w:p>
          <w:p w:rsidR="00C47DC5" w:rsidRDefault="00C47DC5" w:rsidP="007B10A1">
            <w:pPr>
              <w:spacing w:before="60" w:after="60"/>
              <w:rPr>
                <w:szCs w:val="28"/>
              </w:rPr>
            </w:pPr>
            <w:r w:rsidRPr="00D90A53">
              <w:rPr>
                <w:b/>
                <w:szCs w:val="28"/>
              </w:rPr>
              <w:t>MDA</w:t>
            </w:r>
            <w:r>
              <w:rPr>
                <w:b/>
                <w:szCs w:val="28"/>
              </w:rPr>
              <w:t>32</w:t>
            </w:r>
            <w:r w:rsidRPr="00D90A53">
              <w:rPr>
                <w:b/>
                <w:szCs w:val="28"/>
              </w:rPr>
              <w:t>00, MDA</w:t>
            </w:r>
            <w:r>
              <w:rPr>
                <w:b/>
                <w:szCs w:val="28"/>
              </w:rPr>
              <w:t>33</w:t>
            </w:r>
            <w:r w:rsidRPr="00D90A53">
              <w:rPr>
                <w:b/>
                <w:szCs w:val="28"/>
              </w:rPr>
              <w:t>00, MDA</w:t>
            </w:r>
            <w:r>
              <w:rPr>
                <w:b/>
                <w:szCs w:val="28"/>
              </w:rPr>
              <w:t>3</w:t>
            </w:r>
            <w:r w:rsidRPr="00D90A53">
              <w:rPr>
                <w:b/>
                <w:szCs w:val="28"/>
              </w:rPr>
              <w:t xml:space="preserve">400 </w:t>
            </w:r>
          </w:p>
          <w:p w:rsidR="00C47DC5" w:rsidRDefault="00C47DC5" w:rsidP="007B10A1">
            <w:pPr>
              <w:spacing w:before="60" w:after="60"/>
              <w:rPr>
                <w:szCs w:val="28"/>
              </w:rPr>
            </w:pPr>
            <w:r>
              <w:rPr>
                <w:szCs w:val="28"/>
              </w:rPr>
              <w:t>-----------------------------------------------------------------------------------------------------</w:t>
            </w:r>
          </w:p>
          <w:p w:rsidR="00C47DC5" w:rsidRPr="00D90A53" w:rsidRDefault="00C47DC5" w:rsidP="007B10A1">
            <w:pPr>
              <w:spacing w:before="60" w:after="60"/>
              <w:rPr>
                <w:b/>
                <w:sz w:val="28"/>
                <w:szCs w:val="28"/>
              </w:rPr>
            </w:pPr>
            <w:r w:rsidRPr="00D90A53">
              <w:rPr>
                <w:b/>
                <w:sz w:val="28"/>
                <w:szCs w:val="28"/>
              </w:rPr>
              <w:t>Part Time</w:t>
            </w:r>
          </w:p>
          <w:p w:rsidR="00C47DC5" w:rsidRDefault="00C47DC5" w:rsidP="007B10A1">
            <w:pPr>
              <w:spacing w:before="60" w:after="60"/>
              <w:rPr>
                <w:szCs w:val="28"/>
              </w:rPr>
            </w:pPr>
            <w:r>
              <w:rPr>
                <w:szCs w:val="28"/>
              </w:rPr>
              <w:t>(60 credits per year, years 1, 2 &amp; 4; 90 credits per year, years 3 &amp;5)</w:t>
            </w:r>
          </w:p>
          <w:p w:rsidR="00C47DC5" w:rsidRDefault="00C47DC5" w:rsidP="007B10A1">
            <w:pPr>
              <w:spacing w:before="60" w:after="60"/>
              <w:rPr>
                <w:szCs w:val="28"/>
              </w:rPr>
            </w:pPr>
          </w:p>
          <w:p w:rsidR="00C47DC5" w:rsidRDefault="00C47DC5" w:rsidP="007B10A1">
            <w:pPr>
              <w:spacing w:before="60" w:after="60"/>
              <w:rPr>
                <w:b/>
                <w:szCs w:val="28"/>
              </w:rPr>
            </w:pPr>
            <w:proofErr w:type="gramStart"/>
            <w:r w:rsidRPr="00D90A53">
              <w:rPr>
                <w:szCs w:val="28"/>
              </w:rPr>
              <w:t>p</w:t>
            </w:r>
            <w:proofErr w:type="gramEnd"/>
            <w:r w:rsidRPr="00D90A53">
              <w:rPr>
                <w:szCs w:val="28"/>
              </w:rPr>
              <w:t>/t Year One</w:t>
            </w:r>
            <w:r>
              <w:rPr>
                <w:szCs w:val="28"/>
              </w:rPr>
              <w:t xml:space="preserve">: </w:t>
            </w:r>
            <w:r>
              <w:rPr>
                <w:b/>
                <w:szCs w:val="28"/>
              </w:rPr>
              <w:t>MDA1300, MDA1400</w:t>
            </w:r>
          </w:p>
          <w:p w:rsidR="00C47DC5" w:rsidRPr="00D90A53" w:rsidRDefault="00C47DC5" w:rsidP="007B10A1">
            <w:pPr>
              <w:rPr>
                <w:szCs w:val="18"/>
              </w:rPr>
            </w:pPr>
          </w:p>
          <w:p w:rsidR="00C47DC5" w:rsidRDefault="00C47DC5" w:rsidP="007B10A1">
            <w:pPr>
              <w:rPr>
                <w:b/>
                <w:szCs w:val="28"/>
              </w:rPr>
            </w:pPr>
            <w:proofErr w:type="gramStart"/>
            <w:r w:rsidRPr="00D90A53">
              <w:rPr>
                <w:szCs w:val="18"/>
              </w:rPr>
              <w:t>p</w:t>
            </w:r>
            <w:proofErr w:type="gramEnd"/>
            <w:r w:rsidRPr="00D90A53">
              <w:rPr>
                <w:szCs w:val="18"/>
              </w:rPr>
              <w:t>/t Year Two</w:t>
            </w:r>
            <w:r>
              <w:rPr>
                <w:szCs w:val="18"/>
              </w:rPr>
              <w:t xml:space="preserve">: </w:t>
            </w:r>
            <w:r>
              <w:rPr>
                <w:b/>
                <w:szCs w:val="28"/>
              </w:rPr>
              <w:t>MDA1700, MDA18</w:t>
            </w:r>
            <w:r w:rsidRPr="00D90A53">
              <w:rPr>
                <w:b/>
                <w:szCs w:val="28"/>
              </w:rPr>
              <w:t xml:space="preserve">00 </w:t>
            </w:r>
          </w:p>
          <w:p w:rsidR="00C47DC5" w:rsidRPr="00D90A53" w:rsidRDefault="00C47DC5" w:rsidP="007B10A1">
            <w:pPr>
              <w:spacing w:before="60" w:after="60"/>
              <w:rPr>
                <w:szCs w:val="28"/>
              </w:rPr>
            </w:pPr>
          </w:p>
          <w:p w:rsidR="00C47DC5" w:rsidRPr="00D90A53" w:rsidRDefault="00C47DC5" w:rsidP="007B10A1">
            <w:pPr>
              <w:spacing w:before="60" w:after="60"/>
              <w:rPr>
                <w:i/>
              </w:rPr>
            </w:pPr>
            <w:proofErr w:type="gramStart"/>
            <w:r w:rsidRPr="00D90A53">
              <w:rPr>
                <w:szCs w:val="28"/>
              </w:rPr>
              <w:t>p</w:t>
            </w:r>
            <w:proofErr w:type="gramEnd"/>
            <w:r w:rsidRPr="00D90A53">
              <w:rPr>
                <w:szCs w:val="28"/>
              </w:rPr>
              <w:t>/t Year Three</w:t>
            </w:r>
          </w:p>
          <w:p w:rsidR="00C47DC5" w:rsidRPr="005667DF" w:rsidRDefault="00C47DC5" w:rsidP="007B10A1">
            <w:pPr>
              <w:spacing w:before="60" w:after="60"/>
              <w:rPr>
                <w:szCs w:val="28"/>
              </w:rPr>
            </w:pPr>
            <w:r>
              <w:rPr>
                <w:szCs w:val="28"/>
              </w:rPr>
              <w:t>One of the following</w:t>
            </w:r>
            <w:proofErr w:type="gramStart"/>
            <w:r>
              <w:rPr>
                <w:szCs w:val="28"/>
              </w:rPr>
              <w:t>:</w:t>
            </w:r>
            <w:r>
              <w:rPr>
                <w:b/>
                <w:szCs w:val="28"/>
              </w:rPr>
              <w:t>MDA2100</w:t>
            </w:r>
            <w:proofErr w:type="gramEnd"/>
            <w:r>
              <w:rPr>
                <w:b/>
                <w:szCs w:val="28"/>
              </w:rPr>
              <w:t>, MDA2200, MDA2</w:t>
            </w:r>
            <w:r w:rsidRPr="00D90A53">
              <w:rPr>
                <w:b/>
                <w:szCs w:val="28"/>
              </w:rPr>
              <w:t xml:space="preserve">300 </w:t>
            </w:r>
          </w:p>
          <w:p w:rsidR="00C47DC5" w:rsidRPr="00EB3CB5" w:rsidRDefault="00C47DC5" w:rsidP="007B10A1">
            <w:pPr>
              <w:spacing w:before="60" w:after="60"/>
              <w:rPr>
                <w:szCs w:val="28"/>
              </w:rPr>
            </w:pPr>
            <w:r>
              <w:rPr>
                <w:szCs w:val="28"/>
              </w:rPr>
              <w:t>And</w:t>
            </w:r>
            <w:proofErr w:type="gramStart"/>
            <w:r w:rsidRPr="00D90A53">
              <w:rPr>
                <w:szCs w:val="28"/>
              </w:rPr>
              <w:t>:</w:t>
            </w:r>
            <w:r>
              <w:rPr>
                <w:b/>
                <w:szCs w:val="28"/>
              </w:rPr>
              <w:t>MDA2900</w:t>
            </w:r>
            <w:proofErr w:type="gramEnd"/>
          </w:p>
          <w:p w:rsidR="00C47DC5" w:rsidRPr="00D90A53" w:rsidRDefault="00C47DC5" w:rsidP="007B10A1">
            <w:pPr>
              <w:spacing w:before="60" w:after="60"/>
              <w:rPr>
                <w:b/>
                <w:szCs w:val="28"/>
              </w:rPr>
            </w:pPr>
          </w:p>
          <w:p w:rsidR="00C47DC5" w:rsidRPr="00D90A53" w:rsidRDefault="00C47DC5" w:rsidP="007B10A1">
            <w:pPr>
              <w:spacing w:before="60" w:after="60"/>
              <w:rPr>
                <w:szCs w:val="28"/>
              </w:rPr>
            </w:pPr>
            <w:proofErr w:type="gramStart"/>
            <w:r w:rsidRPr="00D90A53">
              <w:rPr>
                <w:szCs w:val="28"/>
              </w:rPr>
              <w:t>p</w:t>
            </w:r>
            <w:proofErr w:type="gramEnd"/>
            <w:r w:rsidRPr="00D90A53">
              <w:rPr>
                <w:szCs w:val="28"/>
              </w:rPr>
              <w:t>/t Year Four</w:t>
            </w:r>
          </w:p>
          <w:p w:rsidR="00C47DC5" w:rsidRPr="00EB3CB5" w:rsidRDefault="00C47DC5" w:rsidP="007B10A1">
            <w:pPr>
              <w:spacing w:before="60" w:after="60"/>
              <w:rPr>
                <w:i/>
              </w:rPr>
            </w:pPr>
            <w:r>
              <w:rPr>
                <w:szCs w:val="28"/>
              </w:rPr>
              <w:t>One of the following</w:t>
            </w:r>
            <w:proofErr w:type="gramStart"/>
            <w:r>
              <w:rPr>
                <w:szCs w:val="28"/>
              </w:rPr>
              <w:t>:</w:t>
            </w:r>
            <w:r>
              <w:rPr>
                <w:b/>
                <w:szCs w:val="28"/>
              </w:rPr>
              <w:t>MDA2100</w:t>
            </w:r>
            <w:proofErr w:type="gramEnd"/>
            <w:r>
              <w:rPr>
                <w:b/>
                <w:szCs w:val="28"/>
              </w:rPr>
              <w:t>, MDA2200, MDA2</w:t>
            </w:r>
            <w:r w:rsidRPr="00D90A53">
              <w:rPr>
                <w:b/>
                <w:szCs w:val="28"/>
              </w:rPr>
              <w:t xml:space="preserve">300 </w:t>
            </w:r>
          </w:p>
          <w:p w:rsidR="00C47DC5" w:rsidRPr="00982FC1" w:rsidRDefault="00C47DC5" w:rsidP="007B10A1">
            <w:pPr>
              <w:spacing w:before="60" w:after="60"/>
              <w:rPr>
                <w:szCs w:val="28"/>
              </w:rPr>
            </w:pPr>
            <w:r>
              <w:rPr>
                <w:szCs w:val="28"/>
              </w:rPr>
              <w:t>And</w:t>
            </w:r>
            <w:proofErr w:type="gramStart"/>
            <w:r w:rsidRPr="00D90A53">
              <w:rPr>
                <w:szCs w:val="28"/>
              </w:rPr>
              <w:t>:</w:t>
            </w:r>
            <w:r>
              <w:rPr>
                <w:b/>
                <w:szCs w:val="28"/>
              </w:rPr>
              <w:t>MDA3200</w:t>
            </w:r>
            <w:proofErr w:type="gramEnd"/>
          </w:p>
          <w:p w:rsidR="00C47DC5" w:rsidRPr="00D90A53" w:rsidRDefault="00C47DC5" w:rsidP="007B10A1">
            <w:pPr>
              <w:spacing w:before="60" w:after="60"/>
              <w:rPr>
                <w:b/>
                <w:szCs w:val="28"/>
              </w:rPr>
            </w:pPr>
          </w:p>
          <w:p w:rsidR="00C47DC5" w:rsidRPr="00D90A53" w:rsidRDefault="00C47DC5" w:rsidP="007B10A1">
            <w:pPr>
              <w:spacing w:before="60" w:after="60"/>
              <w:rPr>
                <w:szCs w:val="28"/>
              </w:rPr>
            </w:pPr>
            <w:proofErr w:type="gramStart"/>
            <w:r w:rsidRPr="00D90A53">
              <w:rPr>
                <w:szCs w:val="28"/>
              </w:rPr>
              <w:t>p</w:t>
            </w:r>
            <w:proofErr w:type="gramEnd"/>
            <w:r w:rsidRPr="00D90A53">
              <w:rPr>
                <w:szCs w:val="28"/>
              </w:rPr>
              <w:t>/t Year Five</w:t>
            </w:r>
          </w:p>
          <w:p w:rsidR="00C47DC5" w:rsidRDefault="00C47DC5" w:rsidP="007B10A1">
            <w:pPr>
              <w:spacing w:before="60" w:after="60"/>
              <w:rPr>
                <w:b/>
                <w:szCs w:val="28"/>
              </w:rPr>
            </w:pPr>
            <w:r>
              <w:rPr>
                <w:b/>
                <w:szCs w:val="28"/>
              </w:rPr>
              <w:t>MDA3300, MDA3</w:t>
            </w:r>
            <w:r w:rsidRPr="00D90A53">
              <w:rPr>
                <w:b/>
                <w:szCs w:val="28"/>
              </w:rPr>
              <w:t xml:space="preserve">400 </w:t>
            </w:r>
          </w:p>
          <w:p w:rsidR="00C47DC5" w:rsidRDefault="00C47DC5" w:rsidP="007B10A1">
            <w:pPr>
              <w:rPr>
                <w:szCs w:val="28"/>
              </w:rPr>
            </w:pPr>
          </w:p>
          <w:p w:rsidR="00C47DC5" w:rsidRDefault="00C47DC5" w:rsidP="007B10A1">
            <w:pPr>
              <w:rPr>
                <w:szCs w:val="18"/>
              </w:rPr>
            </w:pPr>
            <w:r w:rsidRPr="00D90A53">
              <w:rPr>
                <w:szCs w:val="18"/>
              </w:rPr>
              <w:t xml:space="preserve">120 credits are required for the award of the CertHE, 240 for the DipHE, </w:t>
            </w:r>
            <w:proofErr w:type="gramStart"/>
            <w:r w:rsidRPr="00D90A53">
              <w:rPr>
                <w:szCs w:val="18"/>
              </w:rPr>
              <w:t>300</w:t>
            </w:r>
            <w:proofErr w:type="gramEnd"/>
            <w:r w:rsidRPr="00D90A53">
              <w:rPr>
                <w:szCs w:val="18"/>
              </w:rPr>
              <w:t xml:space="preserve"> for an “Ordinary” degree and 360 for an Honours degree. </w:t>
            </w:r>
          </w:p>
          <w:p w:rsidR="00C47DC5" w:rsidRPr="00D90A53" w:rsidRDefault="00C47DC5" w:rsidP="007B10A1">
            <w:pPr>
              <w:rPr>
                <w:szCs w:val="18"/>
              </w:rPr>
            </w:pPr>
          </w:p>
          <w:p w:rsidR="00C47DC5" w:rsidRPr="00D90A53" w:rsidRDefault="00C47DC5" w:rsidP="007B10A1">
            <w:pPr>
              <w:rPr>
                <w:szCs w:val="18"/>
              </w:rPr>
            </w:pPr>
            <w:r w:rsidRPr="00D90A53">
              <w:rPr>
                <w:szCs w:val="18"/>
              </w:rPr>
              <w:t>Direct entry to the second year and</w:t>
            </w:r>
            <w:r>
              <w:rPr>
                <w:szCs w:val="18"/>
              </w:rPr>
              <w:t xml:space="preserve"> to the third year is possible.</w:t>
            </w:r>
          </w:p>
          <w:p w:rsidR="00C47DC5" w:rsidRPr="00D90A53" w:rsidRDefault="00C47DC5" w:rsidP="007B10A1">
            <w:pPr>
              <w:rPr>
                <w:szCs w:val="18"/>
              </w:rPr>
            </w:pPr>
          </w:p>
          <w:p w:rsidR="00C47DC5" w:rsidRPr="00D90A53" w:rsidRDefault="00C47DC5" w:rsidP="007B10A1">
            <w:pPr>
              <w:rPr>
                <w:szCs w:val="18"/>
              </w:rPr>
            </w:pPr>
            <w:r>
              <w:rPr>
                <w:szCs w:val="18"/>
              </w:rPr>
              <w:t>At Level 1</w:t>
            </w:r>
            <w:r w:rsidRPr="00D90A53">
              <w:rPr>
                <w:szCs w:val="18"/>
              </w:rPr>
              <w:t xml:space="preserve"> modules can be differentiated according to the development of creative or critical knowledge and skills. Thereafter most modules combine elements of both, and the individual student may, explicitly or implicitly, nominate a specific pathway in the choices the make and in the process develop a specialism. There are three pathways embedded in the programme as a whole. For each student the Le</w:t>
            </w:r>
            <w:r>
              <w:rPr>
                <w:szCs w:val="18"/>
              </w:rPr>
              <w:t>vel 3 Dissertation-Project (MDA34</w:t>
            </w:r>
            <w:r w:rsidRPr="00D90A53">
              <w:rPr>
                <w:szCs w:val="18"/>
              </w:rPr>
              <w:t>00) will confirm their evolving pathway / specialisation.</w:t>
            </w:r>
          </w:p>
          <w:p w:rsidR="00C47DC5" w:rsidRPr="00D90A53" w:rsidRDefault="00C47DC5" w:rsidP="007B10A1">
            <w:pPr>
              <w:rPr>
                <w:szCs w:val="18"/>
              </w:rPr>
            </w:pPr>
          </w:p>
          <w:p w:rsidR="00C47DC5" w:rsidRPr="00D90A53" w:rsidRDefault="00C47DC5" w:rsidP="007B10A1">
            <w:pPr>
              <w:rPr>
                <w:szCs w:val="18"/>
              </w:rPr>
            </w:pPr>
            <w:r w:rsidRPr="00D90A53">
              <w:rPr>
                <w:szCs w:val="18"/>
              </w:rPr>
              <w:t>Three pathways are:</w:t>
            </w:r>
          </w:p>
          <w:p w:rsidR="00C47DC5" w:rsidRPr="00D90A53" w:rsidRDefault="00C47DC5" w:rsidP="007B10A1">
            <w:pPr>
              <w:rPr>
                <w:szCs w:val="18"/>
              </w:rPr>
            </w:pPr>
          </w:p>
          <w:p w:rsidR="00C47DC5" w:rsidRPr="00D90A53" w:rsidRDefault="00C47DC5" w:rsidP="007B10A1">
            <w:pPr>
              <w:rPr>
                <w:szCs w:val="18"/>
              </w:rPr>
            </w:pPr>
            <w:r w:rsidRPr="00D90A53">
              <w:rPr>
                <w:szCs w:val="18"/>
              </w:rPr>
              <w:t xml:space="preserve">Filmmaking: </w:t>
            </w:r>
          </w:p>
          <w:p w:rsidR="00C47DC5" w:rsidRDefault="00C47DC5" w:rsidP="007B10A1">
            <w:pPr>
              <w:rPr>
                <w:szCs w:val="18"/>
              </w:rPr>
            </w:pPr>
            <w:r w:rsidRPr="00D90A53">
              <w:rPr>
                <w:szCs w:val="18"/>
              </w:rPr>
              <w:t xml:space="preserve">Students develop skills at Level </w:t>
            </w:r>
            <w:r>
              <w:rPr>
                <w:szCs w:val="18"/>
              </w:rPr>
              <w:t>4</w:t>
            </w:r>
            <w:r w:rsidRPr="00D90A53">
              <w:rPr>
                <w:szCs w:val="18"/>
              </w:rPr>
              <w:t xml:space="preserve">, moving from small-scale-briefs to the making of a complete short film (3-4 min). At this stage students are also introduced to ethical and legal issues – such as copyright. </w:t>
            </w:r>
          </w:p>
          <w:p w:rsidR="00C47DC5" w:rsidRDefault="00C47DC5" w:rsidP="007B10A1">
            <w:pPr>
              <w:rPr>
                <w:szCs w:val="18"/>
              </w:rPr>
            </w:pPr>
          </w:p>
          <w:p w:rsidR="00C47DC5" w:rsidRPr="00D90A53" w:rsidRDefault="00C47DC5" w:rsidP="007B10A1">
            <w:pPr>
              <w:rPr>
                <w:szCs w:val="18"/>
              </w:rPr>
            </w:pPr>
            <w:r w:rsidRPr="00D90A53">
              <w:rPr>
                <w:szCs w:val="18"/>
              </w:rPr>
              <w:t xml:space="preserve">At Level </w:t>
            </w:r>
            <w:r>
              <w:rPr>
                <w:szCs w:val="18"/>
              </w:rPr>
              <w:t>5</w:t>
            </w:r>
            <w:r w:rsidRPr="00D90A53">
              <w:rPr>
                <w:szCs w:val="18"/>
              </w:rPr>
              <w:t xml:space="preserve"> skills are developed through particular areas of focus (two from: </w:t>
            </w:r>
            <w:r>
              <w:rPr>
                <w:szCs w:val="18"/>
              </w:rPr>
              <w:t>Screenwriting: T</w:t>
            </w:r>
            <w:r w:rsidRPr="00D90A53">
              <w:rPr>
                <w:szCs w:val="18"/>
              </w:rPr>
              <w:t>he Short Film, Documentary</w:t>
            </w:r>
            <w:r>
              <w:rPr>
                <w:szCs w:val="18"/>
              </w:rPr>
              <w:t xml:space="preserve"> Film</w:t>
            </w:r>
            <w:r w:rsidRPr="00D90A53">
              <w:rPr>
                <w:szCs w:val="18"/>
              </w:rPr>
              <w:t xml:space="preserve">, </w:t>
            </w:r>
            <w:r>
              <w:rPr>
                <w:szCs w:val="18"/>
              </w:rPr>
              <w:t>Film and Innovation</w:t>
            </w:r>
            <w:r w:rsidRPr="00D90A53">
              <w:rPr>
                <w:szCs w:val="18"/>
              </w:rPr>
              <w:t>) and work from one of these is taken into a follow-up module, Producing and Directing</w:t>
            </w:r>
            <w:r>
              <w:rPr>
                <w:szCs w:val="18"/>
              </w:rPr>
              <w:t>: Form and Practice</w:t>
            </w:r>
            <w:r w:rsidRPr="00D90A53">
              <w:rPr>
                <w:szCs w:val="18"/>
              </w:rPr>
              <w:t>. In this part of the programme, the emphasis is less on completing a whole piece of work than in building up a portfolio of perfectly realised short sequences in which the filmmaking craft is prioritised. Simultaneously, Producing and Directing addresses very practical issues in man</w:t>
            </w:r>
            <w:r>
              <w:rPr>
                <w:szCs w:val="18"/>
              </w:rPr>
              <w:t>aging a film project. At Level 6</w:t>
            </w:r>
            <w:r w:rsidRPr="00D90A53">
              <w:rPr>
                <w:szCs w:val="18"/>
              </w:rPr>
              <w:t xml:space="preserve"> the </w:t>
            </w:r>
            <w:r>
              <w:rPr>
                <w:szCs w:val="18"/>
              </w:rPr>
              <w:t xml:space="preserve">Film </w:t>
            </w:r>
            <w:r w:rsidRPr="00D90A53">
              <w:rPr>
                <w:szCs w:val="18"/>
              </w:rPr>
              <w:t>Dissertation Project will be a significant film project with the expectation that it will achieve professional production standards and be a “calling card” for progressing into employment.</w:t>
            </w:r>
          </w:p>
          <w:p w:rsidR="00C47DC5" w:rsidRPr="00D90A53" w:rsidRDefault="00C47DC5" w:rsidP="007B10A1">
            <w:pPr>
              <w:rPr>
                <w:szCs w:val="18"/>
              </w:rPr>
            </w:pPr>
          </w:p>
          <w:p w:rsidR="00C47DC5" w:rsidRPr="00D90A53" w:rsidRDefault="00C47DC5" w:rsidP="007B10A1">
            <w:pPr>
              <w:rPr>
                <w:szCs w:val="18"/>
              </w:rPr>
            </w:pPr>
            <w:r w:rsidRPr="00D90A53">
              <w:rPr>
                <w:szCs w:val="18"/>
              </w:rPr>
              <w:t>Screenwriting:</w:t>
            </w:r>
          </w:p>
          <w:p w:rsidR="00C47DC5" w:rsidRPr="00D90A53" w:rsidRDefault="00C47DC5" w:rsidP="007B10A1">
            <w:pPr>
              <w:rPr>
                <w:szCs w:val="18"/>
              </w:rPr>
            </w:pPr>
            <w:r w:rsidRPr="00D90A53">
              <w:rPr>
                <w:szCs w:val="18"/>
              </w:rPr>
              <w:t>Students developing skills in screenwriting will also take the introductory production modules – thus anchoring their writing practice in an understanding of th</w:t>
            </w:r>
            <w:r>
              <w:rPr>
                <w:szCs w:val="18"/>
              </w:rPr>
              <w:t>e filmmaking process. At Level 4</w:t>
            </w:r>
            <w:r w:rsidRPr="00D90A53">
              <w:rPr>
                <w:szCs w:val="18"/>
              </w:rPr>
              <w:t xml:space="preserve"> students will look quite broadly at varieties of storytelling within human culture and relate this specifically to screen storytelling. At this level synopses and treatme</w:t>
            </w:r>
            <w:r>
              <w:rPr>
                <w:szCs w:val="18"/>
              </w:rPr>
              <w:t>nts will be produced. At Level 5</w:t>
            </w:r>
            <w:r w:rsidRPr="00D90A53">
              <w:rPr>
                <w:szCs w:val="18"/>
              </w:rPr>
              <w:t xml:space="preserve"> screenwriting will be developed </w:t>
            </w:r>
            <w:r>
              <w:rPr>
                <w:szCs w:val="18"/>
              </w:rPr>
              <w:t>with a particular focus on the short f</w:t>
            </w:r>
            <w:r w:rsidRPr="00D90A53">
              <w:rPr>
                <w:szCs w:val="18"/>
              </w:rPr>
              <w:t>ilm. Again, the praxis of writing for the screen will be addressed through practical consideration of the filmmaking issues in moving f</w:t>
            </w:r>
            <w:r>
              <w:rPr>
                <w:szCs w:val="18"/>
              </w:rPr>
              <w:t>rom script to screen. At Level 6</w:t>
            </w:r>
            <w:r w:rsidRPr="00D90A53">
              <w:rPr>
                <w:szCs w:val="18"/>
              </w:rPr>
              <w:t xml:space="preserve"> the Dissertation Project will be a significant screenwriting work that could be developed further after graduation as a feature-length script.</w:t>
            </w:r>
          </w:p>
          <w:p w:rsidR="00C47DC5" w:rsidRPr="00D90A53" w:rsidRDefault="00C47DC5" w:rsidP="007B10A1">
            <w:pPr>
              <w:rPr>
                <w:szCs w:val="18"/>
              </w:rPr>
            </w:pPr>
          </w:p>
          <w:p w:rsidR="00C47DC5" w:rsidRPr="00D90A53" w:rsidRDefault="00C47DC5" w:rsidP="007B10A1">
            <w:pPr>
              <w:rPr>
                <w:szCs w:val="18"/>
              </w:rPr>
            </w:pPr>
            <w:r w:rsidRPr="00D90A53">
              <w:rPr>
                <w:szCs w:val="18"/>
              </w:rPr>
              <w:t>Critical Studies:</w:t>
            </w:r>
          </w:p>
          <w:p w:rsidR="00C47DC5" w:rsidRDefault="00C47DC5" w:rsidP="007B10A1">
            <w:pPr>
              <w:rPr>
                <w:szCs w:val="18"/>
              </w:rPr>
            </w:pPr>
            <w:r w:rsidRPr="00D90A53">
              <w:rPr>
                <w:szCs w:val="18"/>
              </w:rPr>
              <w:t xml:space="preserve">Students develop their critical understanding of film at Level </w:t>
            </w:r>
            <w:r>
              <w:rPr>
                <w:szCs w:val="18"/>
              </w:rPr>
              <w:t>4</w:t>
            </w:r>
            <w:r w:rsidRPr="00D90A53">
              <w:rPr>
                <w:szCs w:val="18"/>
              </w:rPr>
              <w:t xml:space="preserve"> as much through participation in the production modules as through the “film studies” modules. Throughout the programme the emphasis is on poetics which “studies the finished work as the result of a process of construction – a process that involves a craft component, the more general principles by which the work is composed, and its functions, effects and uses.” In other words critical work is very much rooted in studying the practice of filmmakers and the filmic ‘tools’ at their disposal. It also considers how the deployment of these tools impacts</w:t>
            </w:r>
            <w:r>
              <w:rPr>
                <w:szCs w:val="18"/>
              </w:rPr>
              <w:t xml:space="preserve"> on an audience. Through Level 5</w:t>
            </w:r>
            <w:r w:rsidRPr="00D90A53">
              <w:rPr>
                <w:szCs w:val="18"/>
              </w:rPr>
              <w:t xml:space="preserve"> the theory-practice focus will be maintained while also developing an historical dimension and introducing a variety of theoretical ideas those are significant in c</w:t>
            </w:r>
            <w:r>
              <w:rPr>
                <w:szCs w:val="18"/>
              </w:rPr>
              <w:t xml:space="preserve">ritical work on Film. </w:t>
            </w:r>
          </w:p>
          <w:p w:rsidR="00C47DC5" w:rsidRDefault="00C47DC5" w:rsidP="007B10A1">
            <w:pPr>
              <w:rPr>
                <w:szCs w:val="18"/>
              </w:rPr>
            </w:pPr>
          </w:p>
          <w:p w:rsidR="00C47DC5" w:rsidRDefault="00C47DC5" w:rsidP="007B10A1">
            <w:pPr>
              <w:rPr>
                <w:szCs w:val="18"/>
              </w:rPr>
            </w:pPr>
          </w:p>
          <w:p w:rsidR="00C47DC5" w:rsidRPr="00D90A53" w:rsidRDefault="00C47DC5" w:rsidP="007B10A1">
            <w:pPr>
              <w:rPr>
                <w:szCs w:val="18"/>
              </w:rPr>
            </w:pPr>
            <w:r>
              <w:rPr>
                <w:szCs w:val="18"/>
              </w:rPr>
              <w:t>At Level 6</w:t>
            </w:r>
            <w:r w:rsidRPr="00D90A53">
              <w:rPr>
                <w:szCs w:val="18"/>
              </w:rPr>
              <w:t xml:space="preserve"> the Dissertation Project is likely to be a well-researched and scholarly investigation of some specialist area of interest. This dissertation can be used as a “calling card” for progression to Masters level study.</w:t>
            </w:r>
          </w:p>
          <w:p w:rsidR="00C47DC5" w:rsidRPr="00D90A53" w:rsidRDefault="00C47DC5" w:rsidP="007B10A1">
            <w:pPr>
              <w:rPr>
                <w:szCs w:val="18"/>
              </w:rPr>
            </w:pPr>
          </w:p>
          <w:p w:rsidR="00C47DC5" w:rsidRPr="00D90A53" w:rsidRDefault="00C47DC5" w:rsidP="007B10A1">
            <w:pPr>
              <w:rPr>
                <w:szCs w:val="18"/>
              </w:rPr>
            </w:pPr>
            <w:r w:rsidRPr="00D90A53">
              <w:rPr>
                <w:szCs w:val="18"/>
              </w:rPr>
              <w:t>Some students will prefer not to identify themselves closely with any of the above pathways but rather use BA Film as a means of gaining an excellent all-round education in the theory-practice of film. For all students, whether more or less specialised in their participation on the programme, the strong emphasis on inter-connectedness between the pathways will be of great benefit as they progress to employment in an increasingly fluid media / film industry requiring a multi-skilled, highly adaptable work force.</w:t>
            </w:r>
          </w:p>
          <w:p w:rsidR="00C47DC5" w:rsidRPr="00D90A53" w:rsidRDefault="00C47DC5" w:rsidP="007B10A1">
            <w:pPr>
              <w:rPr>
                <w:szCs w:val="18"/>
              </w:rPr>
            </w:pPr>
          </w:p>
          <w:p w:rsidR="00C47DC5" w:rsidRPr="00D90A53" w:rsidRDefault="00C47DC5" w:rsidP="007B10A1">
            <w:pPr>
              <w:rPr>
                <w:szCs w:val="18"/>
              </w:rPr>
            </w:pPr>
            <w:r w:rsidRPr="00D90A53">
              <w:rPr>
                <w:szCs w:val="18"/>
              </w:rPr>
              <w:t xml:space="preserve">While work experience and short work placements are encouraged, these are not compulsory and no credit value is given to these activities as such. However, credit is awarded in specific modules for career project work – and one way the student has of demonstrating their learning is to produce a report of their work experience. </w:t>
            </w:r>
          </w:p>
          <w:p w:rsidR="00C47DC5" w:rsidRPr="00F71715" w:rsidRDefault="00C47DC5" w:rsidP="007B10A1">
            <w:pPr>
              <w:spacing w:before="120" w:after="120"/>
              <w:rPr>
                <w:b/>
                <w:sz w:val="18"/>
              </w:rPr>
            </w:pPr>
            <w:r w:rsidRPr="00D90A53">
              <w:rPr>
                <w:szCs w:val="18"/>
              </w:rPr>
              <w:t xml:space="preserve">Running through the entire programme is the Personal Development Portfolio. Using a technology such as </w:t>
            </w:r>
            <w:r w:rsidRPr="00997CF2">
              <w:rPr>
                <w:i/>
                <w:szCs w:val="18"/>
              </w:rPr>
              <w:t>PebblePad</w:t>
            </w:r>
            <w:r w:rsidRPr="00D90A53">
              <w:rPr>
                <w:szCs w:val="18"/>
              </w:rPr>
              <w:t xml:space="preserve">, the student will record their learning and reflect upon it. By the final year of the programme, the PDP will be both a sophisticated </w:t>
            </w:r>
            <w:proofErr w:type="gramStart"/>
            <w:r w:rsidRPr="00D90A53">
              <w:rPr>
                <w:szCs w:val="18"/>
              </w:rPr>
              <w:t>live</w:t>
            </w:r>
            <w:proofErr w:type="gramEnd"/>
            <w:r w:rsidRPr="00D90A53">
              <w:rPr>
                <w:szCs w:val="18"/>
              </w:rPr>
              <w:t xml:space="preserve"> working document and a record of the student’s development.</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2580"/>
        <w:gridCol w:w="2666"/>
        <w:gridCol w:w="2409"/>
      </w:tblGrid>
      <w:tr w:rsidR="00C47DC5" w:rsidRPr="00F71715" w:rsidTr="007B10A1">
        <w:trPr>
          <w:jc w:val="center"/>
        </w:trPr>
        <w:tc>
          <w:tcPr>
            <w:tcW w:w="7655" w:type="dxa"/>
            <w:gridSpan w:val="3"/>
            <w:tcBorders>
              <w:top w:val="single" w:sz="4" w:space="0" w:color="000000"/>
              <w:left w:val="single" w:sz="4" w:space="0" w:color="000000"/>
              <w:bottom w:val="single" w:sz="4" w:space="0" w:color="000000"/>
              <w:right w:val="single" w:sz="4" w:space="0" w:color="000000"/>
            </w:tcBorders>
            <w:shd w:val="clear" w:color="auto" w:fill="D8D8D8"/>
          </w:tcPr>
          <w:p w:rsidR="00C47DC5" w:rsidRPr="00F71715" w:rsidRDefault="00C47DC5" w:rsidP="007B10A1">
            <w:pPr>
              <w:snapToGrid w:val="0"/>
              <w:rPr>
                <w:b/>
              </w:rPr>
            </w:pPr>
            <w:r w:rsidRPr="00F71715">
              <w:rPr>
                <w:b/>
              </w:rPr>
              <w:t xml:space="preserve">12.2 Levels and modules </w:t>
            </w:r>
          </w:p>
          <w:p w:rsidR="00C47DC5" w:rsidRPr="00F71715" w:rsidRDefault="00C47DC5" w:rsidP="007B10A1">
            <w:pPr>
              <w:snapToGrid w:val="0"/>
              <w:rPr>
                <w:b/>
              </w:rPr>
            </w:pPr>
          </w:p>
          <w:p w:rsidR="00C47DC5" w:rsidRPr="00F71715" w:rsidRDefault="00C47DC5" w:rsidP="007B10A1">
            <w:pPr>
              <w:snapToGrid w:val="0"/>
              <w:rPr>
                <w:b/>
              </w:rPr>
            </w:pPr>
            <w:r w:rsidRPr="00F71715">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C47DC5" w:rsidRPr="00F71715" w:rsidTr="007B10A1">
        <w:trPr>
          <w:cantSplit/>
          <w:trHeight w:val="90"/>
          <w:jc w:val="center"/>
        </w:trPr>
        <w:tc>
          <w:tcPr>
            <w:tcW w:w="7655" w:type="dxa"/>
            <w:gridSpan w:val="3"/>
            <w:tcBorders>
              <w:left w:val="single" w:sz="4" w:space="0" w:color="000000"/>
              <w:bottom w:val="single" w:sz="4" w:space="0" w:color="000000"/>
              <w:right w:val="single" w:sz="4" w:space="0" w:color="000000"/>
            </w:tcBorders>
          </w:tcPr>
          <w:p w:rsidR="00C47DC5" w:rsidRPr="00F71715" w:rsidRDefault="00C47DC5" w:rsidP="007B10A1">
            <w:pPr>
              <w:snapToGrid w:val="0"/>
            </w:pPr>
            <w:r w:rsidRPr="00F71715">
              <w:t>Level 4 (1)</w:t>
            </w:r>
          </w:p>
        </w:tc>
      </w:tr>
      <w:tr w:rsidR="00C47DC5" w:rsidRPr="00F71715" w:rsidTr="007B10A1">
        <w:trPr>
          <w:cantSplit/>
          <w:jc w:val="center"/>
        </w:trPr>
        <w:tc>
          <w:tcPr>
            <w:tcW w:w="2580" w:type="dxa"/>
            <w:tcBorders>
              <w:left w:val="single" w:sz="4" w:space="0" w:color="000000"/>
              <w:bottom w:val="single" w:sz="4" w:space="0" w:color="000000"/>
            </w:tcBorders>
          </w:tcPr>
          <w:p w:rsidR="00C47DC5" w:rsidRPr="00F71715" w:rsidRDefault="00C47DC5"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C47DC5" w:rsidRPr="00F71715" w:rsidRDefault="00C47DC5"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C47DC5" w:rsidRPr="00F71715" w:rsidRDefault="00C47DC5" w:rsidP="007B10A1">
            <w:pPr>
              <w:pStyle w:val="BodyText3"/>
              <w:snapToGrid w:val="0"/>
              <w:spacing w:after="0"/>
              <w:rPr>
                <w:sz w:val="22"/>
              </w:rPr>
            </w:pPr>
            <w:r w:rsidRPr="00F71715">
              <w:rPr>
                <w:sz w:val="22"/>
              </w:rPr>
              <w:t>PROGRESSION REQUIREMENTS</w:t>
            </w:r>
          </w:p>
        </w:tc>
      </w:tr>
      <w:tr w:rsidR="00C47DC5" w:rsidRPr="00F71715" w:rsidTr="007B10A1">
        <w:trPr>
          <w:cantSplit/>
          <w:jc w:val="center"/>
        </w:trPr>
        <w:tc>
          <w:tcPr>
            <w:tcW w:w="2580" w:type="dxa"/>
            <w:tcBorders>
              <w:left w:val="single" w:sz="4" w:space="0" w:color="000000"/>
              <w:bottom w:val="single" w:sz="4" w:space="0" w:color="000000"/>
            </w:tcBorders>
          </w:tcPr>
          <w:p w:rsidR="00C47DC5" w:rsidRPr="00743345" w:rsidRDefault="00C47DC5" w:rsidP="007B10A1">
            <w:pPr>
              <w:rPr>
                <w:lang w:val="en-US"/>
              </w:rPr>
            </w:pPr>
            <w:r w:rsidRPr="00743345">
              <w:rPr>
                <w:lang w:val="en-US"/>
              </w:rPr>
              <w:t>Students must take all of the following 30 credit modules:</w:t>
            </w:r>
          </w:p>
          <w:p w:rsidR="00C47DC5" w:rsidRPr="00743345" w:rsidRDefault="00C47DC5" w:rsidP="007B10A1">
            <w:pPr>
              <w:rPr>
                <w:lang w:val="en-US"/>
              </w:rPr>
            </w:pPr>
          </w:p>
          <w:p w:rsidR="00C47DC5" w:rsidRPr="00997CF2" w:rsidRDefault="00C47DC5" w:rsidP="007B10A1">
            <w:pPr>
              <w:rPr>
                <w:lang w:val="en-US"/>
              </w:rPr>
            </w:pPr>
            <w:r w:rsidRPr="00997CF2">
              <w:rPr>
                <w:lang w:val="en-US"/>
              </w:rPr>
              <w:t>MDA1</w:t>
            </w:r>
            <w:r>
              <w:rPr>
                <w:lang w:val="en-US"/>
              </w:rPr>
              <w:t>300</w:t>
            </w:r>
          </w:p>
          <w:p w:rsidR="00C47DC5" w:rsidRPr="00997CF2" w:rsidRDefault="00C47DC5" w:rsidP="007B10A1">
            <w:pPr>
              <w:rPr>
                <w:lang w:val="en-US"/>
              </w:rPr>
            </w:pPr>
            <w:r>
              <w:rPr>
                <w:lang w:val="en-US"/>
              </w:rPr>
              <w:t>MDA1400</w:t>
            </w:r>
          </w:p>
          <w:p w:rsidR="00C47DC5" w:rsidRPr="00997CF2" w:rsidRDefault="00C47DC5" w:rsidP="007B10A1">
            <w:pPr>
              <w:rPr>
                <w:lang w:val="en-US"/>
              </w:rPr>
            </w:pPr>
            <w:r w:rsidRPr="00997CF2">
              <w:rPr>
                <w:lang w:val="en-US"/>
              </w:rPr>
              <w:t>MDA1</w:t>
            </w:r>
            <w:r>
              <w:rPr>
                <w:lang w:val="en-US"/>
              </w:rPr>
              <w:t>7</w:t>
            </w:r>
            <w:r w:rsidRPr="00997CF2">
              <w:rPr>
                <w:lang w:val="en-US"/>
              </w:rPr>
              <w:t>00</w:t>
            </w:r>
          </w:p>
          <w:p w:rsidR="00C47DC5" w:rsidRPr="00997CF2" w:rsidRDefault="00C47DC5" w:rsidP="007B10A1">
            <w:pPr>
              <w:rPr>
                <w:lang w:val="en-US"/>
              </w:rPr>
            </w:pPr>
            <w:r w:rsidRPr="00997CF2">
              <w:rPr>
                <w:lang w:val="en-US"/>
              </w:rPr>
              <w:t>MDA1</w:t>
            </w:r>
            <w:r>
              <w:rPr>
                <w:lang w:val="en-US"/>
              </w:rPr>
              <w:t>8</w:t>
            </w:r>
            <w:r w:rsidRPr="00997CF2">
              <w:rPr>
                <w:lang w:val="en-US"/>
              </w:rPr>
              <w:t>00</w:t>
            </w:r>
          </w:p>
          <w:p w:rsidR="00C47DC5" w:rsidRPr="00743345" w:rsidRDefault="00C47DC5" w:rsidP="007B10A1">
            <w:pPr>
              <w:rPr>
                <w:lang w:val="en-US"/>
              </w:rPr>
            </w:pPr>
          </w:p>
        </w:tc>
        <w:tc>
          <w:tcPr>
            <w:tcW w:w="2666" w:type="dxa"/>
            <w:tcBorders>
              <w:left w:val="single" w:sz="4" w:space="0" w:color="000000"/>
              <w:bottom w:val="single" w:sz="4" w:space="0" w:color="000000"/>
            </w:tcBorders>
          </w:tcPr>
          <w:p w:rsidR="00C47DC5" w:rsidRPr="00743345" w:rsidRDefault="00C47DC5" w:rsidP="007B10A1">
            <w:pPr>
              <w:rPr>
                <w:lang w:val="en-US"/>
              </w:rPr>
            </w:pPr>
          </w:p>
          <w:p w:rsidR="00C47DC5" w:rsidRPr="00743345" w:rsidRDefault="00C47DC5" w:rsidP="007B10A1">
            <w:pPr>
              <w:rPr>
                <w:lang w:val="en-US"/>
              </w:rPr>
            </w:pPr>
          </w:p>
          <w:p w:rsidR="00C47DC5" w:rsidRPr="00743345" w:rsidRDefault="00C47DC5" w:rsidP="007B10A1">
            <w:pPr>
              <w:rPr>
                <w:lang w:val="en-US"/>
              </w:rPr>
            </w:pPr>
          </w:p>
          <w:p w:rsidR="00C47DC5" w:rsidRPr="00743345" w:rsidRDefault="00C47DC5" w:rsidP="007B10A1">
            <w:pPr>
              <w:rPr>
                <w:lang w:val="en-US"/>
              </w:rPr>
            </w:pPr>
            <w:proofErr w:type="gramStart"/>
            <w:r w:rsidRPr="00743345">
              <w:rPr>
                <w:lang w:val="en-US"/>
              </w:rPr>
              <w:t>none</w:t>
            </w:r>
            <w:proofErr w:type="gramEnd"/>
          </w:p>
        </w:tc>
        <w:tc>
          <w:tcPr>
            <w:tcW w:w="2409" w:type="dxa"/>
            <w:tcBorders>
              <w:left w:val="single" w:sz="4" w:space="0" w:color="000000"/>
              <w:bottom w:val="single" w:sz="4" w:space="0" w:color="000000"/>
              <w:right w:val="single" w:sz="4" w:space="0" w:color="000000"/>
            </w:tcBorders>
          </w:tcPr>
          <w:p w:rsidR="00C47DC5" w:rsidRPr="00743345" w:rsidRDefault="00C47DC5" w:rsidP="007B10A1">
            <w:pPr>
              <w:pStyle w:val="BodyText3"/>
              <w:rPr>
                <w:sz w:val="22"/>
              </w:rPr>
            </w:pPr>
            <w:r w:rsidRPr="00743345">
              <w:rPr>
                <w:sz w:val="22"/>
              </w:rPr>
              <w:t>Students are required to pass MDA</w:t>
            </w:r>
            <w:r>
              <w:rPr>
                <w:sz w:val="22"/>
              </w:rPr>
              <w:t>1300</w:t>
            </w:r>
            <w:r w:rsidRPr="00743345">
              <w:rPr>
                <w:sz w:val="22"/>
              </w:rPr>
              <w:t xml:space="preserve"> to progress to Year Two and to have 90 credits in total – with a 30 credit deficit permitted which must be made good before prog</w:t>
            </w:r>
            <w:r>
              <w:rPr>
                <w:sz w:val="22"/>
              </w:rPr>
              <w:t>-</w:t>
            </w:r>
            <w:r w:rsidRPr="00743345">
              <w:rPr>
                <w:sz w:val="22"/>
              </w:rPr>
              <w:t xml:space="preserve">ression to Level </w:t>
            </w:r>
            <w:r>
              <w:rPr>
                <w:sz w:val="22"/>
              </w:rPr>
              <w:t>6.</w:t>
            </w:r>
          </w:p>
        </w:tc>
      </w:tr>
      <w:tr w:rsidR="00C47DC5"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C47DC5" w:rsidRPr="00F71715" w:rsidRDefault="00C47DC5" w:rsidP="007B10A1">
            <w:pPr>
              <w:snapToGrid w:val="0"/>
            </w:pPr>
            <w:r w:rsidRPr="00F71715">
              <w:t>Level 5 (2)</w:t>
            </w:r>
          </w:p>
        </w:tc>
      </w:tr>
      <w:tr w:rsidR="00C47DC5" w:rsidRPr="00F71715" w:rsidTr="007B10A1">
        <w:trPr>
          <w:cantSplit/>
          <w:jc w:val="center"/>
        </w:trPr>
        <w:tc>
          <w:tcPr>
            <w:tcW w:w="2580" w:type="dxa"/>
            <w:tcBorders>
              <w:left w:val="single" w:sz="4" w:space="0" w:color="000000"/>
              <w:bottom w:val="single" w:sz="4" w:space="0" w:color="000000"/>
            </w:tcBorders>
          </w:tcPr>
          <w:p w:rsidR="00C47DC5" w:rsidRPr="00F71715" w:rsidRDefault="00C47DC5"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C47DC5" w:rsidRPr="00F71715" w:rsidRDefault="00C47DC5"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C47DC5" w:rsidRPr="00F71715" w:rsidRDefault="00C47DC5" w:rsidP="007B10A1">
            <w:pPr>
              <w:pStyle w:val="BodyText3"/>
              <w:snapToGrid w:val="0"/>
              <w:spacing w:after="0"/>
              <w:rPr>
                <w:sz w:val="22"/>
              </w:rPr>
            </w:pPr>
            <w:r w:rsidRPr="00F71715">
              <w:rPr>
                <w:sz w:val="22"/>
              </w:rPr>
              <w:t>PROGRESSION REQUIREMENTS</w:t>
            </w:r>
          </w:p>
        </w:tc>
      </w:tr>
      <w:tr w:rsidR="00C47DC5" w:rsidRPr="00F71715" w:rsidTr="007B10A1">
        <w:trPr>
          <w:cantSplit/>
          <w:jc w:val="center"/>
        </w:trPr>
        <w:tc>
          <w:tcPr>
            <w:tcW w:w="2580" w:type="dxa"/>
            <w:tcBorders>
              <w:left w:val="single" w:sz="4" w:space="0" w:color="000000"/>
              <w:bottom w:val="single" w:sz="4" w:space="0" w:color="000000"/>
            </w:tcBorders>
          </w:tcPr>
          <w:p w:rsidR="00C47DC5" w:rsidRPr="00997CF2" w:rsidRDefault="00C47DC5" w:rsidP="007B10A1">
            <w:pPr>
              <w:rPr>
                <w:lang w:val="en-US"/>
              </w:rPr>
            </w:pPr>
          </w:p>
          <w:p w:rsidR="00C47DC5" w:rsidRPr="00997CF2" w:rsidRDefault="00C47DC5" w:rsidP="007B10A1">
            <w:pPr>
              <w:rPr>
                <w:lang w:val="en-US"/>
              </w:rPr>
            </w:pPr>
          </w:p>
          <w:p w:rsidR="00C47DC5" w:rsidRPr="00997CF2" w:rsidRDefault="00C47DC5" w:rsidP="007B10A1">
            <w:pPr>
              <w:rPr>
                <w:lang w:val="en-US"/>
              </w:rPr>
            </w:pPr>
            <w:r>
              <w:rPr>
                <w:lang w:val="en-US"/>
              </w:rPr>
              <w:t>MDA2900 (60 credits)</w:t>
            </w:r>
          </w:p>
        </w:tc>
        <w:tc>
          <w:tcPr>
            <w:tcW w:w="2666" w:type="dxa"/>
            <w:tcBorders>
              <w:left w:val="single" w:sz="4" w:space="0" w:color="000000"/>
              <w:bottom w:val="single" w:sz="4" w:space="0" w:color="000000"/>
            </w:tcBorders>
          </w:tcPr>
          <w:p w:rsidR="00C47DC5" w:rsidRPr="00997CF2" w:rsidRDefault="00C47DC5" w:rsidP="007B10A1">
            <w:pPr>
              <w:rPr>
                <w:lang w:val="en-US"/>
              </w:rPr>
            </w:pPr>
            <w:r w:rsidRPr="00997CF2">
              <w:rPr>
                <w:lang w:val="en-US"/>
              </w:rPr>
              <w:t xml:space="preserve">Students must choose </w:t>
            </w:r>
            <w:r w:rsidRPr="00997CF2">
              <w:rPr>
                <w:b/>
                <w:lang w:val="en-US"/>
              </w:rPr>
              <w:t>2</w:t>
            </w:r>
            <w:r w:rsidRPr="00997CF2">
              <w:rPr>
                <w:lang w:val="en-US"/>
              </w:rPr>
              <w:t xml:space="preserve"> from the follo</w:t>
            </w:r>
            <w:r>
              <w:rPr>
                <w:lang w:val="en-US"/>
              </w:rPr>
              <w:t>wing 30 credit modules</w:t>
            </w:r>
            <w:r w:rsidRPr="00997CF2">
              <w:rPr>
                <w:lang w:val="en-US"/>
              </w:rPr>
              <w:t>:</w:t>
            </w:r>
          </w:p>
          <w:p w:rsidR="00C47DC5" w:rsidRPr="00997CF2" w:rsidRDefault="00C47DC5" w:rsidP="007B10A1">
            <w:pPr>
              <w:rPr>
                <w:lang w:val="en-US"/>
              </w:rPr>
            </w:pPr>
          </w:p>
          <w:p w:rsidR="00C47DC5" w:rsidRPr="00997CF2" w:rsidRDefault="00C47DC5" w:rsidP="007B10A1">
            <w:pPr>
              <w:rPr>
                <w:lang w:val="en-US"/>
              </w:rPr>
            </w:pPr>
            <w:r w:rsidRPr="00997CF2">
              <w:rPr>
                <w:lang w:val="en-US"/>
              </w:rPr>
              <w:t>MDA2100</w:t>
            </w:r>
          </w:p>
          <w:p w:rsidR="00C47DC5" w:rsidRPr="00997CF2" w:rsidRDefault="00C47DC5" w:rsidP="007B10A1">
            <w:pPr>
              <w:rPr>
                <w:lang w:val="en-US"/>
              </w:rPr>
            </w:pPr>
            <w:r w:rsidRPr="00997CF2">
              <w:rPr>
                <w:lang w:val="en-US"/>
              </w:rPr>
              <w:t>MDA2200</w:t>
            </w:r>
          </w:p>
          <w:p w:rsidR="00C47DC5" w:rsidRPr="00997CF2" w:rsidRDefault="00C47DC5" w:rsidP="007B10A1">
            <w:pPr>
              <w:rPr>
                <w:lang w:val="en-US"/>
              </w:rPr>
            </w:pPr>
            <w:r w:rsidRPr="00997CF2">
              <w:rPr>
                <w:lang w:val="en-US"/>
              </w:rPr>
              <w:t>MDA2300</w:t>
            </w:r>
          </w:p>
          <w:p w:rsidR="00C47DC5" w:rsidRPr="00997CF2" w:rsidRDefault="00C47DC5" w:rsidP="007B10A1">
            <w:pPr>
              <w:rPr>
                <w:lang w:val="en-US"/>
              </w:rPr>
            </w:pPr>
          </w:p>
        </w:tc>
        <w:tc>
          <w:tcPr>
            <w:tcW w:w="2409" w:type="dxa"/>
            <w:tcBorders>
              <w:left w:val="single" w:sz="4" w:space="0" w:color="000000"/>
              <w:bottom w:val="single" w:sz="4" w:space="0" w:color="000000"/>
              <w:right w:val="single" w:sz="4" w:space="0" w:color="000000"/>
            </w:tcBorders>
          </w:tcPr>
          <w:p w:rsidR="00C47DC5" w:rsidRPr="009F5B06" w:rsidRDefault="00C47DC5" w:rsidP="007B10A1">
            <w:r w:rsidRPr="00997CF2">
              <w:rPr>
                <w:lang w:val="en-US"/>
              </w:rPr>
              <w:t>Students are required to have 90 credits a</w:t>
            </w:r>
            <w:r>
              <w:rPr>
                <w:lang w:val="en-US"/>
              </w:rPr>
              <w:t>t Level 4 to progress to Level 5</w:t>
            </w:r>
            <w:r w:rsidRPr="00997CF2">
              <w:rPr>
                <w:lang w:val="en-US"/>
              </w:rPr>
              <w:t xml:space="preserve"> - </w:t>
            </w:r>
            <w:r w:rsidRPr="00997CF2">
              <w:t>with a 30 credit deficit permitted which must be made good by the end of the programme.</w:t>
            </w:r>
          </w:p>
        </w:tc>
      </w:tr>
      <w:tr w:rsidR="00C47DC5" w:rsidRPr="00F71715" w:rsidTr="007B10A1">
        <w:trPr>
          <w:cantSplit/>
          <w:jc w:val="center"/>
        </w:trPr>
        <w:tc>
          <w:tcPr>
            <w:tcW w:w="7655" w:type="dxa"/>
            <w:gridSpan w:val="3"/>
            <w:tcBorders>
              <w:left w:val="single" w:sz="4" w:space="0" w:color="000000"/>
              <w:bottom w:val="single" w:sz="4" w:space="0" w:color="000000"/>
              <w:right w:val="single" w:sz="4" w:space="0" w:color="000000"/>
            </w:tcBorders>
          </w:tcPr>
          <w:p w:rsidR="00C47DC5" w:rsidRPr="00F71715" w:rsidRDefault="00C47DC5" w:rsidP="007B10A1">
            <w:pPr>
              <w:snapToGrid w:val="0"/>
            </w:pPr>
            <w:r w:rsidRPr="00F71715">
              <w:t>Level 6 (3)</w:t>
            </w:r>
          </w:p>
        </w:tc>
      </w:tr>
      <w:tr w:rsidR="00C47DC5" w:rsidRPr="00F71715" w:rsidTr="007B10A1">
        <w:trPr>
          <w:cantSplit/>
          <w:jc w:val="center"/>
        </w:trPr>
        <w:tc>
          <w:tcPr>
            <w:tcW w:w="2580" w:type="dxa"/>
            <w:tcBorders>
              <w:left w:val="single" w:sz="4" w:space="0" w:color="000000"/>
              <w:bottom w:val="single" w:sz="4" w:space="0" w:color="000000"/>
            </w:tcBorders>
          </w:tcPr>
          <w:p w:rsidR="00C47DC5" w:rsidRPr="00F71715" w:rsidRDefault="00C47DC5" w:rsidP="007B10A1">
            <w:pPr>
              <w:snapToGrid w:val="0"/>
              <w:rPr>
                <w:lang w:val="en-US"/>
              </w:rPr>
            </w:pPr>
            <w:r w:rsidRPr="00F71715">
              <w:rPr>
                <w:lang w:val="en-US"/>
              </w:rPr>
              <w:t>COMPULSORY</w:t>
            </w:r>
          </w:p>
        </w:tc>
        <w:tc>
          <w:tcPr>
            <w:tcW w:w="2666" w:type="dxa"/>
            <w:tcBorders>
              <w:left w:val="single" w:sz="4" w:space="0" w:color="000000"/>
              <w:bottom w:val="single" w:sz="4" w:space="0" w:color="000000"/>
            </w:tcBorders>
          </w:tcPr>
          <w:p w:rsidR="00C47DC5" w:rsidRPr="00F71715" w:rsidRDefault="00C47DC5" w:rsidP="007B10A1">
            <w:pPr>
              <w:snapToGrid w:val="0"/>
              <w:rPr>
                <w:rStyle w:val="FootnoteCharacters"/>
              </w:rPr>
            </w:pPr>
            <w:r w:rsidRPr="00F71715">
              <w:rPr>
                <w:lang w:val="en-US"/>
              </w:rPr>
              <w:t>OPTIONAL</w:t>
            </w:r>
          </w:p>
        </w:tc>
        <w:tc>
          <w:tcPr>
            <w:tcW w:w="2409" w:type="dxa"/>
            <w:tcBorders>
              <w:left w:val="single" w:sz="4" w:space="0" w:color="000000"/>
              <w:bottom w:val="single" w:sz="4" w:space="0" w:color="000000"/>
              <w:right w:val="single" w:sz="4" w:space="0" w:color="000000"/>
            </w:tcBorders>
          </w:tcPr>
          <w:p w:rsidR="00C47DC5" w:rsidRPr="00F71715" w:rsidRDefault="00C47DC5" w:rsidP="007B10A1">
            <w:pPr>
              <w:pStyle w:val="BodyText3"/>
              <w:snapToGrid w:val="0"/>
              <w:spacing w:after="0"/>
              <w:rPr>
                <w:sz w:val="22"/>
              </w:rPr>
            </w:pPr>
            <w:r w:rsidRPr="00F71715">
              <w:rPr>
                <w:sz w:val="22"/>
              </w:rPr>
              <w:t>PROGRESSION REQUIREMENTS</w:t>
            </w:r>
          </w:p>
        </w:tc>
      </w:tr>
      <w:tr w:rsidR="00C47DC5" w:rsidRPr="00F71715" w:rsidTr="007B10A1">
        <w:trPr>
          <w:cantSplit/>
          <w:jc w:val="center"/>
        </w:trPr>
        <w:tc>
          <w:tcPr>
            <w:tcW w:w="2580" w:type="dxa"/>
            <w:tcBorders>
              <w:left w:val="single" w:sz="4" w:space="0" w:color="000000"/>
              <w:bottom w:val="single" w:sz="4" w:space="0" w:color="000000"/>
            </w:tcBorders>
          </w:tcPr>
          <w:p w:rsidR="00C47DC5" w:rsidRPr="00997CF2" w:rsidRDefault="00C47DC5" w:rsidP="007B10A1">
            <w:pPr>
              <w:rPr>
                <w:lang w:val="en-US"/>
              </w:rPr>
            </w:pPr>
            <w:r w:rsidRPr="00997CF2">
              <w:rPr>
                <w:lang w:val="en-US"/>
              </w:rPr>
              <w:t>Students must take all of the following:</w:t>
            </w:r>
          </w:p>
          <w:p w:rsidR="00C47DC5" w:rsidRPr="00997CF2" w:rsidRDefault="00C47DC5" w:rsidP="007B10A1">
            <w:pPr>
              <w:rPr>
                <w:lang w:val="en-US"/>
              </w:rPr>
            </w:pPr>
          </w:p>
          <w:p w:rsidR="00C47DC5" w:rsidRPr="00997CF2" w:rsidRDefault="00C47DC5" w:rsidP="007B10A1">
            <w:pPr>
              <w:rPr>
                <w:lang w:val="en-US"/>
              </w:rPr>
            </w:pPr>
            <w:r>
              <w:rPr>
                <w:lang w:val="en-US"/>
              </w:rPr>
              <w:t>MDA3200 (3</w:t>
            </w:r>
            <w:r w:rsidRPr="00997CF2">
              <w:rPr>
                <w:lang w:val="en-US"/>
              </w:rPr>
              <w:t>0 credits)</w:t>
            </w:r>
          </w:p>
          <w:p w:rsidR="00C47DC5" w:rsidRPr="00997CF2" w:rsidRDefault="00C47DC5" w:rsidP="007B10A1">
            <w:pPr>
              <w:rPr>
                <w:lang w:val="en-US"/>
              </w:rPr>
            </w:pPr>
            <w:r>
              <w:rPr>
                <w:lang w:val="en-US"/>
              </w:rPr>
              <w:t>MDA33</w:t>
            </w:r>
            <w:r w:rsidRPr="00997CF2">
              <w:rPr>
                <w:lang w:val="en-US"/>
              </w:rPr>
              <w:t>00 (30 credits)</w:t>
            </w:r>
          </w:p>
          <w:p w:rsidR="00C47DC5" w:rsidRPr="00997CF2" w:rsidRDefault="00C47DC5" w:rsidP="007B10A1">
            <w:pPr>
              <w:rPr>
                <w:lang w:val="en-US"/>
              </w:rPr>
            </w:pPr>
            <w:r>
              <w:rPr>
                <w:lang w:val="en-US"/>
              </w:rPr>
              <w:t>MDA3400 (6</w:t>
            </w:r>
            <w:r w:rsidRPr="00997CF2">
              <w:rPr>
                <w:lang w:val="en-US"/>
              </w:rPr>
              <w:t>0 credits)</w:t>
            </w:r>
          </w:p>
        </w:tc>
        <w:tc>
          <w:tcPr>
            <w:tcW w:w="2666" w:type="dxa"/>
            <w:tcBorders>
              <w:left w:val="single" w:sz="4" w:space="0" w:color="000000"/>
              <w:bottom w:val="single" w:sz="4" w:space="0" w:color="000000"/>
            </w:tcBorders>
          </w:tcPr>
          <w:p w:rsidR="00C47DC5" w:rsidRPr="00997CF2" w:rsidRDefault="00C47DC5" w:rsidP="007B10A1">
            <w:pPr>
              <w:rPr>
                <w:lang w:val="en-US"/>
              </w:rPr>
            </w:pPr>
          </w:p>
          <w:p w:rsidR="00C47DC5" w:rsidRPr="00997CF2" w:rsidRDefault="00C47DC5" w:rsidP="007B10A1">
            <w:pPr>
              <w:rPr>
                <w:lang w:val="en-US"/>
              </w:rPr>
            </w:pPr>
          </w:p>
          <w:p w:rsidR="00C47DC5" w:rsidRPr="00997CF2" w:rsidRDefault="00C47DC5" w:rsidP="007B10A1">
            <w:pPr>
              <w:rPr>
                <w:lang w:val="en-US"/>
              </w:rPr>
            </w:pPr>
          </w:p>
          <w:p w:rsidR="00C47DC5" w:rsidRPr="00997CF2" w:rsidRDefault="00C47DC5" w:rsidP="007B10A1">
            <w:pPr>
              <w:rPr>
                <w:lang w:val="en-US"/>
              </w:rPr>
            </w:pPr>
            <w:proofErr w:type="gramStart"/>
            <w:r w:rsidRPr="00997CF2">
              <w:rPr>
                <w:lang w:val="en-US"/>
              </w:rPr>
              <w:t>none</w:t>
            </w:r>
            <w:proofErr w:type="gramEnd"/>
          </w:p>
        </w:tc>
        <w:tc>
          <w:tcPr>
            <w:tcW w:w="2409" w:type="dxa"/>
            <w:tcBorders>
              <w:left w:val="single" w:sz="4" w:space="0" w:color="000000"/>
              <w:bottom w:val="single" w:sz="4" w:space="0" w:color="000000"/>
              <w:right w:val="single" w:sz="4" w:space="0" w:color="000000"/>
            </w:tcBorders>
          </w:tcPr>
          <w:p w:rsidR="00C47DC5" w:rsidRPr="00997CF2" w:rsidRDefault="00C47DC5" w:rsidP="007B10A1">
            <w:pPr>
              <w:rPr>
                <w:lang w:val="en-US"/>
              </w:rPr>
            </w:pPr>
          </w:p>
          <w:p w:rsidR="00C47DC5" w:rsidRPr="00997CF2" w:rsidRDefault="00C47DC5" w:rsidP="007B10A1">
            <w:pPr>
              <w:pStyle w:val="BodyText3"/>
              <w:rPr>
                <w:sz w:val="22"/>
              </w:rPr>
            </w:pPr>
            <w:r>
              <w:rPr>
                <w:sz w:val="22"/>
              </w:rPr>
              <w:t>MDA34</w:t>
            </w:r>
            <w:r w:rsidRPr="00997CF2">
              <w:rPr>
                <w:sz w:val="22"/>
              </w:rPr>
              <w:t xml:space="preserve">00 cannot be compensated – so this module </w:t>
            </w:r>
            <w:r>
              <w:rPr>
                <w:sz w:val="22"/>
              </w:rPr>
              <w:t xml:space="preserve">must be passed for the award of </w:t>
            </w:r>
            <w:r w:rsidRPr="00997CF2">
              <w:rPr>
                <w:sz w:val="22"/>
              </w:rPr>
              <w:t>BA Honours.</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3261"/>
        <w:gridCol w:w="4394"/>
      </w:tblGrid>
      <w:tr w:rsidR="00C47DC5" w:rsidRPr="00F71715" w:rsidTr="007B10A1">
        <w:trPr>
          <w:cantSplit/>
          <w:jc w:val="center"/>
        </w:trPr>
        <w:tc>
          <w:tcPr>
            <w:tcW w:w="7655" w:type="dxa"/>
            <w:gridSpan w:val="2"/>
            <w:tcBorders>
              <w:top w:val="single" w:sz="4" w:space="0" w:color="000000"/>
              <w:left w:val="single" w:sz="4" w:space="0" w:color="000000"/>
              <w:bottom w:val="single" w:sz="4" w:space="0" w:color="000000"/>
              <w:right w:val="single" w:sz="4" w:space="0" w:color="000000"/>
            </w:tcBorders>
            <w:shd w:val="clear" w:color="auto" w:fill="D9D9D9"/>
          </w:tcPr>
          <w:p w:rsidR="00C47DC5" w:rsidRPr="00F71715" w:rsidRDefault="00C47DC5" w:rsidP="007B10A1">
            <w:pPr>
              <w:pStyle w:val="BodyText"/>
              <w:snapToGrid w:val="0"/>
              <w:jc w:val="both"/>
              <w:rPr>
                <w:b/>
                <w:i/>
                <w:szCs w:val="18"/>
              </w:rPr>
            </w:pPr>
            <w:r w:rsidRPr="00F71715">
              <w:rPr>
                <w:b/>
                <w:i/>
                <w:szCs w:val="18"/>
              </w:rPr>
              <w:t>12.3 Non-compensatable modules (note statement in 12.2 regarding FHEQ levels)</w:t>
            </w:r>
          </w:p>
        </w:tc>
      </w:tr>
      <w:tr w:rsidR="00C47DC5" w:rsidRPr="00F71715" w:rsidTr="007B10A1">
        <w:trPr>
          <w:cantSplit/>
          <w:trHeight w:val="265"/>
          <w:jc w:val="center"/>
        </w:trPr>
        <w:tc>
          <w:tcPr>
            <w:tcW w:w="3261" w:type="dxa"/>
            <w:tcBorders>
              <w:left w:val="single" w:sz="4" w:space="0" w:color="000000"/>
              <w:bottom w:val="single" w:sz="4" w:space="0" w:color="000000"/>
            </w:tcBorders>
            <w:shd w:val="clear" w:color="auto" w:fill="D9D9D9"/>
          </w:tcPr>
          <w:p w:rsidR="00C47DC5" w:rsidRPr="00F71715" w:rsidRDefault="00C47DC5" w:rsidP="007B10A1">
            <w:pPr>
              <w:pStyle w:val="BodyText"/>
              <w:snapToGrid w:val="0"/>
              <w:jc w:val="both"/>
              <w:rPr>
                <w:b/>
                <w:bCs/>
                <w:i/>
                <w:szCs w:val="18"/>
              </w:rPr>
            </w:pPr>
            <w:r w:rsidRPr="00F71715">
              <w:rPr>
                <w:b/>
                <w:bCs/>
                <w:i/>
                <w:szCs w:val="18"/>
              </w:rPr>
              <w:t>Module level</w:t>
            </w:r>
          </w:p>
        </w:tc>
        <w:tc>
          <w:tcPr>
            <w:tcW w:w="4394" w:type="dxa"/>
            <w:tcBorders>
              <w:left w:val="single" w:sz="4" w:space="0" w:color="000000"/>
              <w:bottom w:val="single" w:sz="4" w:space="0" w:color="000000"/>
              <w:right w:val="single" w:sz="4" w:space="0" w:color="000000"/>
            </w:tcBorders>
            <w:shd w:val="clear" w:color="auto" w:fill="D9D9D9"/>
          </w:tcPr>
          <w:p w:rsidR="00C47DC5" w:rsidRPr="00F71715" w:rsidRDefault="00C47DC5" w:rsidP="007B10A1">
            <w:pPr>
              <w:pStyle w:val="BodyText"/>
              <w:snapToGrid w:val="0"/>
              <w:jc w:val="both"/>
              <w:rPr>
                <w:b/>
                <w:bCs/>
                <w:i/>
                <w:szCs w:val="18"/>
              </w:rPr>
            </w:pPr>
            <w:r w:rsidRPr="00F71715">
              <w:rPr>
                <w:b/>
                <w:bCs/>
                <w:i/>
                <w:szCs w:val="18"/>
              </w:rPr>
              <w:t>Module code</w:t>
            </w:r>
          </w:p>
        </w:tc>
      </w:tr>
      <w:tr w:rsidR="00C47DC5" w:rsidRPr="00F71715" w:rsidTr="007B10A1">
        <w:trPr>
          <w:cantSplit/>
          <w:trHeight w:val="265"/>
          <w:jc w:val="center"/>
        </w:trPr>
        <w:tc>
          <w:tcPr>
            <w:tcW w:w="3261" w:type="dxa"/>
            <w:tcBorders>
              <w:left w:val="single" w:sz="4" w:space="0" w:color="000000"/>
              <w:bottom w:val="single" w:sz="4" w:space="0" w:color="000000"/>
            </w:tcBorders>
          </w:tcPr>
          <w:p w:rsidR="00C47DC5" w:rsidRPr="00F71715" w:rsidRDefault="00C47DC5" w:rsidP="007B10A1">
            <w:pPr>
              <w:pStyle w:val="BodyText"/>
              <w:snapToGrid w:val="0"/>
              <w:jc w:val="both"/>
              <w:rPr>
                <w:i/>
                <w:szCs w:val="18"/>
              </w:rPr>
            </w:pPr>
            <w:r>
              <w:rPr>
                <w:i/>
                <w:szCs w:val="18"/>
              </w:rPr>
              <w:t>Level 4</w:t>
            </w:r>
          </w:p>
        </w:tc>
        <w:tc>
          <w:tcPr>
            <w:tcW w:w="4394" w:type="dxa"/>
            <w:tcBorders>
              <w:left w:val="single" w:sz="4" w:space="0" w:color="000000"/>
              <w:bottom w:val="single" w:sz="4" w:space="0" w:color="000000"/>
              <w:right w:val="single" w:sz="4" w:space="0" w:color="000000"/>
            </w:tcBorders>
          </w:tcPr>
          <w:p w:rsidR="00C47DC5" w:rsidRPr="00F71715" w:rsidRDefault="00C47DC5" w:rsidP="007B10A1">
            <w:pPr>
              <w:pStyle w:val="BodyText"/>
              <w:snapToGrid w:val="0"/>
              <w:jc w:val="both"/>
              <w:rPr>
                <w:i/>
                <w:szCs w:val="18"/>
              </w:rPr>
            </w:pPr>
            <w:r>
              <w:rPr>
                <w:i/>
                <w:szCs w:val="18"/>
              </w:rPr>
              <w:t>MDA1300</w:t>
            </w:r>
          </w:p>
        </w:tc>
      </w:tr>
      <w:tr w:rsidR="00C47DC5" w:rsidRPr="00F71715" w:rsidTr="007B10A1">
        <w:trPr>
          <w:cantSplit/>
          <w:trHeight w:val="265"/>
          <w:jc w:val="center"/>
        </w:trPr>
        <w:tc>
          <w:tcPr>
            <w:tcW w:w="3261" w:type="dxa"/>
            <w:tcBorders>
              <w:left w:val="single" w:sz="4" w:space="0" w:color="000000"/>
              <w:bottom w:val="single" w:sz="4" w:space="0" w:color="000000"/>
            </w:tcBorders>
          </w:tcPr>
          <w:p w:rsidR="00C47DC5" w:rsidRPr="00F71715" w:rsidRDefault="00C47DC5" w:rsidP="007B10A1">
            <w:pPr>
              <w:pStyle w:val="BodyText"/>
              <w:snapToGrid w:val="0"/>
              <w:jc w:val="both"/>
              <w:rPr>
                <w:i/>
                <w:szCs w:val="18"/>
              </w:rPr>
            </w:pPr>
            <w:r>
              <w:rPr>
                <w:i/>
                <w:szCs w:val="18"/>
              </w:rPr>
              <w:t>Level 6</w:t>
            </w:r>
          </w:p>
        </w:tc>
        <w:tc>
          <w:tcPr>
            <w:tcW w:w="4394" w:type="dxa"/>
            <w:tcBorders>
              <w:left w:val="single" w:sz="4" w:space="0" w:color="000000"/>
              <w:bottom w:val="single" w:sz="4" w:space="0" w:color="000000"/>
              <w:right w:val="single" w:sz="4" w:space="0" w:color="000000"/>
            </w:tcBorders>
          </w:tcPr>
          <w:p w:rsidR="00C47DC5" w:rsidRPr="00F71715" w:rsidRDefault="00C47DC5" w:rsidP="007B10A1">
            <w:pPr>
              <w:pStyle w:val="BodyText"/>
              <w:snapToGrid w:val="0"/>
              <w:jc w:val="both"/>
              <w:rPr>
                <w:i/>
                <w:szCs w:val="18"/>
              </w:rPr>
            </w:pPr>
            <w:r>
              <w:rPr>
                <w:i/>
                <w:szCs w:val="18"/>
              </w:rPr>
              <w:t>MDA3400</w:t>
            </w:r>
          </w:p>
        </w:tc>
      </w:tr>
    </w:tbl>
    <w:p w:rsidR="00C47DC5" w:rsidRDefault="00C47DC5" w:rsidP="00C47DC5"/>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C47DC5" w:rsidRPr="00F71715" w:rsidRDefault="00C47DC5" w:rsidP="007B10A1">
            <w:pPr>
              <w:pStyle w:val="FootnoteText"/>
              <w:snapToGrid w:val="0"/>
              <w:rPr>
                <w:b/>
                <w:sz w:val="22"/>
              </w:rPr>
            </w:pPr>
            <w:r w:rsidRPr="00F71715">
              <w:rPr>
                <w:b/>
                <w:sz w:val="22"/>
              </w:rPr>
              <w:t>13. A curriculum map relating learning outcomes to modules</w:t>
            </w:r>
          </w:p>
        </w:tc>
      </w:tr>
      <w:tr w:rsidR="00C47DC5" w:rsidRPr="00F71715" w:rsidTr="007B10A1">
        <w:trPr>
          <w:jc w:val="center"/>
        </w:trPr>
        <w:tc>
          <w:tcPr>
            <w:tcW w:w="7655" w:type="dxa"/>
            <w:tcBorders>
              <w:left w:val="single" w:sz="4" w:space="0" w:color="000000"/>
              <w:bottom w:val="single" w:sz="4" w:space="0" w:color="000000"/>
              <w:right w:val="single" w:sz="4" w:space="0" w:color="000000"/>
            </w:tcBorders>
          </w:tcPr>
          <w:p w:rsidR="00C47DC5" w:rsidRPr="00F71715" w:rsidRDefault="00C47DC5" w:rsidP="007B10A1">
            <w:pPr>
              <w:snapToGrid w:val="0"/>
              <w:spacing w:before="120" w:after="120"/>
              <w:jc w:val="center"/>
            </w:pPr>
            <w:r w:rsidRPr="00140A2C">
              <w:rPr>
                <w:b/>
              </w:rPr>
              <w:t>See Curriculum Map attached</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C47DC5" w:rsidRPr="00F71715" w:rsidRDefault="00C47DC5" w:rsidP="007B10A1">
            <w:pPr>
              <w:pStyle w:val="FootnoteText"/>
              <w:snapToGrid w:val="0"/>
              <w:rPr>
                <w:b/>
                <w:sz w:val="22"/>
              </w:rPr>
            </w:pPr>
            <w:r w:rsidRPr="00F71715">
              <w:rPr>
                <w:b/>
                <w:sz w:val="22"/>
              </w:rPr>
              <w:t>14. Information about assessment regulations</w:t>
            </w:r>
          </w:p>
        </w:tc>
      </w:tr>
      <w:tr w:rsidR="00C47DC5" w:rsidRPr="00F71715" w:rsidTr="007B10A1">
        <w:trPr>
          <w:jc w:val="center"/>
        </w:trPr>
        <w:tc>
          <w:tcPr>
            <w:tcW w:w="7655" w:type="dxa"/>
            <w:tcBorders>
              <w:left w:val="single" w:sz="4" w:space="0" w:color="000000"/>
              <w:bottom w:val="single" w:sz="4" w:space="0" w:color="000000"/>
              <w:right w:val="single" w:sz="4" w:space="0" w:color="000000"/>
            </w:tcBorders>
          </w:tcPr>
          <w:p w:rsidR="00C47DC5" w:rsidRPr="009E13A0" w:rsidRDefault="00C47DC5" w:rsidP="007B10A1">
            <w:pPr>
              <w:spacing w:before="60" w:after="60"/>
              <w:rPr>
                <w:b/>
              </w:rPr>
            </w:pPr>
            <w:r w:rsidRPr="009E13A0">
              <w:rPr>
                <w:b/>
              </w:rPr>
              <w:t xml:space="preserve">Assessment regulations </w:t>
            </w:r>
          </w:p>
          <w:p w:rsidR="00C47DC5" w:rsidRPr="009E13A0" w:rsidRDefault="00C47DC5" w:rsidP="007B10A1">
            <w:pPr>
              <w:spacing w:before="60" w:after="60"/>
            </w:pPr>
            <w:r w:rsidRPr="009E13A0">
              <w:t>Middlesex University Regulations apply.</w:t>
            </w:r>
          </w:p>
          <w:p w:rsidR="00C47DC5" w:rsidRPr="009E13A0" w:rsidRDefault="00C47DC5" w:rsidP="007B10A1">
            <w:pPr>
              <w:spacing w:before="60" w:after="60"/>
            </w:pPr>
            <w:r w:rsidRPr="009E13A0">
              <w:t xml:space="preserve">All modules are assessed through coursework. Students are directed to read module narratives carefully in relation to any compensation that may be possible for ‘minor’ assessment components. </w:t>
            </w:r>
          </w:p>
          <w:p w:rsidR="00C47DC5" w:rsidRPr="009E13A0" w:rsidRDefault="00C47DC5" w:rsidP="007B10A1">
            <w:pPr>
              <w:spacing w:before="60" w:after="60"/>
            </w:pPr>
            <w:r w:rsidRPr="009E13A0">
              <w:t>Students are not allowed to self-defer on any module. Students wishing to defer should consult with the module tutor and with the Assessment Officer.</w:t>
            </w:r>
          </w:p>
          <w:p w:rsidR="00C47DC5" w:rsidRPr="00F71715" w:rsidRDefault="00C47DC5" w:rsidP="007B10A1">
            <w:pPr>
              <w:snapToGrid w:val="0"/>
              <w:rPr>
                <w:b/>
                <w:i/>
              </w:rPr>
            </w:pPr>
            <w:r w:rsidRPr="009E13A0">
              <w:t>The CertHE and DipHE exit awards are not classified.</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C47DC5" w:rsidRPr="00F71715" w:rsidRDefault="00C47DC5" w:rsidP="007B10A1">
            <w:pPr>
              <w:pStyle w:val="FootnoteText"/>
              <w:snapToGrid w:val="0"/>
              <w:rPr>
                <w:b/>
                <w:sz w:val="22"/>
              </w:rPr>
            </w:pPr>
            <w:r w:rsidRPr="00F71715">
              <w:rPr>
                <w:b/>
                <w:sz w:val="22"/>
              </w:rPr>
              <w:t>15. Placement opportunities, requirements and support (if applicable)</w:t>
            </w:r>
          </w:p>
        </w:tc>
      </w:tr>
      <w:tr w:rsidR="00C47DC5" w:rsidRPr="00F71715" w:rsidTr="007B10A1">
        <w:trPr>
          <w:jc w:val="center"/>
        </w:trPr>
        <w:tc>
          <w:tcPr>
            <w:tcW w:w="7655" w:type="dxa"/>
            <w:tcBorders>
              <w:left w:val="single" w:sz="4" w:space="0" w:color="000000"/>
              <w:bottom w:val="single" w:sz="4" w:space="0" w:color="000000"/>
              <w:right w:val="single" w:sz="4" w:space="0" w:color="000000"/>
            </w:tcBorders>
          </w:tcPr>
          <w:p w:rsidR="00C47DC5" w:rsidRPr="00A9129E" w:rsidRDefault="00C47DC5" w:rsidP="007B10A1">
            <w:r w:rsidRPr="009E13A0">
              <w:rPr>
                <w:szCs w:val="18"/>
              </w:rPr>
              <w:t>All work experience, both that organised through the University and that organised independently, will be recorded and reflected upon in the Personal Development Profile.</w:t>
            </w:r>
            <w:r>
              <w:rPr>
                <w:szCs w:val="18"/>
              </w:rPr>
              <w:t xml:space="preserve">  </w:t>
            </w:r>
            <w:r w:rsidRPr="00721200">
              <w:t xml:space="preserve">Work placements are not directly assessed on your BA Film programme. However, if a student undertakes a work placement, they will record and reflect on their experience in the Personal Development Portfolio. The portfolio as a whole is assessed in the final year (MDA3300 Film Research and Context). The scope of the personal development project over the entire duration of the degree programme will be assessed – and this may include one or more placements. </w:t>
            </w:r>
            <w:r w:rsidRPr="00721200">
              <w:rPr>
                <w:szCs w:val="18"/>
              </w:rPr>
              <w:t>Students who have not had work experience are able to fulfil the assessment requirement by conducting research into aspects of the contemporary film / media industry and its professional practices.</w:t>
            </w:r>
          </w:p>
          <w:p w:rsidR="00C47DC5" w:rsidRPr="009E13A0" w:rsidRDefault="00C47DC5" w:rsidP="007B10A1">
            <w:pPr>
              <w:rPr>
                <w:szCs w:val="18"/>
              </w:rPr>
            </w:pPr>
          </w:p>
          <w:p w:rsidR="00C47DC5" w:rsidRPr="00F71715" w:rsidRDefault="00C47DC5" w:rsidP="007B10A1">
            <w:pPr>
              <w:snapToGrid w:val="0"/>
              <w:rPr>
                <w:b/>
              </w:rPr>
            </w:pPr>
            <w:r w:rsidRPr="009E13A0">
              <w:t xml:space="preserve">Work placements are supported across the University by a network of School placement offices </w:t>
            </w:r>
            <w:proofErr w:type="gramStart"/>
            <w:r w:rsidRPr="009E13A0">
              <w:t>who</w:t>
            </w:r>
            <w:proofErr w:type="gramEnd"/>
            <w:r w:rsidRPr="009E13A0">
              <w:t xml:space="preserve"> work closely with your academic staff.  Together with the Careers Service, they will offer workshops and one-to-one advice on writing CVs, cover letters and application forms; offer password protected access to the placement website; help arrange interviews and where possible create links with employers.</w:t>
            </w:r>
          </w:p>
        </w:tc>
      </w:tr>
    </w:tbl>
    <w:p w:rsidR="00C47DC5" w:rsidRDefault="00C47DC5" w:rsidP="00C47DC5"/>
    <w:p w:rsidR="00C47DC5" w:rsidRDefault="00C47DC5" w:rsidP="00C47DC5"/>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C47DC5" w:rsidRPr="00F71715" w:rsidRDefault="00C47DC5" w:rsidP="007B10A1">
            <w:pPr>
              <w:pStyle w:val="FootnoteText"/>
              <w:snapToGrid w:val="0"/>
              <w:rPr>
                <w:b/>
                <w:sz w:val="22"/>
              </w:rPr>
            </w:pPr>
            <w:r w:rsidRPr="00F71715">
              <w:rPr>
                <w:b/>
                <w:sz w:val="22"/>
              </w:rPr>
              <w:t>16. Future careers (if applicable)</w:t>
            </w:r>
          </w:p>
        </w:tc>
      </w:tr>
      <w:tr w:rsidR="00C47DC5" w:rsidRPr="00F71715" w:rsidTr="007B10A1">
        <w:trPr>
          <w:jc w:val="center"/>
        </w:trPr>
        <w:tc>
          <w:tcPr>
            <w:tcW w:w="7655" w:type="dxa"/>
            <w:tcBorders>
              <w:left w:val="single" w:sz="4" w:space="0" w:color="000000"/>
              <w:bottom w:val="single" w:sz="4" w:space="0" w:color="000000"/>
              <w:right w:val="single" w:sz="4" w:space="0" w:color="000000"/>
            </w:tcBorders>
          </w:tcPr>
          <w:p w:rsidR="00C47DC5" w:rsidRPr="009E13A0" w:rsidRDefault="00C47DC5" w:rsidP="007B10A1">
            <w:pPr>
              <w:spacing w:before="60" w:after="60"/>
            </w:pPr>
            <w:r w:rsidRPr="009E13A0">
              <w:t xml:space="preserve">We expect to build on our already excellent record in progressing our graduates into media industry careers, often having exhibited their work at prestigious festivals such as Cannes. Our students have gone on to work at major institutions such as the BBC, while others have set up their own small businesses, attracting both commercial work and funded commissions. Some have become music video producers and others are freelancers representing a range of special professions within production and post-production. </w:t>
            </w:r>
          </w:p>
          <w:p w:rsidR="00C47DC5" w:rsidRPr="009E13A0" w:rsidRDefault="00C47DC5" w:rsidP="007B10A1">
            <w:pPr>
              <w:spacing w:before="60" w:after="60"/>
            </w:pPr>
            <w:r w:rsidRPr="009E13A0">
              <w:t xml:space="preserve">This degree programme has been designed to bring into productive working relationships students with different interests and talents across the broad field of Film. One of the intentions of the programme is to encourage the kind of </w:t>
            </w:r>
            <w:proofErr w:type="gramStart"/>
            <w:r w:rsidRPr="009E13A0">
              <w:t>collaboration,</w:t>
            </w:r>
            <w:proofErr w:type="gramEnd"/>
            <w:r w:rsidRPr="009E13A0">
              <w:t xml:space="preserve"> creativity and problem solving that are highly valued assets when seeking employment. In addition, assessment enables the cumulative development of a portfolio of work that will be extremely valuable in the job market, as is the emphasis throughout the programme in developing high-level interpersonal skills and confident self-presentation.</w:t>
            </w:r>
          </w:p>
          <w:p w:rsidR="00C47DC5" w:rsidRPr="009E13A0" w:rsidRDefault="00C47DC5" w:rsidP="007B10A1">
            <w:pPr>
              <w:spacing w:before="60" w:after="60"/>
            </w:pPr>
            <w:r w:rsidRPr="009E13A0">
              <w:t xml:space="preserve">Students will be encouraged to submit film work to festivals and competitions and to take whatever opportunities are available to promote themselves and their work. This will build on our already excellent record in gaining exposure for our students’ work and in supporting students in seeking film commissions. We have an expanding network of connections with media companies and are putting in place the technical means for enabling industry professionals to identify talent by accessing our student work online and reading student CVs. Students will also be encouraged to engage in short periods of work experience (see 15 above) that is a proven route into employment. </w:t>
            </w:r>
          </w:p>
          <w:p w:rsidR="00C47DC5" w:rsidRPr="009E13A0" w:rsidRDefault="00C47DC5" w:rsidP="007B10A1">
            <w:pPr>
              <w:spacing w:before="60" w:after="60"/>
            </w:pPr>
            <w:r w:rsidRPr="009E13A0">
              <w:t xml:space="preserve">In addition to a focus on working in the film / moving image sector, the degree opens up a broader range of employment opportunities within the cultural sector. Progression to the PGCE is also an option, leading to a teaching career. </w:t>
            </w:r>
          </w:p>
          <w:p w:rsidR="00C47DC5" w:rsidRPr="009F5B06" w:rsidRDefault="00C47DC5" w:rsidP="007B10A1">
            <w:pPr>
              <w:spacing w:before="60" w:after="60"/>
            </w:pPr>
            <w:r w:rsidRPr="009E13A0">
              <w:t>Students are very well placed to progress to postgraduate study, either at Middlesex University or elsewhere</w:t>
            </w:r>
          </w:p>
        </w:tc>
      </w:tr>
    </w:tbl>
    <w:p w:rsidR="00C47DC5" w:rsidRDefault="00C47DC5" w:rsidP="00C47DC5"/>
    <w:p w:rsidR="00C47DC5" w:rsidRDefault="00C47DC5" w:rsidP="00C47DC5"/>
    <w:p w:rsidR="00C47DC5" w:rsidRDefault="00C47DC5" w:rsidP="00C47DC5"/>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C47DC5" w:rsidRPr="00F71715" w:rsidRDefault="00C47DC5" w:rsidP="007B10A1">
            <w:pPr>
              <w:pStyle w:val="FootnoteText"/>
              <w:snapToGrid w:val="0"/>
              <w:rPr>
                <w:b/>
                <w:sz w:val="22"/>
              </w:rPr>
            </w:pPr>
            <w:r w:rsidRPr="00F71715">
              <w:rPr>
                <w:b/>
                <w:sz w:val="22"/>
              </w:rPr>
              <w:t>17. Particular support for learning (if applicable)</w:t>
            </w:r>
          </w:p>
        </w:tc>
      </w:tr>
      <w:tr w:rsidR="00C47DC5" w:rsidRPr="00F71715" w:rsidTr="007B10A1">
        <w:trPr>
          <w:jc w:val="center"/>
        </w:trPr>
        <w:tc>
          <w:tcPr>
            <w:tcW w:w="7655" w:type="dxa"/>
            <w:tcBorders>
              <w:left w:val="single" w:sz="4" w:space="0" w:color="000000"/>
              <w:bottom w:val="single" w:sz="4" w:space="0" w:color="000000"/>
              <w:right w:val="single" w:sz="4" w:space="0" w:color="000000"/>
            </w:tcBorders>
          </w:tcPr>
          <w:p w:rsidR="00C47DC5" w:rsidRPr="009E13A0" w:rsidRDefault="00C47DC5" w:rsidP="007B10A1">
            <w:pPr>
              <w:rPr>
                <w:szCs w:val="18"/>
              </w:rPr>
            </w:pPr>
            <w:r w:rsidRPr="009E13A0">
              <w:rPr>
                <w:szCs w:val="18"/>
              </w:rPr>
              <w:t xml:space="preserve">All students are provided with an induction to the programme and specific induction in the use of specialist equipment. </w:t>
            </w:r>
          </w:p>
          <w:p w:rsidR="00C47DC5" w:rsidRPr="009E13A0" w:rsidRDefault="00C47DC5" w:rsidP="007B10A1">
            <w:pPr>
              <w:rPr>
                <w:szCs w:val="18"/>
              </w:rPr>
            </w:pPr>
          </w:p>
          <w:p w:rsidR="00C47DC5" w:rsidRPr="009E13A0" w:rsidRDefault="00C47DC5" w:rsidP="007B10A1">
            <w:pPr>
              <w:rPr>
                <w:szCs w:val="18"/>
              </w:rPr>
            </w:pPr>
            <w:r w:rsidRPr="009E13A0">
              <w:rPr>
                <w:szCs w:val="18"/>
              </w:rPr>
              <w:t>In association with the Learning Development Unit, diagnostic testing of all students takes place in the first week of the course. Students in need of learning support are identified and invited to attend sessions organised by the LDU.</w:t>
            </w:r>
          </w:p>
          <w:p w:rsidR="00C47DC5" w:rsidRPr="009E13A0" w:rsidRDefault="00C47DC5" w:rsidP="007B10A1">
            <w:pPr>
              <w:rPr>
                <w:szCs w:val="18"/>
              </w:rPr>
            </w:pPr>
          </w:p>
          <w:p w:rsidR="00C47DC5" w:rsidRPr="009E13A0" w:rsidRDefault="00C47DC5" w:rsidP="007B10A1">
            <w:pPr>
              <w:rPr>
                <w:szCs w:val="18"/>
              </w:rPr>
            </w:pPr>
            <w:r w:rsidRPr="009E13A0">
              <w:rPr>
                <w:szCs w:val="18"/>
              </w:rPr>
              <w:t>Media Arts degree programmes have always worked closely with both Technical Resources (the Digital Media Workshop) and Learning Resources (the Library). This will continue with technicians and librarians working in collaboration with academic staff in supporting students.</w:t>
            </w:r>
          </w:p>
          <w:p w:rsidR="00C47DC5" w:rsidRPr="009E13A0" w:rsidRDefault="00C47DC5" w:rsidP="007B10A1">
            <w:pPr>
              <w:rPr>
                <w:szCs w:val="18"/>
              </w:rPr>
            </w:pPr>
          </w:p>
          <w:p w:rsidR="00C47DC5" w:rsidRPr="00F71715" w:rsidRDefault="00C47DC5" w:rsidP="007B10A1">
            <w:pPr>
              <w:snapToGrid w:val="0"/>
              <w:rPr>
                <w:b/>
              </w:rPr>
            </w:pPr>
            <w:r w:rsidRPr="009E13A0">
              <w:rPr>
                <w:szCs w:val="18"/>
              </w:rPr>
              <w:t xml:space="preserve">There is no restriction to the programme based on disability – as stated in 9 (above). Specialist support will be made available by the University for students as required by the </w:t>
            </w:r>
            <w:r w:rsidRPr="00721200">
              <w:rPr>
                <w:szCs w:val="18"/>
              </w:rPr>
              <w:t xml:space="preserve">Equality Act (2010). </w:t>
            </w:r>
            <w:proofErr w:type="gramStart"/>
            <w:r w:rsidRPr="009E13A0">
              <w:rPr>
                <w:szCs w:val="18"/>
              </w:rPr>
              <w:t>A needs</w:t>
            </w:r>
            <w:proofErr w:type="gramEnd"/>
            <w:r w:rsidRPr="009E13A0">
              <w:rPr>
                <w:szCs w:val="18"/>
              </w:rPr>
              <w:t xml:space="preserve"> assessor will work with a student to establish the precise support required. There may be some situations in which students with specific physical disabilities may not be able to use film equipment but all “reasonable adjustments’ will be made to accommodate students across the full range of learning and teaching activities included within the programme.</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4428"/>
        <w:gridCol w:w="3227"/>
      </w:tblGrid>
      <w:tr w:rsidR="00C47DC5" w:rsidRPr="00F71715" w:rsidTr="007B10A1">
        <w:trPr>
          <w:jc w:val="center"/>
        </w:trPr>
        <w:tc>
          <w:tcPr>
            <w:tcW w:w="4428" w:type="dxa"/>
            <w:tcBorders>
              <w:top w:val="single" w:sz="4" w:space="0" w:color="000000"/>
              <w:left w:val="single" w:sz="4" w:space="0" w:color="000000"/>
              <w:bottom w:val="single" w:sz="8" w:space="0" w:color="FFFFFF"/>
            </w:tcBorders>
            <w:shd w:val="clear" w:color="auto" w:fill="DFDFDF"/>
          </w:tcPr>
          <w:p w:rsidR="00C47DC5" w:rsidRPr="00F71715" w:rsidRDefault="00C47DC5" w:rsidP="007B10A1">
            <w:pPr>
              <w:snapToGrid w:val="0"/>
              <w:rPr>
                <w:b/>
              </w:rPr>
            </w:pPr>
            <w:r w:rsidRPr="00F71715">
              <w:rPr>
                <w:b/>
              </w:rPr>
              <w:t>18. JACS code (or other relevant coding system)</w:t>
            </w:r>
          </w:p>
        </w:tc>
        <w:tc>
          <w:tcPr>
            <w:tcW w:w="3227" w:type="dxa"/>
            <w:tcBorders>
              <w:top w:val="single" w:sz="4" w:space="0" w:color="000000"/>
              <w:left w:val="single" w:sz="8" w:space="0" w:color="FFFFFF"/>
              <w:right w:val="single" w:sz="4" w:space="0" w:color="000000"/>
            </w:tcBorders>
          </w:tcPr>
          <w:p w:rsidR="00C47DC5" w:rsidRPr="00F71715" w:rsidRDefault="00C47DC5" w:rsidP="007B10A1">
            <w:pPr>
              <w:snapToGrid w:val="0"/>
            </w:pPr>
            <w:r w:rsidRPr="009E13A0">
              <w:t>W600, W610, W612</w:t>
            </w:r>
          </w:p>
        </w:tc>
      </w:tr>
      <w:tr w:rsidR="00C47DC5" w:rsidRPr="00F71715" w:rsidTr="007B10A1">
        <w:trPr>
          <w:jc w:val="center"/>
        </w:trPr>
        <w:tc>
          <w:tcPr>
            <w:tcW w:w="4428" w:type="dxa"/>
            <w:tcBorders>
              <w:left w:val="single" w:sz="4" w:space="0" w:color="000000"/>
              <w:bottom w:val="single" w:sz="4" w:space="0" w:color="000000"/>
            </w:tcBorders>
            <w:shd w:val="clear" w:color="auto" w:fill="DFDFDF"/>
          </w:tcPr>
          <w:p w:rsidR="00C47DC5" w:rsidRPr="00F71715" w:rsidRDefault="00C47DC5" w:rsidP="007B10A1">
            <w:pPr>
              <w:snapToGrid w:val="0"/>
              <w:rPr>
                <w:b/>
              </w:rPr>
            </w:pPr>
            <w:r w:rsidRPr="00F71715">
              <w:rPr>
                <w:b/>
              </w:rPr>
              <w:t>19. Relevant QAA subject benchmark group(s)</w:t>
            </w:r>
          </w:p>
        </w:tc>
        <w:tc>
          <w:tcPr>
            <w:tcW w:w="3227" w:type="dxa"/>
            <w:tcBorders>
              <w:left w:val="single" w:sz="8" w:space="0" w:color="FFFFFF"/>
              <w:bottom w:val="single" w:sz="4" w:space="0" w:color="000000"/>
              <w:right w:val="single" w:sz="4" w:space="0" w:color="000000"/>
            </w:tcBorders>
          </w:tcPr>
          <w:p w:rsidR="00C47DC5" w:rsidRPr="009E13A0" w:rsidRDefault="00C47DC5" w:rsidP="007B10A1">
            <w:pPr>
              <w:spacing w:before="60" w:after="60"/>
              <w:rPr>
                <w:szCs w:val="18"/>
              </w:rPr>
            </w:pPr>
            <w:r w:rsidRPr="009E13A0">
              <w:rPr>
                <w:szCs w:val="18"/>
              </w:rPr>
              <w:t>Benchmark statements, 2008 for:</w:t>
            </w:r>
          </w:p>
          <w:p w:rsidR="00C47DC5" w:rsidRPr="009E13A0" w:rsidRDefault="00C47DC5" w:rsidP="007B10A1">
            <w:pPr>
              <w:spacing w:before="60" w:after="60"/>
              <w:ind w:left="214" w:hanging="214"/>
              <w:rPr>
                <w:szCs w:val="18"/>
              </w:rPr>
            </w:pPr>
            <w:r w:rsidRPr="009E13A0">
              <w:rPr>
                <w:szCs w:val="18"/>
              </w:rPr>
              <w:t xml:space="preserve">- Communication, Media, Film and Cultural Studies </w:t>
            </w:r>
          </w:p>
          <w:p w:rsidR="00C47DC5" w:rsidRPr="009E13A0" w:rsidRDefault="00C47DC5" w:rsidP="007B10A1">
            <w:pPr>
              <w:spacing w:before="60" w:after="60"/>
              <w:ind w:left="214" w:hanging="214"/>
              <w:rPr>
                <w:szCs w:val="18"/>
              </w:rPr>
            </w:pPr>
            <w:r w:rsidRPr="009E13A0">
              <w:rPr>
                <w:szCs w:val="18"/>
              </w:rPr>
              <w:t xml:space="preserve">- Art and Design </w:t>
            </w:r>
          </w:p>
          <w:p w:rsidR="00C47DC5" w:rsidRPr="00997CF2" w:rsidRDefault="00C47DC5" w:rsidP="007B10A1">
            <w:pPr>
              <w:spacing w:before="60" w:after="60"/>
              <w:ind w:left="214" w:hanging="214"/>
              <w:rPr>
                <w:szCs w:val="18"/>
              </w:rPr>
            </w:pPr>
            <w:r w:rsidRPr="009E13A0">
              <w:rPr>
                <w:szCs w:val="18"/>
              </w:rPr>
              <w:t xml:space="preserve">- </w:t>
            </w:r>
            <w:r w:rsidRPr="00997CF2">
              <w:rPr>
                <w:szCs w:val="18"/>
              </w:rPr>
              <w:t xml:space="preserve">History of Art, Architecture and Design </w:t>
            </w:r>
          </w:p>
          <w:p w:rsidR="00C47DC5" w:rsidRPr="00F71715" w:rsidRDefault="00C47DC5" w:rsidP="007B10A1">
            <w:pPr>
              <w:snapToGrid w:val="0"/>
            </w:pPr>
            <w:r w:rsidRPr="00997CF2">
              <w:rPr>
                <w:szCs w:val="18"/>
              </w:rPr>
              <w:t>- English</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bottom w:val="single" w:sz="4" w:space="0" w:color="000000"/>
              <w:right w:val="single" w:sz="4" w:space="0" w:color="000000"/>
            </w:tcBorders>
          </w:tcPr>
          <w:p w:rsidR="00C47DC5" w:rsidRPr="00F71715" w:rsidRDefault="00C47DC5" w:rsidP="007B10A1">
            <w:pPr>
              <w:shd w:val="clear" w:color="auto" w:fill="E0E0E0"/>
              <w:snapToGrid w:val="0"/>
              <w:rPr>
                <w:rFonts w:eastAsia="Times New Roman"/>
                <w:b/>
              </w:rPr>
            </w:pPr>
            <w:r w:rsidRPr="00F71715">
              <w:rPr>
                <w:rFonts w:eastAsia="Times New Roman"/>
                <w:b/>
              </w:rPr>
              <w:t>20. Reference points</w:t>
            </w:r>
          </w:p>
          <w:p w:rsidR="00C47DC5" w:rsidRPr="00F71715" w:rsidRDefault="00C47DC5" w:rsidP="007B10A1">
            <w:pPr>
              <w:rPr>
                <w:rFonts w:eastAsia="Times New Roman"/>
                <w:b/>
              </w:rPr>
            </w:pPr>
          </w:p>
          <w:p w:rsidR="00C47DC5" w:rsidRPr="009E13A0" w:rsidRDefault="00C47DC5" w:rsidP="007B10A1">
            <w:pPr>
              <w:rPr>
                <w:szCs w:val="18"/>
              </w:rPr>
            </w:pPr>
            <w:r w:rsidRPr="009E13A0">
              <w:rPr>
                <w:szCs w:val="18"/>
              </w:rPr>
              <w:t>This Programme Specification has been written with reference to the following:</w:t>
            </w:r>
          </w:p>
          <w:p w:rsidR="00C47DC5" w:rsidRPr="009E13A0" w:rsidRDefault="00C47DC5" w:rsidP="007B10A1">
            <w:pPr>
              <w:rPr>
                <w:szCs w:val="18"/>
              </w:rPr>
            </w:pPr>
          </w:p>
          <w:p w:rsidR="00C47DC5" w:rsidRPr="009E13A0" w:rsidRDefault="00C47DC5" w:rsidP="00C47DC5">
            <w:pPr>
              <w:numPr>
                <w:ilvl w:val="0"/>
                <w:numId w:val="3"/>
              </w:numPr>
              <w:suppressAutoHyphens w:val="0"/>
              <w:rPr>
                <w:szCs w:val="18"/>
              </w:rPr>
            </w:pPr>
            <w:proofErr w:type="gramStart"/>
            <w:r w:rsidRPr="009E13A0">
              <w:rPr>
                <w:szCs w:val="18"/>
              </w:rPr>
              <w:t>relevant</w:t>
            </w:r>
            <w:proofErr w:type="gramEnd"/>
            <w:r w:rsidRPr="009E13A0">
              <w:rPr>
                <w:szCs w:val="18"/>
              </w:rPr>
              <w:t xml:space="preserve"> QAA subject benchmarks (see 19 above)</w:t>
            </w:r>
          </w:p>
          <w:p w:rsidR="00C47DC5" w:rsidRPr="009E13A0" w:rsidRDefault="00C47DC5" w:rsidP="00C47DC5">
            <w:pPr>
              <w:numPr>
                <w:ilvl w:val="0"/>
                <w:numId w:val="3"/>
              </w:numPr>
              <w:suppressAutoHyphens w:val="0"/>
              <w:rPr>
                <w:szCs w:val="18"/>
              </w:rPr>
            </w:pPr>
            <w:r w:rsidRPr="009E13A0">
              <w:rPr>
                <w:szCs w:val="18"/>
              </w:rPr>
              <w:t xml:space="preserve">QAA </w:t>
            </w:r>
            <w:r w:rsidRPr="009E13A0">
              <w:rPr>
                <w:i/>
                <w:szCs w:val="18"/>
              </w:rPr>
              <w:t xml:space="preserve">Framework for Higher Education Qualifications </w:t>
            </w:r>
          </w:p>
          <w:p w:rsidR="00C47DC5" w:rsidRPr="009E13A0" w:rsidRDefault="00C47DC5" w:rsidP="00C47DC5">
            <w:pPr>
              <w:numPr>
                <w:ilvl w:val="0"/>
                <w:numId w:val="3"/>
              </w:numPr>
              <w:suppressAutoHyphens w:val="0"/>
              <w:rPr>
                <w:szCs w:val="18"/>
              </w:rPr>
            </w:pPr>
            <w:r w:rsidRPr="009E13A0">
              <w:rPr>
                <w:szCs w:val="18"/>
              </w:rPr>
              <w:t>QAA</w:t>
            </w:r>
            <w:r w:rsidRPr="009E13A0">
              <w:rPr>
                <w:i/>
                <w:szCs w:val="18"/>
              </w:rPr>
              <w:t xml:space="preserve"> Code of Practice</w:t>
            </w:r>
          </w:p>
          <w:p w:rsidR="00C47DC5" w:rsidRPr="00F71715" w:rsidRDefault="00C47DC5" w:rsidP="007B10A1">
            <w:pPr>
              <w:rPr>
                <w:rFonts w:eastAsia="Times New Roman"/>
              </w:rPr>
            </w:pPr>
            <w:r w:rsidRPr="009E13A0">
              <w:rPr>
                <w:szCs w:val="18"/>
              </w:rPr>
              <w:t>Middlesex University Quality Enhancement Handbook</w:t>
            </w:r>
          </w:p>
        </w:tc>
      </w:tr>
    </w:tbl>
    <w:p w:rsidR="00C47DC5" w:rsidRPr="00F71715" w:rsidRDefault="00C47DC5" w:rsidP="00C47DC5"/>
    <w:tbl>
      <w:tblPr>
        <w:tblW w:w="7655" w:type="dxa"/>
        <w:jc w:val="center"/>
        <w:tblInd w:w="-176" w:type="dxa"/>
        <w:tblLayout w:type="fixed"/>
        <w:tblLook w:val="0000" w:firstRow="0" w:lastRow="0" w:firstColumn="0" w:lastColumn="0" w:noHBand="0" w:noVBand="0"/>
      </w:tblPr>
      <w:tblGrid>
        <w:gridCol w:w="7655"/>
      </w:tblGrid>
      <w:tr w:rsidR="00C47DC5" w:rsidRPr="00F71715" w:rsidTr="007B10A1">
        <w:trPr>
          <w:jc w:val="center"/>
        </w:trPr>
        <w:tc>
          <w:tcPr>
            <w:tcW w:w="7655" w:type="dxa"/>
            <w:tcBorders>
              <w:top w:val="single" w:sz="4" w:space="0" w:color="000000"/>
              <w:left w:val="single" w:sz="4" w:space="0" w:color="000000"/>
              <w:right w:val="single" w:sz="4" w:space="0" w:color="000000"/>
            </w:tcBorders>
            <w:shd w:val="clear" w:color="auto" w:fill="DFDFDF"/>
          </w:tcPr>
          <w:p w:rsidR="00C47DC5" w:rsidRPr="00F71715" w:rsidRDefault="00C47DC5" w:rsidP="007B10A1">
            <w:pPr>
              <w:pStyle w:val="FootnoteText"/>
              <w:snapToGrid w:val="0"/>
              <w:rPr>
                <w:b/>
                <w:sz w:val="22"/>
              </w:rPr>
            </w:pPr>
            <w:r w:rsidRPr="00F71715">
              <w:rPr>
                <w:b/>
                <w:sz w:val="22"/>
              </w:rPr>
              <w:t>21. Other information</w:t>
            </w:r>
          </w:p>
        </w:tc>
      </w:tr>
      <w:tr w:rsidR="00C47DC5" w:rsidRPr="00F71715" w:rsidTr="007B10A1">
        <w:trPr>
          <w:jc w:val="center"/>
        </w:trPr>
        <w:tc>
          <w:tcPr>
            <w:tcW w:w="7655" w:type="dxa"/>
            <w:tcBorders>
              <w:left w:val="single" w:sz="4" w:space="0" w:color="000000"/>
              <w:bottom w:val="single" w:sz="4" w:space="0" w:color="000000"/>
              <w:right w:val="single" w:sz="4" w:space="0" w:color="000000"/>
            </w:tcBorders>
          </w:tcPr>
          <w:p w:rsidR="00C47DC5" w:rsidRPr="009E13A0" w:rsidRDefault="00C47DC5" w:rsidP="007B10A1">
            <w:pPr>
              <w:rPr>
                <w:szCs w:val="18"/>
              </w:rPr>
            </w:pPr>
            <w:proofErr w:type="gramStart"/>
            <w:r w:rsidRPr="009E13A0">
              <w:rPr>
                <w:szCs w:val="18"/>
              </w:rPr>
              <w:t xml:space="preserve">BA Film is taught by experienced and distinguished practitioners </w:t>
            </w:r>
            <w:r>
              <w:rPr>
                <w:szCs w:val="18"/>
              </w:rPr>
              <w:t xml:space="preserve">in purpose-built </w:t>
            </w:r>
            <w:r w:rsidRPr="009E13A0">
              <w:rPr>
                <w:szCs w:val="18"/>
              </w:rPr>
              <w:t>accommodation at the Hendon Campus</w:t>
            </w:r>
            <w:r>
              <w:rPr>
                <w:szCs w:val="18"/>
              </w:rPr>
              <w:t xml:space="preserve"> of Middlesex University</w:t>
            </w:r>
            <w:proofErr w:type="gramEnd"/>
            <w:r w:rsidRPr="009E13A0">
              <w:rPr>
                <w:szCs w:val="18"/>
              </w:rPr>
              <w:t xml:space="preserve">. It shares this accommodation and some specialist facilities with a suite of Television degree programmes: BA Television Production, BA </w:t>
            </w:r>
            <w:r>
              <w:rPr>
                <w:szCs w:val="18"/>
              </w:rPr>
              <w:t xml:space="preserve">Film and </w:t>
            </w:r>
            <w:r w:rsidRPr="009E13A0">
              <w:rPr>
                <w:szCs w:val="18"/>
              </w:rPr>
              <w:t>Television Technical Arts and BA Television Journalism. Across the Film – Television spectrum there are many opportunities for students in both areas to work collaboratively and to develop informal networks. In addition, there will be a common programme of special events, including speakers from the industry. Film and Television collectively constitute the Middlesex Skillset Media Academy – one of 23 recognised centres of excellence for Higher Education moving image training in the country.</w:t>
            </w:r>
          </w:p>
          <w:p w:rsidR="00C47DC5" w:rsidRPr="009E13A0" w:rsidRDefault="00C47DC5" w:rsidP="007B10A1">
            <w:pPr>
              <w:rPr>
                <w:szCs w:val="18"/>
              </w:rPr>
            </w:pPr>
          </w:p>
          <w:p w:rsidR="00C47DC5" w:rsidRPr="009E13A0" w:rsidRDefault="00C47DC5" w:rsidP="007B10A1">
            <w:pPr>
              <w:rPr>
                <w:szCs w:val="18"/>
              </w:rPr>
            </w:pPr>
            <w:r w:rsidRPr="009E13A0">
              <w:rPr>
                <w:szCs w:val="18"/>
              </w:rPr>
              <w:t xml:space="preserve">In addition, BA Film is located in close proximity to BA Creative Media Writing, BA Animation, BA Photography and BA Fine Art. There are further rich opportunities for students to develop productive working relationships with students in these subject areas. </w:t>
            </w:r>
          </w:p>
          <w:p w:rsidR="00C47DC5" w:rsidRPr="009E13A0" w:rsidRDefault="00C47DC5" w:rsidP="007B10A1">
            <w:pPr>
              <w:rPr>
                <w:szCs w:val="18"/>
              </w:rPr>
            </w:pPr>
          </w:p>
          <w:p w:rsidR="00C47DC5" w:rsidRPr="009E13A0" w:rsidRDefault="00C47DC5" w:rsidP="007B10A1">
            <w:pPr>
              <w:rPr>
                <w:szCs w:val="18"/>
              </w:rPr>
            </w:pPr>
            <w:r w:rsidRPr="009E13A0">
              <w:rPr>
                <w:szCs w:val="18"/>
              </w:rPr>
              <w:t>BA Film teaching staffs have a record for distinctive and innovative research and for business and community activities.</w:t>
            </w:r>
          </w:p>
          <w:p w:rsidR="00C47DC5" w:rsidRPr="009E13A0" w:rsidRDefault="00C47DC5" w:rsidP="007B10A1">
            <w:pPr>
              <w:rPr>
                <w:szCs w:val="18"/>
              </w:rPr>
            </w:pPr>
          </w:p>
          <w:p w:rsidR="00C47DC5" w:rsidRPr="009E13A0" w:rsidRDefault="00C47DC5" w:rsidP="007B10A1">
            <w:pPr>
              <w:rPr>
                <w:szCs w:val="18"/>
              </w:rPr>
            </w:pPr>
            <w:r w:rsidRPr="009E13A0">
              <w:rPr>
                <w:szCs w:val="18"/>
              </w:rPr>
              <w:t>Central London offers an excellent range of resources for Film students – from the concentration of specialist cinemas to the British Film Institute Library offering the most extensive specialist resource for Film Studies in Europe. There are also many opportunities for gaining work experience.</w:t>
            </w:r>
          </w:p>
          <w:p w:rsidR="00C47DC5" w:rsidRPr="009E13A0" w:rsidRDefault="00C47DC5" w:rsidP="007B10A1">
            <w:pPr>
              <w:rPr>
                <w:szCs w:val="18"/>
              </w:rPr>
            </w:pPr>
          </w:p>
          <w:p w:rsidR="00C47DC5" w:rsidRDefault="00C47DC5" w:rsidP="007B10A1">
            <w:pPr>
              <w:snapToGrid w:val="0"/>
              <w:rPr>
                <w:szCs w:val="18"/>
              </w:rPr>
            </w:pPr>
            <w:r w:rsidRPr="009E13A0">
              <w:rPr>
                <w:szCs w:val="18"/>
              </w:rPr>
              <w:t xml:space="preserve">Closer to the Hendon Campus is the Phoenix Cinema in East Finchley, one of the oldest working cinemas in the world. Middlesex and the Phoenix Cinema collaborate on educational projects and the intention is to develop this relationship further. The Arts Depot in North Finchley is a modern, purpose-built centre for the performing arts. </w:t>
            </w:r>
          </w:p>
          <w:p w:rsidR="00C47DC5" w:rsidRPr="00F71715" w:rsidRDefault="00C47DC5" w:rsidP="007B10A1">
            <w:pPr>
              <w:snapToGrid w:val="0"/>
              <w:rPr>
                <w:b/>
                <w:i/>
              </w:rPr>
            </w:pPr>
            <w:r w:rsidRPr="009E13A0">
              <w:rPr>
                <w:szCs w:val="18"/>
              </w:rPr>
              <w:t>Here too, there is a strong working relationship with Middlesex and the venue is used to showcase student video work.</w:t>
            </w:r>
          </w:p>
        </w:tc>
      </w:tr>
    </w:tbl>
    <w:p w:rsidR="00C47DC5" w:rsidRPr="00F71715" w:rsidRDefault="00C47DC5" w:rsidP="00C47DC5">
      <w:pPr>
        <w:rPr>
          <w:sz w:val="18"/>
          <w:szCs w:val="18"/>
        </w:rPr>
      </w:pPr>
    </w:p>
    <w:p w:rsidR="00C47DC5" w:rsidRPr="007F5C6C" w:rsidRDefault="00C47DC5" w:rsidP="00C47DC5">
      <w:pPr>
        <w:pBdr>
          <w:top w:val="single" w:sz="4" w:space="1" w:color="auto"/>
          <w:left w:val="single" w:sz="4" w:space="17" w:color="auto"/>
          <w:bottom w:val="single" w:sz="4" w:space="1" w:color="auto"/>
          <w:right w:val="single" w:sz="4" w:space="4" w:color="auto"/>
        </w:pBdr>
        <w:rPr>
          <w:szCs w:val="18"/>
        </w:rPr>
      </w:pPr>
      <w:r w:rsidRPr="007F5C6C">
        <w:rPr>
          <w:szCs w:val="18"/>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C2701"/>
    <w:multiLevelType w:val="hybridMultilevel"/>
    <w:tmpl w:val="AE8E141E"/>
    <w:lvl w:ilvl="0" w:tplc="7F5430B4">
      <w:start w:val="4"/>
      <w:numFmt w:val="bullet"/>
      <w:lvlText w:val="-"/>
      <w:lvlJc w:val="left"/>
      <w:pPr>
        <w:ind w:left="720" w:hanging="360"/>
      </w:pPr>
      <w:rPr>
        <w:rFonts w:ascii="Arial" w:eastAsia="Times New Roman" w:hAnsi="Arial"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157C6B"/>
    <w:multiLevelType w:val="hybridMultilevel"/>
    <w:tmpl w:val="0A5CC700"/>
    <w:lvl w:ilvl="0" w:tplc="1FA42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C5"/>
    <w:rsid w:val="00797A80"/>
    <w:rsid w:val="00C47D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C5"/>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C47DC5"/>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C47DC5"/>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DC5"/>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C47DC5"/>
    <w:rPr>
      <w:rFonts w:ascii="Arial" w:eastAsia="Times" w:hAnsi="Arial" w:cs="Arial"/>
      <w:b/>
      <w:bCs/>
      <w:sz w:val="22"/>
      <w:szCs w:val="22"/>
      <w:lang w:val="en-GB" w:eastAsia="ar-SA"/>
    </w:rPr>
  </w:style>
  <w:style w:type="character" w:customStyle="1" w:styleId="FootnoteCharacters">
    <w:name w:val="Footnote Characters"/>
    <w:basedOn w:val="DefaultParagraphFont"/>
    <w:rsid w:val="00C47DC5"/>
    <w:rPr>
      <w:vertAlign w:val="superscript"/>
    </w:rPr>
  </w:style>
  <w:style w:type="paragraph" w:styleId="BodyText">
    <w:name w:val="Body Text"/>
    <w:basedOn w:val="Normal"/>
    <w:link w:val="BodyTextChar"/>
    <w:rsid w:val="00C47DC5"/>
    <w:rPr>
      <w:rFonts w:eastAsia="Times New Roman"/>
    </w:rPr>
  </w:style>
  <w:style w:type="character" w:customStyle="1" w:styleId="BodyTextChar">
    <w:name w:val="Body Text Char"/>
    <w:basedOn w:val="DefaultParagraphFont"/>
    <w:link w:val="BodyText"/>
    <w:rsid w:val="00C47DC5"/>
    <w:rPr>
      <w:rFonts w:ascii="Arial" w:eastAsia="Times New Roman" w:hAnsi="Arial" w:cs="Arial"/>
      <w:sz w:val="22"/>
      <w:szCs w:val="22"/>
      <w:lang w:val="en-GB" w:eastAsia="ar-SA"/>
    </w:rPr>
  </w:style>
  <w:style w:type="paragraph" w:styleId="FootnoteText">
    <w:name w:val="footnote text"/>
    <w:basedOn w:val="Normal"/>
    <w:link w:val="FootnoteTextChar"/>
    <w:rsid w:val="00C47DC5"/>
    <w:rPr>
      <w:rFonts w:eastAsia="Times New Roman"/>
      <w:sz w:val="20"/>
      <w:szCs w:val="20"/>
    </w:rPr>
  </w:style>
  <w:style w:type="character" w:customStyle="1" w:styleId="FootnoteTextChar">
    <w:name w:val="Footnote Text Char"/>
    <w:basedOn w:val="DefaultParagraphFont"/>
    <w:link w:val="FootnoteText"/>
    <w:rsid w:val="00C47DC5"/>
    <w:rPr>
      <w:rFonts w:ascii="Arial" w:eastAsia="Times New Roman" w:hAnsi="Arial" w:cs="Arial"/>
      <w:sz w:val="20"/>
      <w:szCs w:val="20"/>
      <w:lang w:val="en-GB" w:eastAsia="ar-SA"/>
    </w:rPr>
  </w:style>
  <w:style w:type="paragraph" w:styleId="BodyText3">
    <w:name w:val="Body Text 3"/>
    <w:basedOn w:val="Normal"/>
    <w:link w:val="BodyText3Char"/>
    <w:rsid w:val="00C47DC5"/>
    <w:pPr>
      <w:spacing w:after="120"/>
    </w:pPr>
    <w:rPr>
      <w:sz w:val="16"/>
      <w:szCs w:val="16"/>
    </w:rPr>
  </w:style>
  <w:style w:type="character" w:customStyle="1" w:styleId="BodyText3Char">
    <w:name w:val="Body Text 3 Char"/>
    <w:basedOn w:val="DefaultParagraphFont"/>
    <w:link w:val="BodyText3"/>
    <w:rsid w:val="00C47DC5"/>
    <w:rPr>
      <w:rFonts w:ascii="Arial" w:eastAsia="Times" w:hAnsi="Arial" w:cs="Arial"/>
      <w:sz w:val="16"/>
      <w:szCs w:val="16"/>
      <w:lang w:val="en-GB" w:eastAsia="ar-SA"/>
    </w:rPr>
  </w:style>
  <w:style w:type="paragraph" w:customStyle="1" w:styleId="Heading1PH">
    <w:name w:val="Heading 1 PH"/>
    <w:basedOn w:val="Heading1"/>
    <w:link w:val="Heading1PHChar"/>
    <w:qFormat/>
    <w:rsid w:val="00C47DC5"/>
    <w:pPr>
      <w:pBdr>
        <w:bottom w:val="none" w:sz="0" w:space="0" w:color="auto"/>
      </w:pBdr>
      <w:spacing w:after="0"/>
    </w:pPr>
    <w:rPr>
      <w:sz w:val="40"/>
      <w:szCs w:val="40"/>
    </w:rPr>
  </w:style>
  <w:style w:type="character" w:customStyle="1" w:styleId="Heading1PHChar">
    <w:name w:val="Heading 1 PH Char"/>
    <w:basedOn w:val="DefaultParagraphFont"/>
    <w:link w:val="Heading1PH"/>
    <w:rsid w:val="00C47DC5"/>
    <w:rPr>
      <w:rFonts w:ascii="Arial" w:eastAsia="Times" w:hAnsi="Arial" w:cs="Arial"/>
      <w:b/>
      <w:bCs/>
      <w:kern w:val="1"/>
      <w:sz w:val="40"/>
      <w:szCs w:val="4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DC5"/>
    <w:pPr>
      <w:suppressAutoHyphens/>
    </w:pPr>
    <w:rPr>
      <w:rFonts w:ascii="Arial" w:eastAsia="Times" w:hAnsi="Arial" w:cs="Arial"/>
      <w:sz w:val="22"/>
      <w:szCs w:val="22"/>
      <w:lang w:val="en-GB" w:eastAsia="ar-SA"/>
    </w:rPr>
  </w:style>
  <w:style w:type="paragraph" w:styleId="Heading1">
    <w:name w:val="heading 1"/>
    <w:aliases w:val="Chapter heading,MDHeading 1"/>
    <w:basedOn w:val="Normal"/>
    <w:next w:val="Normal"/>
    <w:link w:val="Heading1Char"/>
    <w:qFormat/>
    <w:rsid w:val="00C47DC5"/>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qFormat/>
    <w:rsid w:val="00C47DC5"/>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DC5"/>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rsid w:val="00C47DC5"/>
    <w:rPr>
      <w:rFonts w:ascii="Arial" w:eastAsia="Times" w:hAnsi="Arial" w:cs="Arial"/>
      <w:b/>
      <w:bCs/>
      <w:sz w:val="22"/>
      <w:szCs w:val="22"/>
      <w:lang w:val="en-GB" w:eastAsia="ar-SA"/>
    </w:rPr>
  </w:style>
  <w:style w:type="character" w:customStyle="1" w:styleId="FootnoteCharacters">
    <w:name w:val="Footnote Characters"/>
    <w:basedOn w:val="DefaultParagraphFont"/>
    <w:rsid w:val="00C47DC5"/>
    <w:rPr>
      <w:vertAlign w:val="superscript"/>
    </w:rPr>
  </w:style>
  <w:style w:type="paragraph" w:styleId="BodyText">
    <w:name w:val="Body Text"/>
    <w:basedOn w:val="Normal"/>
    <w:link w:val="BodyTextChar"/>
    <w:rsid w:val="00C47DC5"/>
    <w:rPr>
      <w:rFonts w:eastAsia="Times New Roman"/>
    </w:rPr>
  </w:style>
  <w:style w:type="character" w:customStyle="1" w:styleId="BodyTextChar">
    <w:name w:val="Body Text Char"/>
    <w:basedOn w:val="DefaultParagraphFont"/>
    <w:link w:val="BodyText"/>
    <w:rsid w:val="00C47DC5"/>
    <w:rPr>
      <w:rFonts w:ascii="Arial" w:eastAsia="Times New Roman" w:hAnsi="Arial" w:cs="Arial"/>
      <w:sz w:val="22"/>
      <w:szCs w:val="22"/>
      <w:lang w:val="en-GB" w:eastAsia="ar-SA"/>
    </w:rPr>
  </w:style>
  <w:style w:type="paragraph" w:styleId="FootnoteText">
    <w:name w:val="footnote text"/>
    <w:basedOn w:val="Normal"/>
    <w:link w:val="FootnoteTextChar"/>
    <w:rsid w:val="00C47DC5"/>
    <w:rPr>
      <w:rFonts w:eastAsia="Times New Roman"/>
      <w:sz w:val="20"/>
      <w:szCs w:val="20"/>
    </w:rPr>
  </w:style>
  <w:style w:type="character" w:customStyle="1" w:styleId="FootnoteTextChar">
    <w:name w:val="Footnote Text Char"/>
    <w:basedOn w:val="DefaultParagraphFont"/>
    <w:link w:val="FootnoteText"/>
    <w:rsid w:val="00C47DC5"/>
    <w:rPr>
      <w:rFonts w:ascii="Arial" w:eastAsia="Times New Roman" w:hAnsi="Arial" w:cs="Arial"/>
      <w:sz w:val="20"/>
      <w:szCs w:val="20"/>
      <w:lang w:val="en-GB" w:eastAsia="ar-SA"/>
    </w:rPr>
  </w:style>
  <w:style w:type="paragraph" w:styleId="BodyText3">
    <w:name w:val="Body Text 3"/>
    <w:basedOn w:val="Normal"/>
    <w:link w:val="BodyText3Char"/>
    <w:rsid w:val="00C47DC5"/>
    <w:pPr>
      <w:spacing w:after="120"/>
    </w:pPr>
    <w:rPr>
      <w:sz w:val="16"/>
      <w:szCs w:val="16"/>
    </w:rPr>
  </w:style>
  <w:style w:type="character" w:customStyle="1" w:styleId="BodyText3Char">
    <w:name w:val="Body Text 3 Char"/>
    <w:basedOn w:val="DefaultParagraphFont"/>
    <w:link w:val="BodyText3"/>
    <w:rsid w:val="00C47DC5"/>
    <w:rPr>
      <w:rFonts w:ascii="Arial" w:eastAsia="Times" w:hAnsi="Arial" w:cs="Arial"/>
      <w:sz w:val="16"/>
      <w:szCs w:val="16"/>
      <w:lang w:val="en-GB" w:eastAsia="ar-SA"/>
    </w:rPr>
  </w:style>
  <w:style w:type="paragraph" w:customStyle="1" w:styleId="Heading1PH">
    <w:name w:val="Heading 1 PH"/>
    <w:basedOn w:val="Heading1"/>
    <w:link w:val="Heading1PHChar"/>
    <w:qFormat/>
    <w:rsid w:val="00C47DC5"/>
    <w:pPr>
      <w:pBdr>
        <w:bottom w:val="none" w:sz="0" w:space="0" w:color="auto"/>
      </w:pBdr>
      <w:spacing w:after="0"/>
    </w:pPr>
    <w:rPr>
      <w:sz w:val="40"/>
      <w:szCs w:val="40"/>
    </w:rPr>
  </w:style>
  <w:style w:type="character" w:customStyle="1" w:styleId="Heading1PHChar">
    <w:name w:val="Heading 1 PH Char"/>
    <w:basedOn w:val="DefaultParagraphFont"/>
    <w:link w:val="Heading1PH"/>
    <w:rsid w:val="00C47DC5"/>
    <w:rPr>
      <w:rFonts w:ascii="Arial" w:eastAsia="Times" w:hAnsi="Arial" w:cs="Arial"/>
      <w:b/>
      <w:b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3681</Words>
  <Characters>20983</Characters>
  <Application>Microsoft Macintosh Word</Application>
  <DocSecurity>0</DocSecurity>
  <Lines>174</Lines>
  <Paragraphs>49</Paragraphs>
  <ScaleCrop>false</ScaleCrop>
  <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2013-03-03T20:54:00Z</dcterms:created>
  <dcterms:modified xsi:type="dcterms:W3CDTF">2013-03-03T20:55:00Z</dcterms:modified>
</cp:coreProperties>
</file>