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C1B" w:rsidRDefault="005E566F" w:rsidP="00BA2C1B">
      <w:pPr>
        <w:pStyle w:val="Heading1PH"/>
        <w:rPr>
          <w:sz w:val="32"/>
        </w:rPr>
      </w:pPr>
      <w:bookmarkStart w:id="0" w:name="_Toc210382071"/>
      <w:bookmarkStart w:id="1" w:name="_Toc231355288"/>
      <w:bookmarkStart w:id="2" w:name="_Toc294704786"/>
      <w:r>
        <w:rPr>
          <w:noProof/>
          <w:lang w:eastAsia="zh-CN"/>
        </w:rPr>
        <w:drawing>
          <wp:anchor distT="0" distB="0" distL="114300" distR="114300" simplePos="0" relativeHeight="251657728" behindDoc="1" locked="0" layoutInCell="1" allowOverlap="1">
            <wp:simplePos x="0" y="0"/>
            <wp:positionH relativeFrom="column">
              <wp:posOffset>2388235</wp:posOffset>
            </wp:positionH>
            <wp:positionV relativeFrom="paragraph">
              <wp:posOffset>-141605</wp:posOffset>
            </wp:positionV>
            <wp:extent cx="2257425" cy="1366520"/>
            <wp:effectExtent l="19050" t="0" r="9525"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61154" t="21829" r="8757" b="54868"/>
                    <a:stretch>
                      <a:fillRect/>
                    </a:stretch>
                  </pic:blipFill>
                  <pic:spPr bwMode="auto">
                    <a:xfrm>
                      <a:off x="0" y="0"/>
                      <a:ext cx="2257425" cy="1366520"/>
                    </a:xfrm>
                    <a:prstGeom prst="rect">
                      <a:avLst/>
                    </a:prstGeom>
                    <a:noFill/>
                    <a:ln w="9525">
                      <a:noFill/>
                      <a:miter lim="800000"/>
                      <a:headEnd/>
                      <a:tailEnd/>
                    </a:ln>
                  </pic:spPr>
                </pic:pic>
              </a:graphicData>
            </a:graphic>
          </wp:anchor>
        </w:drawing>
      </w:r>
      <w:r w:rsidR="00E71879">
        <w:rPr>
          <w:sz w:val="32"/>
        </w:rPr>
        <w:t>P</w:t>
      </w:r>
      <w:r w:rsidR="00BA2C1B" w:rsidRPr="003D6049">
        <w:rPr>
          <w:sz w:val="32"/>
        </w:rPr>
        <w:t>rogramme Specification</w:t>
      </w:r>
      <w:bookmarkEnd w:id="0"/>
    </w:p>
    <w:p w:rsidR="00BA2C1B" w:rsidRDefault="00BA2C1B" w:rsidP="00BA2C1B">
      <w:pPr>
        <w:pStyle w:val="Heading1PH"/>
        <w:rPr>
          <w:sz w:val="32"/>
        </w:rPr>
      </w:pPr>
      <w:bookmarkStart w:id="3" w:name="_Toc210382072"/>
      <w:r w:rsidRPr="003D6049">
        <w:rPr>
          <w:sz w:val="32"/>
        </w:rPr>
        <w:t>and Curriculum Map</w:t>
      </w:r>
      <w:bookmarkEnd w:id="3"/>
    </w:p>
    <w:p w:rsidR="00BA2C1B" w:rsidRPr="00A56A1A" w:rsidRDefault="00BA2C1B" w:rsidP="00BA2C1B">
      <w:pPr>
        <w:pStyle w:val="Heading1PH"/>
      </w:pPr>
      <w:bookmarkStart w:id="4" w:name="_Toc210382073"/>
      <w:r w:rsidRPr="00A56A1A">
        <w:rPr>
          <w:sz w:val="32"/>
        </w:rPr>
        <w:t xml:space="preserve">for </w:t>
      </w:r>
      <w:bookmarkEnd w:id="1"/>
      <w:bookmarkEnd w:id="2"/>
      <w:r>
        <w:rPr>
          <w:sz w:val="32"/>
        </w:rPr>
        <w:t>MSc Forensic</w:t>
      </w:r>
      <w:bookmarkEnd w:id="4"/>
    </w:p>
    <w:p w:rsidR="00BA2C1B" w:rsidRPr="00F71715" w:rsidRDefault="00BA2C1B" w:rsidP="00BA2C1B">
      <w:pPr>
        <w:pStyle w:val="Heading1PH"/>
      </w:pPr>
      <w:bookmarkStart w:id="5" w:name="_Toc210382074"/>
      <w:r>
        <w:rPr>
          <w:sz w:val="32"/>
        </w:rPr>
        <w:t>Psychology</w:t>
      </w:r>
      <w:bookmarkEnd w:id="5"/>
    </w:p>
    <w:p w:rsidR="00BA2C1B" w:rsidRPr="00F71715" w:rsidRDefault="00BA2C1B" w:rsidP="00BA2C1B"/>
    <w:p w:rsidR="00BA2C1B" w:rsidRPr="00F71715" w:rsidRDefault="00BA2C1B" w:rsidP="00BA2C1B"/>
    <w:p w:rsidR="00BA2C1B" w:rsidRDefault="00BA2C1B" w:rsidP="00BA2C1B">
      <w:pPr>
        <w:jc w:val="right"/>
        <w:rPr>
          <w:b/>
        </w:rPr>
      </w:pPr>
    </w:p>
    <w:p w:rsidR="00BA2C1B" w:rsidRPr="00F71715" w:rsidRDefault="00BA2C1B" w:rsidP="00BA2C1B">
      <w:pPr>
        <w:jc w:val="right"/>
        <w:rPr>
          <w:b/>
        </w:rPr>
      </w:pPr>
    </w:p>
    <w:tbl>
      <w:tblPr>
        <w:tblW w:w="7655" w:type="dxa"/>
        <w:jc w:val="center"/>
        <w:tblInd w:w="-176" w:type="dxa"/>
        <w:tblLayout w:type="fixed"/>
        <w:tblLook w:val="0000"/>
      </w:tblPr>
      <w:tblGrid>
        <w:gridCol w:w="3431"/>
        <w:gridCol w:w="4224"/>
      </w:tblGrid>
      <w:tr w:rsidR="00BA2C1B" w:rsidRPr="00F71715">
        <w:trPr>
          <w:jc w:val="center"/>
        </w:trPr>
        <w:tc>
          <w:tcPr>
            <w:tcW w:w="3431" w:type="dxa"/>
            <w:tcBorders>
              <w:top w:val="single" w:sz="4" w:space="0" w:color="000000"/>
              <w:left w:val="single" w:sz="4" w:space="0" w:color="000000"/>
              <w:bottom w:val="single" w:sz="8" w:space="0" w:color="FFFFFF"/>
            </w:tcBorders>
            <w:shd w:val="clear" w:color="auto" w:fill="DFDFDF"/>
          </w:tcPr>
          <w:p w:rsidR="00BA2C1B" w:rsidRPr="00F71715" w:rsidRDefault="00BA2C1B" w:rsidP="00BA2C1B">
            <w:pPr>
              <w:snapToGrid w:val="0"/>
              <w:rPr>
                <w:b/>
              </w:rPr>
            </w:pPr>
            <w:r w:rsidRPr="00F71715">
              <w:rPr>
                <w:b/>
              </w:rPr>
              <w:t>1. Programme title</w:t>
            </w:r>
          </w:p>
        </w:tc>
        <w:tc>
          <w:tcPr>
            <w:tcW w:w="4224" w:type="dxa"/>
            <w:tcBorders>
              <w:top w:val="single" w:sz="4" w:space="0" w:color="000000"/>
              <w:left w:val="single" w:sz="8" w:space="0" w:color="FFFFFF"/>
              <w:right w:val="single" w:sz="4" w:space="0" w:color="000000"/>
            </w:tcBorders>
          </w:tcPr>
          <w:p w:rsidR="00BA2C1B" w:rsidRPr="007F6737" w:rsidRDefault="00BA2C1B" w:rsidP="00BA2C1B">
            <w:pPr>
              <w:spacing w:before="60" w:after="60"/>
              <w:rPr>
                <w:rFonts w:ascii="Verdana" w:hAnsi="Verdana"/>
              </w:rPr>
            </w:pPr>
            <w:r>
              <w:rPr>
                <w:rFonts w:ascii="Verdana" w:hAnsi="Verdana"/>
              </w:rPr>
              <w:t>MSc</w:t>
            </w:r>
            <w:r w:rsidRPr="007F6737">
              <w:rPr>
                <w:rFonts w:ascii="Verdana" w:hAnsi="Verdana"/>
              </w:rPr>
              <w:t xml:space="preserve"> Forensic Psychology</w:t>
            </w:r>
          </w:p>
        </w:tc>
      </w:tr>
      <w:tr w:rsidR="00BA2C1B" w:rsidRPr="00F71715">
        <w:trPr>
          <w:jc w:val="center"/>
        </w:trPr>
        <w:tc>
          <w:tcPr>
            <w:tcW w:w="3431" w:type="dxa"/>
            <w:tcBorders>
              <w:left w:val="single" w:sz="4" w:space="0" w:color="000000"/>
              <w:bottom w:val="single" w:sz="8" w:space="0" w:color="FFFFFF"/>
            </w:tcBorders>
            <w:shd w:val="clear" w:color="auto" w:fill="DFDFDF"/>
          </w:tcPr>
          <w:p w:rsidR="00BA2C1B" w:rsidRPr="00F71715" w:rsidRDefault="00BA2C1B" w:rsidP="00BA2C1B">
            <w:pPr>
              <w:snapToGrid w:val="0"/>
              <w:rPr>
                <w:b/>
              </w:rPr>
            </w:pPr>
            <w:r w:rsidRPr="00F71715">
              <w:rPr>
                <w:b/>
              </w:rPr>
              <w:t xml:space="preserve">2. Awarding institution </w:t>
            </w:r>
          </w:p>
        </w:tc>
        <w:tc>
          <w:tcPr>
            <w:tcW w:w="4224" w:type="dxa"/>
            <w:tcBorders>
              <w:left w:val="single" w:sz="8" w:space="0" w:color="FFFFFF"/>
              <w:right w:val="single" w:sz="4" w:space="0" w:color="000000"/>
            </w:tcBorders>
          </w:tcPr>
          <w:p w:rsidR="00BA2C1B" w:rsidRPr="007F6737" w:rsidRDefault="00BA2C1B" w:rsidP="00BA2C1B">
            <w:pPr>
              <w:spacing w:before="60" w:after="60"/>
              <w:rPr>
                <w:rFonts w:ascii="Verdana" w:hAnsi="Verdana"/>
              </w:rPr>
            </w:pPr>
            <w:r w:rsidRPr="007F6737">
              <w:rPr>
                <w:rFonts w:ascii="Verdana" w:hAnsi="Verdana"/>
              </w:rPr>
              <w:t>Middlesex University</w:t>
            </w:r>
          </w:p>
        </w:tc>
      </w:tr>
      <w:tr w:rsidR="00BA2C1B" w:rsidRPr="00F71715">
        <w:trPr>
          <w:jc w:val="center"/>
        </w:trPr>
        <w:tc>
          <w:tcPr>
            <w:tcW w:w="3431" w:type="dxa"/>
            <w:tcBorders>
              <w:left w:val="single" w:sz="4" w:space="0" w:color="000000"/>
              <w:bottom w:val="single" w:sz="8" w:space="0" w:color="FFFFFF"/>
            </w:tcBorders>
            <w:shd w:val="clear" w:color="auto" w:fill="DFDFDF"/>
          </w:tcPr>
          <w:p w:rsidR="00BA2C1B" w:rsidRPr="00F71715" w:rsidRDefault="00BA2C1B" w:rsidP="00BA2C1B">
            <w:pPr>
              <w:snapToGrid w:val="0"/>
              <w:rPr>
                <w:b/>
              </w:rPr>
            </w:pPr>
            <w:r w:rsidRPr="00F71715">
              <w:rPr>
                <w:b/>
              </w:rPr>
              <w:t xml:space="preserve">3. Teaching institution </w:t>
            </w:r>
          </w:p>
        </w:tc>
        <w:tc>
          <w:tcPr>
            <w:tcW w:w="4224" w:type="dxa"/>
            <w:tcBorders>
              <w:left w:val="single" w:sz="8" w:space="0" w:color="FFFFFF"/>
              <w:right w:val="single" w:sz="4" w:space="0" w:color="000000"/>
            </w:tcBorders>
          </w:tcPr>
          <w:p w:rsidR="00BA2C1B" w:rsidRPr="007F6737" w:rsidRDefault="00BA2C1B" w:rsidP="00BA2C1B">
            <w:pPr>
              <w:spacing w:before="60" w:after="60"/>
              <w:rPr>
                <w:rFonts w:ascii="Verdana" w:hAnsi="Verdana"/>
              </w:rPr>
            </w:pPr>
            <w:r w:rsidRPr="007F6737">
              <w:rPr>
                <w:rFonts w:ascii="Verdana" w:hAnsi="Verdana"/>
              </w:rPr>
              <w:t>Middlesex University</w:t>
            </w:r>
          </w:p>
        </w:tc>
      </w:tr>
      <w:tr w:rsidR="00BA2C1B" w:rsidRPr="00F71715">
        <w:trPr>
          <w:jc w:val="center"/>
        </w:trPr>
        <w:tc>
          <w:tcPr>
            <w:tcW w:w="3431" w:type="dxa"/>
            <w:tcBorders>
              <w:left w:val="single" w:sz="4" w:space="0" w:color="000000"/>
              <w:bottom w:val="single" w:sz="8" w:space="0" w:color="FFFFFF"/>
            </w:tcBorders>
            <w:shd w:val="clear" w:color="auto" w:fill="DFDFDF"/>
          </w:tcPr>
          <w:p w:rsidR="00BA2C1B" w:rsidRPr="00F71715" w:rsidRDefault="00BA2C1B" w:rsidP="00BA2C1B">
            <w:pPr>
              <w:snapToGrid w:val="0"/>
              <w:rPr>
                <w:b/>
              </w:rPr>
            </w:pPr>
            <w:r w:rsidRPr="00F71715">
              <w:rPr>
                <w:b/>
              </w:rPr>
              <w:t xml:space="preserve">4. Programme accredited by </w:t>
            </w:r>
          </w:p>
        </w:tc>
        <w:tc>
          <w:tcPr>
            <w:tcW w:w="4224" w:type="dxa"/>
            <w:tcBorders>
              <w:left w:val="single" w:sz="8" w:space="0" w:color="FFFFFF"/>
              <w:right w:val="single" w:sz="4" w:space="0" w:color="000000"/>
            </w:tcBorders>
          </w:tcPr>
          <w:p w:rsidR="00BA2C1B" w:rsidRPr="007F6737" w:rsidRDefault="00BA2C1B" w:rsidP="00BA2C1B">
            <w:pPr>
              <w:spacing w:before="60" w:after="60"/>
              <w:rPr>
                <w:rFonts w:ascii="Verdana" w:hAnsi="Verdana"/>
              </w:rPr>
            </w:pPr>
            <w:r w:rsidRPr="007F6737">
              <w:rPr>
                <w:rFonts w:ascii="Verdana" w:hAnsi="Verdana"/>
              </w:rPr>
              <w:t xml:space="preserve">The British Psychological Society, Division of Forensic Psychology Training Committee. Successful completion of this programme will </w:t>
            </w:r>
            <w:r>
              <w:rPr>
                <w:rFonts w:ascii="Verdana" w:hAnsi="Verdana"/>
              </w:rPr>
              <w:t>provide the academic component necessary for enrolment on the BPS Qualification</w:t>
            </w:r>
            <w:r w:rsidRPr="007F6737">
              <w:rPr>
                <w:rFonts w:ascii="Verdana" w:hAnsi="Verdana"/>
              </w:rPr>
              <w:t xml:space="preserve"> in Forensic Psychology</w:t>
            </w:r>
            <w:r>
              <w:rPr>
                <w:rFonts w:ascii="Verdana" w:hAnsi="Verdana"/>
              </w:rPr>
              <w:t xml:space="preserve"> (Stage 2)</w:t>
            </w:r>
            <w:r w:rsidRPr="007F6737">
              <w:rPr>
                <w:rFonts w:ascii="Verdana" w:hAnsi="Verdana"/>
              </w:rPr>
              <w:t>.</w:t>
            </w:r>
          </w:p>
        </w:tc>
      </w:tr>
      <w:tr w:rsidR="00BA2C1B" w:rsidRPr="00F71715">
        <w:trPr>
          <w:jc w:val="center"/>
        </w:trPr>
        <w:tc>
          <w:tcPr>
            <w:tcW w:w="3431" w:type="dxa"/>
            <w:tcBorders>
              <w:left w:val="single" w:sz="4" w:space="0" w:color="000000"/>
              <w:bottom w:val="single" w:sz="8" w:space="0" w:color="FFFFFF"/>
            </w:tcBorders>
            <w:shd w:val="clear" w:color="auto" w:fill="DFDFDF"/>
          </w:tcPr>
          <w:p w:rsidR="00BA2C1B" w:rsidRPr="00F71715" w:rsidRDefault="00BA2C1B" w:rsidP="00BA2C1B">
            <w:pPr>
              <w:snapToGrid w:val="0"/>
              <w:rPr>
                <w:b/>
              </w:rPr>
            </w:pPr>
            <w:r w:rsidRPr="00F71715">
              <w:rPr>
                <w:b/>
              </w:rPr>
              <w:t xml:space="preserve">5. Final qualification </w:t>
            </w:r>
          </w:p>
        </w:tc>
        <w:tc>
          <w:tcPr>
            <w:tcW w:w="4224" w:type="dxa"/>
            <w:tcBorders>
              <w:left w:val="single" w:sz="8" w:space="0" w:color="FFFFFF"/>
              <w:right w:val="single" w:sz="4" w:space="0" w:color="000000"/>
            </w:tcBorders>
          </w:tcPr>
          <w:p w:rsidR="00BA2C1B" w:rsidRPr="007F6737" w:rsidRDefault="00BA2C1B" w:rsidP="00BA2C1B">
            <w:pPr>
              <w:spacing w:before="60" w:after="60"/>
              <w:rPr>
                <w:rFonts w:ascii="Verdana" w:hAnsi="Verdana"/>
              </w:rPr>
            </w:pPr>
            <w:r>
              <w:rPr>
                <w:rFonts w:ascii="Verdana" w:hAnsi="Verdana"/>
              </w:rPr>
              <w:t>MSc</w:t>
            </w:r>
            <w:r w:rsidRPr="007F6737">
              <w:rPr>
                <w:rFonts w:ascii="Verdana" w:hAnsi="Verdana"/>
              </w:rPr>
              <w:t xml:space="preserve"> Forensic Psychology (for 180 Credits)</w:t>
            </w:r>
          </w:p>
          <w:p w:rsidR="00BA2C1B" w:rsidRPr="007F6737" w:rsidRDefault="00BA2C1B" w:rsidP="00BA2C1B">
            <w:pPr>
              <w:spacing w:before="60" w:after="60"/>
              <w:rPr>
                <w:rFonts w:ascii="Verdana" w:hAnsi="Verdana"/>
              </w:rPr>
            </w:pPr>
            <w:r w:rsidRPr="007F6737">
              <w:rPr>
                <w:rFonts w:ascii="Verdana" w:hAnsi="Verdana"/>
              </w:rPr>
              <w:t>Two exit awards are also offered, if needed by students who have to end their studies before successful completion of all components of the programme:</w:t>
            </w:r>
          </w:p>
          <w:p w:rsidR="00BA2C1B" w:rsidRPr="007F6737" w:rsidRDefault="00BA2C1B" w:rsidP="00BA2C1B">
            <w:pPr>
              <w:spacing w:before="60" w:after="60"/>
              <w:rPr>
                <w:rFonts w:ascii="Verdana" w:hAnsi="Verdana"/>
              </w:rPr>
            </w:pPr>
            <w:r>
              <w:rPr>
                <w:rFonts w:ascii="Verdana" w:hAnsi="Verdana"/>
              </w:rPr>
              <w:t xml:space="preserve">PG </w:t>
            </w:r>
            <w:r w:rsidRPr="007F6737">
              <w:rPr>
                <w:rFonts w:ascii="Verdana" w:hAnsi="Verdana"/>
              </w:rPr>
              <w:t>Cert. in Applie</w:t>
            </w:r>
            <w:r>
              <w:rPr>
                <w:rFonts w:ascii="Verdana" w:hAnsi="Verdana"/>
              </w:rPr>
              <w:t>d Psychology (for 60 Credits)</w:t>
            </w:r>
            <w:r>
              <w:rPr>
                <w:rFonts w:ascii="Verdana" w:hAnsi="Verdana"/>
              </w:rPr>
              <w:br/>
              <w:t xml:space="preserve">PG </w:t>
            </w:r>
            <w:r w:rsidRPr="007F6737">
              <w:rPr>
                <w:rFonts w:ascii="Verdana" w:hAnsi="Verdana"/>
              </w:rPr>
              <w:t>Dip. in Legal &amp; Criminological Psychology (for 120 Credits)</w:t>
            </w:r>
          </w:p>
        </w:tc>
      </w:tr>
      <w:tr w:rsidR="00BA2C1B" w:rsidRPr="00F71715">
        <w:trPr>
          <w:jc w:val="center"/>
        </w:trPr>
        <w:tc>
          <w:tcPr>
            <w:tcW w:w="3431" w:type="dxa"/>
            <w:tcBorders>
              <w:left w:val="single" w:sz="4" w:space="0" w:color="000000"/>
            </w:tcBorders>
            <w:shd w:val="clear" w:color="auto" w:fill="DFDFDF"/>
          </w:tcPr>
          <w:p w:rsidR="00BA2C1B" w:rsidRPr="00F71715" w:rsidRDefault="00BA2C1B" w:rsidP="00BA2C1B">
            <w:pPr>
              <w:snapToGrid w:val="0"/>
              <w:rPr>
                <w:b/>
              </w:rPr>
            </w:pPr>
            <w:r w:rsidRPr="00F71715">
              <w:rPr>
                <w:b/>
              </w:rPr>
              <w:t>6. Academic year</w:t>
            </w:r>
          </w:p>
        </w:tc>
        <w:tc>
          <w:tcPr>
            <w:tcW w:w="4224" w:type="dxa"/>
            <w:tcBorders>
              <w:left w:val="single" w:sz="8" w:space="0" w:color="FFFFFF"/>
              <w:right w:val="single" w:sz="4" w:space="0" w:color="000000"/>
            </w:tcBorders>
          </w:tcPr>
          <w:p w:rsidR="00BA2C1B" w:rsidRPr="007F6737" w:rsidRDefault="00BA2C1B" w:rsidP="00BA2C1B">
            <w:pPr>
              <w:spacing w:before="60" w:after="60"/>
              <w:rPr>
                <w:rFonts w:ascii="Verdana" w:hAnsi="Verdana"/>
              </w:rPr>
            </w:pPr>
            <w:r>
              <w:rPr>
                <w:rFonts w:ascii="Verdana" w:hAnsi="Verdana"/>
              </w:rPr>
              <w:t>2012/13</w:t>
            </w:r>
          </w:p>
        </w:tc>
      </w:tr>
      <w:tr w:rsidR="00BA2C1B" w:rsidRPr="00F71715">
        <w:trPr>
          <w:jc w:val="center"/>
        </w:trPr>
        <w:tc>
          <w:tcPr>
            <w:tcW w:w="3431" w:type="dxa"/>
            <w:tcBorders>
              <w:top w:val="single" w:sz="8" w:space="0" w:color="FFFFFF"/>
              <w:left w:val="single" w:sz="4" w:space="0" w:color="000000"/>
            </w:tcBorders>
            <w:shd w:val="clear" w:color="auto" w:fill="DFDFDF"/>
          </w:tcPr>
          <w:p w:rsidR="00BA2C1B" w:rsidRPr="00F71715" w:rsidRDefault="00BA2C1B" w:rsidP="00BA2C1B">
            <w:pPr>
              <w:snapToGrid w:val="0"/>
              <w:rPr>
                <w:b/>
              </w:rPr>
            </w:pPr>
            <w:r w:rsidRPr="00F71715">
              <w:rPr>
                <w:b/>
              </w:rPr>
              <w:lastRenderedPageBreak/>
              <w:t>7. Language of study</w:t>
            </w:r>
          </w:p>
        </w:tc>
        <w:tc>
          <w:tcPr>
            <w:tcW w:w="4224" w:type="dxa"/>
            <w:tcBorders>
              <w:left w:val="single" w:sz="8" w:space="0" w:color="FFFFFF"/>
              <w:right w:val="single" w:sz="4" w:space="0" w:color="000000"/>
            </w:tcBorders>
          </w:tcPr>
          <w:p w:rsidR="00BA2C1B" w:rsidRPr="007F6737" w:rsidRDefault="00BA2C1B" w:rsidP="00BA2C1B">
            <w:pPr>
              <w:spacing w:before="60" w:after="60"/>
              <w:rPr>
                <w:rFonts w:ascii="Verdana" w:hAnsi="Verdana"/>
              </w:rPr>
            </w:pPr>
            <w:r w:rsidRPr="007F6737">
              <w:rPr>
                <w:rFonts w:ascii="Verdana" w:hAnsi="Verdana"/>
              </w:rPr>
              <w:t>British English</w:t>
            </w:r>
          </w:p>
        </w:tc>
      </w:tr>
      <w:tr w:rsidR="00BA2C1B" w:rsidRPr="00F71715">
        <w:trPr>
          <w:jc w:val="center"/>
        </w:trPr>
        <w:tc>
          <w:tcPr>
            <w:tcW w:w="3431" w:type="dxa"/>
            <w:tcBorders>
              <w:top w:val="single" w:sz="8" w:space="0" w:color="FFFFFF"/>
              <w:left w:val="single" w:sz="4" w:space="0" w:color="000000"/>
              <w:bottom w:val="single" w:sz="4" w:space="0" w:color="000000"/>
            </w:tcBorders>
            <w:shd w:val="clear" w:color="auto" w:fill="DFDFDF"/>
          </w:tcPr>
          <w:p w:rsidR="00BA2C1B" w:rsidRPr="00F71715" w:rsidRDefault="00BA2C1B" w:rsidP="00BA2C1B">
            <w:pPr>
              <w:snapToGrid w:val="0"/>
              <w:rPr>
                <w:b/>
              </w:rPr>
            </w:pPr>
            <w:r w:rsidRPr="00F71715">
              <w:rPr>
                <w:b/>
              </w:rPr>
              <w:t>8. Mode of study</w:t>
            </w:r>
          </w:p>
        </w:tc>
        <w:tc>
          <w:tcPr>
            <w:tcW w:w="4224" w:type="dxa"/>
            <w:tcBorders>
              <w:left w:val="single" w:sz="8" w:space="0" w:color="FFFFFF"/>
              <w:bottom w:val="single" w:sz="4" w:space="0" w:color="000000"/>
              <w:right w:val="single" w:sz="4" w:space="0" w:color="000000"/>
            </w:tcBorders>
          </w:tcPr>
          <w:p w:rsidR="00BA2C1B" w:rsidRPr="007F6737" w:rsidRDefault="00BA2C1B" w:rsidP="00BA2C1B">
            <w:pPr>
              <w:spacing w:before="60" w:after="60"/>
              <w:rPr>
                <w:rFonts w:ascii="Verdana" w:hAnsi="Verdana"/>
              </w:rPr>
            </w:pPr>
            <w:r w:rsidRPr="007F6737">
              <w:rPr>
                <w:rFonts w:ascii="Verdana" w:hAnsi="Verdana"/>
              </w:rPr>
              <w:t>Full Time or Part Time</w:t>
            </w:r>
          </w:p>
        </w:tc>
      </w:tr>
    </w:tbl>
    <w:p w:rsidR="00BA2C1B" w:rsidRPr="00F71715" w:rsidRDefault="00BA2C1B" w:rsidP="00BA2C1B"/>
    <w:tbl>
      <w:tblPr>
        <w:tblW w:w="7655" w:type="dxa"/>
        <w:jc w:val="center"/>
        <w:tblInd w:w="-176" w:type="dxa"/>
        <w:tblLayout w:type="fixed"/>
        <w:tblLook w:val="0000"/>
      </w:tblPr>
      <w:tblGrid>
        <w:gridCol w:w="7655"/>
      </w:tblGrid>
      <w:tr w:rsidR="00BA2C1B" w:rsidRPr="00F71715">
        <w:trPr>
          <w:jc w:val="center"/>
        </w:trPr>
        <w:tc>
          <w:tcPr>
            <w:tcW w:w="7655" w:type="dxa"/>
            <w:tcBorders>
              <w:top w:val="single" w:sz="4" w:space="0" w:color="000000"/>
              <w:left w:val="single" w:sz="4" w:space="0" w:color="000000"/>
              <w:bottom w:val="single" w:sz="4" w:space="0" w:color="000000"/>
              <w:right w:val="single" w:sz="4" w:space="0" w:color="000000"/>
            </w:tcBorders>
          </w:tcPr>
          <w:p w:rsidR="00BA2C1B" w:rsidRPr="00F71715" w:rsidRDefault="00BA2C1B" w:rsidP="00BA2C1B">
            <w:pPr>
              <w:shd w:val="clear" w:color="auto" w:fill="E0E0E0"/>
              <w:snapToGrid w:val="0"/>
              <w:rPr>
                <w:rFonts w:eastAsia="Times New Roman"/>
                <w:b/>
              </w:rPr>
            </w:pPr>
            <w:r w:rsidRPr="00F71715">
              <w:rPr>
                <w:rFonts w:eastAsia="Times New Roman"/>
                <w:b/>
              </w:rPr>
              <w:t>9. Criteria for admission to the programme</w:t>
            </w:r>
          </w:p>
          <w:p w:rsidR="00BA2C1B" w:rsidRPr="00F71715" w:rsidRDefault="00BA2C1B" w:rsidP="00BA2C1B">
            <w:pPr>
              <w:rPr>
                <w:rFonts w:eastAsia="Times New Roman"/>
              </w:rPr>
            </w:pPr>
            <w:r w:rsidRPr="007F6737">
              <w:rPr>
                <w:rFonts w:ascii="Verdana" w:hAnsi="Verdana"/>
              </w:rPr>
              <w:t xml:space="preserve">For the M.Sc. Forensic Psychology, candidates will possess a </w:t>
            </w:r>
            <w:r>
              <w:rPr>
                <w:rFonts w:ascii="Verdana" w:hAnsi="Verdana"/>
              </w:rPr>
              <w:t>good honours degree (normally 2.</w:t>
            </w:r>
            <w:r w:rsidRPr="007F6737">
              <w:rPr>
                <w:rFonts w:ascii="Verdana" w:hAnsi="Verdana"/>
              </w:rPr>
              <w:t xml:space="preserve">1 or better) in Psychology that confers the Graduate Basis for </w:t>
            </w:r>
            <w:r>
              <w:rPr>
                <w:rFonts w:ascii="Verdana" w:hAnsi="Verdana"/>
              </w:rPr>
              <w:t>Chartered Membership</w:t>
            </w:r>
            <w:r w:rsidRPr="007F6737">
              <w:rPr>
                <w:rFonts w:ascii="Verdana" w:hAnsi="Verdana"/>
              </w:rPr>
              <w:t xml:space="preserve"> with the British Psychological Society. Where English is not a candidate’s first language, they will usually be expected to demonstrate an IELTS of 7.0 (or equivalent). They will also normally have experience of work (voluntary or paid) in a relevant area associated with forensic psychology.</w:t>
            </w:r>
          </w:p>
        </w:tc>
      </w:tr>
    </w:tbl>
    <w:p w:rsidR="00BA2C1B" w:rsidRPr="00F71715" w:rsidRDefault="00BA2C1B" w:rsidP="00BA2C1B"/>
    <w:tbl>
      <w:tblPr>
        <w:tblW w:w="7655" w:type="dxa"/>
        <w:jc w:val="center"/>
        <w:tblInd w:w="-176" w:type="dxa"/>
        <w:tblLayout w:type="fixed"/>
        <w:tblLook w:val="0000"/>
      </w:tblPr>
      <w:tblGrid>
        <w:gridCol w:w="7655"/>
      </w:tblGrid>
      <w:tr w:rsidR="00BA2C1B" w:rsidRPr="00F71715">
        <w:trPr>
          <w:jc w:val="center"/>
        </w:trPr>
        <w:tc>
          <w:tcPr>
            <w:tcW w:w="7655" w:type="dxa"/>
            <w:tcBorders>
              <w:top w:val="single" w:sz="4" w:space="0" w:color="000000"/>
              <w:left w:val="single" w:sz="4" w:space="0" w:color="000000"/>
              <w:right w:val="single" w:sz="4" w:space="0" w:color="000000"/>
            </w:tcBorders>
            <w:shd w:val="clear" w:color="auto" w:fill="DFDFDF"/>
          </w:tcPr>
          <w:p w:rsidR="00BA2C1B" w:rsidRPr="00F71715" w:rsidRDefault="00BA2C1B" w:rsidP="00BA2C1B">
            <w:pPr>
              <w:snapToGrid w:val="0"/>
              <w:rPr>
                <w:b/>
              </w:rPr>
            </w:pPr>
            <w:r w:rsidRPr="00F71715">
              <w:rPr>
                <w:b/>
              </w:rPr>
              <w:t>10. Aims of the programme</w:t>
            </w:r>
          </w:p>
        </w:tc>
      </w:tr>
      <w:tr w:rsidR="00BA2C1B" w:rsidRPr="00F71715">
        <w:trPr>
          <w:jc w:val="center"/>
        </w:trPr>
        <w:tc>
          <w:tcPr>
            <w:tcW w:w="7655" w:type="dxa"/>
            <w:tcBorders>
              <w:left w:val="single" w:sz="4" w:space="0" w:color="000000"/>
              <w:bottom w:val="single" w:sz="4" w:space="0" w:color="000000"/>
              <w:right w:val="single" w:sz="4" w:space="0" w:color="000000"/>
            </w:tcBorders>
          </w:tcPr>
          <w:p w:rsidR="00BA2C1B" w:rsidRPr="007F6737" w:rsidRDefault="00BA2C1B" w:rsidP="00BA2C1B">
            <w:pPr>
              <w:spacing w:before="60" w:after="120"/>
              <w:jc w:val="both"/>
              <w:rPr>
                <w:rFonts w:ascii="Verdana" w:hAnsi="Verdana"/>
              </w:rPr>
            </w:pPr>
            <w:r w:rsidRPr="007F6737">
              <w:rPr>
                <w:rFonts w:ascii="Verdana" w:hAnsi="Verdana"/>
              </w:rPr>
              <w:t>The general aim of the programme is to provide an intellectual setting within which students can both develop a fuller appreciation of substantive areas of Forensic Psychology and improve their practical and analytical skills.</w:t>
            </w:r>
          </w:p>
          <w:p w:rsidR="00BA2C1B" w:rsidRPr="007F6737" w:rsidRDefault="00BA2C1B" w:rsidP="00BA2C1B">
            <w:pPr>
              <w:spacing w:before="60" w:after="120"/>
              <w:jc w:val="both"/>
              <w:rPr>
                <w:rFonts w:ascii="Verdana" w:hAnsi="Verdana"/>
              </w:rPr>
            </w:pPr>
            <w:r w:rsidRPr="007F6737">
              <w:rPr>
                <w:rFonts w:ascii="Verdana" w:hAnsi="Verdana"/>
              </w:rPr>
              <w:t xml:space="preserve">They must have the Graduate Basis for </w:t>
            </w:r>
            <w:r>
              <w:rPr>
                <w:rFonts w:ascii="Verdana" w:hAnsi="Verdana"/>
              </w:rPr>
              <w:t>Chartered Membership</w:t>
            </w:r>
            <w:r w:rsidRPr="007F6737">
              <w:rPr>
                <w:rFonts w:ascii="Verdana" w:hAnsi="Verdana"/>
              </w:rPr>
              <w:t xml:space="preserve"> with the British Psychological Society before registering on this programme. It is designed to build upon certain key fundamental understandings of psychology that they should already possess. We also aim to facilitate students’ development so that when they engage in supervised practice, they will have the necessary appreciation of ethical, governance, diversity and equality issues and will be prepared for work in interdisciplinary environments.</w:t>
            </w:r>
          </w:p>
          <w:p w:rsidR="00BA2C1B" w:rsidRPr="007F6737" w:rsidRDefault="00BA2C1B" w:rsidP="00BA2C1B">
            <w:pPr>
              <w:spacing w:before="60" w:after="120"/>
              <w:jc w:val="both"/>
              <w:rPr>
                <w:rFonts w:ascii="Verdana" w:hAnsi="Verdana"/>
              </w:rPr>
            </w:pPr>
            <w:r w:rsidRPr="007F6737">
              <w:rPr>
                <w:rFonts w:ascii="Verdana" w:hAnsi="Verdana"/>
              </w:rPr>
              <w:t>Upon successful completion of this programme, the student will have:</w:t>
            </w:r>
          </w:p>
          <w:p w:rsidR="00BA2C1B" w:rsidRPr="007F6737" w:rsidRDefault="00BA2C1B" w:rsidP="00BA2C1B">
            <w:pPr>
              <w:spacing w:before="60" w:after="120"/>
              <w:jc w:val="both"/>
              <w:rPr>
                <w:rFonts w:ascii="Verdana" w:hAnsi="Verdana"/>
              </w:rPr>
            </w:pPr>
            <w:r w:rsidRPr="007F6737">
              <w:rPr>
                <w:rFonts w:ascii="Verdana" w:hAnsi="Verdana"/>
                <w:i/>
              </w:rPr>
              <w:t>Developed her/his knowledge</w:t>
            </w:r>
            <w:r w:rsidRPr="007F6737">
              <w:rPr>
                <w:rFonts w:ascii="Verdana" w:hAnsi="Verdana"/>
              </w:rPr>
              <w:t xml:space="preserve"> of applied psychology within the forensic context: Specifically, the programme will facilitate psychologically driven understandings in the areas of Criminal Behaviour; Criminal Justice; Therapeutic Contexts; Victimisation; Professional and Research Practice.</w:t>
            </w:r>
          </w:p>
          <w:p w:rsidR="00BA2C1B" w:rsidRPr="007F6737" w:rsidRDefault="00BA2C1B" w:rsidP="00BA2C1B">
            <w:pPr>
              <w:spacing w:before="60" w:after="120"/>
              <w:jc w:val="both"/>
              <w:rPr>
                <w:rFonts w:ascii="Verdana" w:hAnsi="Verdana"/>
              </w:rPr>
            </w:pPr>
            <w:r w:rsidRPr="007F6737">
              <w:rPr>
                <w:rFonts w:ascii="Verdana" w:hAnsi="Verdana"/>
                <w:i/>
              </w:rPr>
              <w:t xml:space="preserve">Honed his/her cognitive skills </w:t>
            </w:r>
            <w:r w:rsidRPr="007F6737">
              <w:rPr>
                <w:rFonts w:ascii="Verdana" w:hAnsi="Verdana"/>
              </w:rPr>
              <w:t xml:space="preserve">through analytical reasoning, critical </w:t>
            </w:r>
            <w:r w:rsidRPr="007F6737">
              <w:rPr>
                <w:rFonts w:ascii="Verdana" w:hAnsi="Verdana"/>
              </w:rPr>
              <w:lastRenderedPageBreak/>
              <w:t>evaluation and generation of advanced social scientific constructs and materials.</w:t>
            </w:r>
          </w:p>
          <w:p w:rsidR="00BA2C1B" w:rsidRPr="007F6737" w:rsidRDefault="00BA2C1B" w:rsidP="00BA2C1B">
            <w:pPr>
              <w:spacing w:after="120"/>
              <w:jc w:val="both"/>
              <w:rPr>
                <w:rFonts w:ascii="Verdana" w:hAnsi="Verdana"/>
                <w:i/>
                <w:spacing w:val="-2"/>
              </w:rPr>
            </w:pPr>
            <w:r w:rsidRPr="007F6737">
              <w:rPr>
                <w:rFonts w:ascii="Verdana" w:hAnsi="Verdana"/>
                <w:i/>
                <w:spacing w:val="-2"/>
              </w:rPr>
              <w:t>Demonstrated Subject Specific skills</w:t>
            </w:r>
            <w:r w:rsidRPr="007F6737">
              <w:rPr>
                <w:rFonts w:ascii="Verdana" w:hAnsi="Verdana"/>
                <w:spacing w:val="-2"/>
              </w:rPr>
              <w:t xml:space="preserve"> through development of core professional, ethical and research skills in line with the BPS generic National Occupational Standards and D.F.P. specific syllabus and by making an appropriate contribution to research within an area of Forensic Psychology.  </w:t>
            </w:r>
          </w:p>
          <w:p w:rsidR="00BA2C1B" w:rsidRPr="00867276" w:rsidRDefault="00BA2C1B" w:rsidP="00BA2C1B">
            <w:r w:rsidRPr="007F6737">
              <w:rPr>
                <w:rFonts w:ascii="Verdana" w:hAnsi="Verdana"/>
                <w:i/>
                <w:spacing w:val="-2"/>
              </w:rPr>
              <w:t>Transferable skills gained</w:t>
            </w:r>
            <w:r w:rsidRPr="007F6737">
              <w:rPr>
                <w:rFonts w:ascii="Verdana" w:hAnsi="Verdana"/>
                <w:spacing w:val="-2"/>
              </w:rPr>
              <w:t xml:space="preserve"> through use of a variety of research techniques and statistical methods appropriate to postgraduate training in the Social Sciences, in general and Psychology, in particular.  These include those utilised &amp; demonstrated in the development of practical research, working in groups &amp; alone.  Utilising electronic bibliographic tools, and making use of ICT for work preparation, analysis and submission.</w:t>
            </w:r>
          </w:p>
        </w:tc>
      </w:tr>
    </w:tbl>
    <w:p w:rsidR="00BA2C1B" w:rsidRPr="00F71715" w:rsidRDefault="00BA2C1B" w:rsidP="00BA2C1B"/>
    <w:tbl>
      <w:tblPr>
        <w:tblW w:w="7655" w:type="dxa"/>
        <w:jc w:val="center"/>
        <w:tblInd w:w="-176" w:type="dxa"/>
        <w:tblLayout w:type="fixed"/>
        <w:tblLook w:val="0000"/>
      </w:tblPr>
      <w:tblGrid>
        <w:gridCol w:w="3686"/>
        <w:gridCol w:w="3969"/>
      </w:tblGrid>
      <w:tr w:rsidR="00BA2C1B" w:rsidRPr="00F71715">
        <w:trPr>
          <w:cantSplit/>
          <w:jc w:val="center"/>
        </w:trPr>
        <w:tc>
          <w:tcPr>
            <w:tcW w:w="7655" w:type="dxa"/>
            <w:gridSpan w:val="2"/>
            <w:tcBorders>
              <w:top w:val="single" w:sz="4" w:space="0" w:color="000000"/>
              <w:left w:val="single" w:sz="4" w:space="0" w:color="000000"/>
              <w:right w:val="single" w:sz="4" w:space="0" w:color="000000"/>
            </w:tcBorders>
            <w:shd w:val="clear" w:color="auto" w:fill="DFDFDF"/>
          </w:tcPr>
          <w:p w:rsidR="00BA2C1B" w:rsidRPr="00F71715" w:rsidRDefault="00BA2C1B" w:rsidP="00BA2C1B">
            <w:pPr>
              <w:snapToGrid w:val="0"/>
              <w:rPr>
                <w:b/>
              </w:rPr>
            </w:pPr>
            <w:r w:rsidRPr="00F71715">
              <w:rPr>
                <w:b/>
              </w:rPr>
              <w:t>11. Programme outcomes</w:t>
            </w:r>
          </w:p>
        </w:tc>
      </w:tr>
      <w:tr w:rsidR="00BA2C1B" w:rsidRPr="00F71715">
        <w:trPr>
          <w:jc w:val="center"/>
        </w:trPr>
        <w:tc>
          <w:tcPr>
            <w:tcW w:w="3686" w:type="dxa"/>
            <w:tcBorders>
              <w:left w:val="single" w:sz="4" w:space="0" w:color="000000"/>
              <w:bottom w:val="single" w:sz="4" w:space="0" w:color="000000"/>
            </w:tcBorders>
          </w:tcPr>
          <w:p w:rsidR="00BA2C1B" w:rsidRPr="007F6737" w:rsidRDefault="00BA2C1B" w:rsidP="00BA2C1B">
            <w:pPr>
              <w:spacing w:before="60"/>
              <w:rPr>
                <w:rFonts w:ascii="Verdana" w:hAnsi="Verdana"/>
              </w:rPr>
            </w:pPr>
            <w:r w:rsidRPr="007F6737">
              <w:rPr>
                <w:rFonts w:ascii="Verdana" w:hAnsi="Verdana"/>
                <w:b/>
              </w:rPr>
              <w:t>A. Knowledge &amp; understanding</w:t>
            </w:r>
            <w:r w:rsidRPr="007F6737">
              <w:rPr>
                <w:rFonts w:ascii="Verdana" w:hAnsi="Verdana"/>
                <w:b/>
              </w:rPr>
              <w:br/>
            </w:r>
            <w:r w:rsidRPr="007F6737">
              <w:rPr>
                <w:rFonts w:ascii="Verdana" w:hAnsi="Verdana"/>
              </w:rPr>
              <w:t>On completion of this programme the successful student will have</w:t>
            </w:r>
            <w:r>
              <w:rPr>
                <w:rFonts w:ascii="Verdana" w:hAnsi="Verdana"/>
              </w:rPr>
              <w:t xml:space="preserve"> knowledge and understanding of</w:t>
            </w:r>
            <w:r w:rsidRPr="007F6737">
              <w:rPr>
                <w:rFonts w:ascii="Verdana" w:hAnsi="Verdana"/>
              </w:rPr>
              <w:t>:</w:t>
            </w:r>
          </w:p>
          <w:p w:rsidR="00BA2C1B" w:rsidRPr="007F6737" w:rsidRDefault="00BA2C1B" w:rsidP="00BA2C1B">
            <w:pPr>
              <w:numPr>
                <w:ilvl w:val="0"/>
                <w:numId w:val="12"/>
              </w:numPr>
              <w:tabs>
                <w:tab w:val="clear" w:pos="720"/>
                <w:tab w:val="num" w:pos="317"/>
              </w:tabs>
              <w:suppressAutoHyphens w:val="0"/>
              <w:spacing w:after="80"/>
              <w:ind w:left="318" w:hanging="318"/>
              <w:rPr>
                <w:rFonts w:ascii="Verdana" w:hAnsi="Verdana"/>
              </w:rPr>
            </w:pPr>
            <w:r w:rsidRPr="007F6737">
              <w:rPr>
                <w:rFonts w:ascii="Verdana" w:hAnsi="Verdana"/>
              </w:rPr>
              <w:t>Concepts, issues and debates in theories applied to Forensic Psychology.</w:t>
            </w:r>
          </w:p>
          <w:p w:rsidR="00BA2C1B" w:rsidRPr="007F6737" w:rsidRDefault="00BA2C1B" w:rsidP="00BA2C1B">
            <w:pPr>
              <w:numPr>
                <w:ilvl w:val="0"/>
                <w:numId w:val="12"/>
              </w:numPr>
              <w:tabs>
                <w:tab w:val="clear" w:pos="720"/>
                <w:tab w:val="num" w:pos="317"/>
              </w:tabs>
              <w:suppressAutoHyphens w:val="0"/>
              <w:spacing w:after="80"/>
              <w:ind w:left="318" w:hanging="318"/>
              <w:rPr>
                <w:rFonts w:ascii="Verdana" w:hAnsi="Verdana"/>
              </w:rPr>
            </w:pPr>
            <w:r w:rsidRPr="007F6737">
              <w:rPr>
                <w:rFonts w:ascii="Verdana" w:hAnsi="Verdana"/>
              </w:rPr>
              <w:t>The practice of Forensic Psychology and its uses within other professions.</w:t>
            </w:r>
          </w:p>
          <w:p w:rsidR="00BA2C1B" w:rsidRPr="007F6737" w:rsidRDefault="00BA2C1B" w:rsidP="00BA2C1B">
            <w:pPr>
              <w:numPr>
                <w:ilvl w:val="0"/>
                <w:numId w:val="12"/>
              </w:numPr>
              <w:tabs>
                <w:tab w:val="clear" w:pos="720"/>
                <w:tab w:val="num" w:pos="317"/>
              </w:tabs>
              <w:suppressAutoHyphens w:val="0"/>
              <w:spacing w:after="80"/>
              <w:ind w:left="318" w:hanging="318"/>
              <w:rPr>
                <w:rFonts w:ascii="Verdana" w:hAnsi="Verdana"/>
              </w:rPr>
            </w:pPr>
            <w:r w:rsidRPr="007F6737">
              <w:rPr>
                <w:rFonts w:ascii="Verdana" w:hAnsi="Verdana"/>
              </w:rPr>
              <w:t>Research and statistical Methods for Applied Psychology.</w:t>
            </w:r>
          </w:p>
          <w:p w:rsidR="00BA2C1B" w:rsidRPr="007F6737" w:rsidRDefault="00BA2C1B" w:rsidP="00BA2C1B">
            <w:pPr>
              <w:numPr>
                <w:ilvl w:val="0"/>
                <w:numId w:val="12"/>
              </w:numPr>
              <w:tabs>
                <w:tab w:val="clear" w:pos="720"/>
                <w:tab w:val="num" w:pos="317"/>
              </w:tabs>
              <w:suppressAutoHyphens w:val="0"/>
              <w:spacing w:after="80"/>
              <w:ind w:left="318" w:hanging="318"/>
              <w:rPr>
                <w:rFonts w:ascii="Verdana" w:hAnsi="Verdana"/>
              </w:rPr>
            </w:pPr>
            <w:r w:rsidRPr="007F6737">
              <w:rPr>
                <w:rFonts w:ascii="Verdana" w:hAnsi="Verdana"/>
              </w:rPr>
              <w:t>Professional and ethical issues.</w:t>
            </w:r>
          </w:p>
          <w:p w:rsidR="00BA2C1B" w:rsidRPr="007F6737" w:rsidRDefault="00BA2C1B" w:rsidP="00BA2C1B">
            <w:pPr>
              <w:numPr>
                <w:ilvl w:val="0"/>
                <w:numId w:val="12"/>
              </w:numPr>
              <w:tabs>
                <w:tab w:val="clear" w:pos="720"/>
                <w:tab w:val="num" w:pos="317"/>
              </w:tabs>
              <w:suppressAutoHyphens w:val="0"/>
              <w:spacing w:after="80"/>
              <w:ind w:left="318" w:hanging="318"/>
              <w:rPr>
                <w:rFonts w:ascii="Verdana" w:hAnsi="Verdana"/>
              </w:rPr>
            </w:pPr>
            <w:r w:rsidRPr="007F6737">
              <w:rPr>
                <w:rFonts w:ascii="Verdana" w:hAnsi="Verdana"/>
              </w:rPr>
              <w:t xml:space="preserve">Applications of psychology </w:t>
            </w:r>
            <w:r w:rsidRPr="007F6737">
              <w:rPr>
                <w:rFonts w:ascii="Verdana" w:hAnsi="Verdana"/>
              </w:rPr>
              <w:lastRenderedPageBreak/>
              <w:t>to the processes of investigation.</w:t>
            </w:r>
          </w:p>
          <w:p w:rsidR="00BA2C1B" w:rsidRPr="007F6737" w:rsidRDefault="00BA2C1B" w:rsidP="00BA2C1B">
            <w:pPr>
              <w:numPr>
                <w:ilvl w:val="0"/>
                <w:numId w:val="12"/>
              </w:numPr>
              <w:tabs>
                <w:tab w:val="clear" w:pos="720"/>
                <w:tab w:val="num" w:pos="317"/>
              </w:tabs>
              <w:suppressAutoHyphens w:val="0"/>
              <w:ind w:left="318" w:hanging="318"/>
              <w:rPr>
                <w:rFonts w:ascii="Verdana" w:hAnsi="Verdana"/>
              </w:rPr>
            </w:pPr>
            <w:r w:rsidRPr="007F6737">
              <w:rPr>
                <w:rFonts w:ascii="Verdana" w:hAnsi="Verdana"/>
              </w:rPr>
              <w:t>The design, conduct and report of an independent piece of research.</w:t>
            </w:r>
          </w:p>
        </w:tc>
        <w:tc>
          <w:tcPr>
            <w:tcW w:w="3969" w:type="dxa"/>
            <w:tcBorders>
              <w:left w:val="single" w:sz="4" w:space="0" w:color="000000"/>
              <w:bottom w:val="single" w:sz="4" w:space="0" w:color="000000"/>
              <w:right w:val="single" w:sz="4" w:space="0" w:color="000000"/>
            </w:tcBorders>
          </w:tcPr>
          <w:p w:rsidR="00BA2C1B" w:rsidRPr="007F6737" w:rsidRDefault="00BA2C1B" w:rsidP="00BA2C1B">
            <w:pPr>
              <w:spacing w:before="60"/>
              <w:jc w:val="both"/>
              <w:rPr>
                <w:rFonts w:ascii="Verdana" w:hAnsi="Verdana"/>
              </w:rPr>
            </w:pPr>
            <w:r w:rsidRPr="007F6737">
              <w:rPr>
                <w:rFonts w:ascii="Verdana" w:hAnsi="Verdana"/>
                <w:b/>
              </w:rPr>
              <w:lastRenderedPageBreak/>
              <w:t xml:space="preserve">Teaching/learning methods: </w:t>
            </w:r>
            <w:r w:rsidRPr="007F6737">
              <w:rPr>
                <w:rFonts w:ascii="Verdana" w:hAnsi="Verdana"/>
              </w:rPr>
              <w:t>Students gain knowledge and understanding through lectures, small group activities, seminars, field trips, workshops and participation in individual and group based research projects. Students will be expected to prepare properly for taught components through extensive reading and ongoing appraisal of literature.</w:t>
            </w:r>
          </w:p>
          <w:p w:rsidR="00BA2C1B" w:rsidRPr="007F6737" w:rsidRDefault="00BA2C1B" w:rsidP="00BA2C1B">
            <w:pPr>
              <w:jc w:val="both"/>
              <w:rPr>
                <w:rFonts w:ascii="Verdana" w:hAnsi="Verdana"/>
              </w:rPr>
            </w:pPr>
          </w:p>
          <w:p w:rsidR="00BA2C1B" w:rsidRPr="007F6737" w:rsidRDefault="00BA2C1B" w:rsidP="00BA2C1B">
            <w:pPr>
              <w:jc w:val="both"/>
              <w:rPr>
                <w:rFonts w:ascii="Verdana" w:hAnsi="Verdana"/>
              </w:rPr>
            </w:pPr>
            <w:r w:rsidRPr="007F6737">
              <w:rPr>
                <w:rFonts w:ascii="Verdana" w:hAnsi="Verdana"/>
                <w:b/>
              </w:rPr>
              <w:t xml:space="preserve">Assessment Methods: </w:t>
            </w:r>
            <w:r w:rsidRPr="007F6737">
              <w:rPr>
                <w:rFonts w:ascii="Verdana" w:hAnsi="Verdana"/>
              </w:rPr>
              <w:t xml:space="preserve">Students’ knowledge and understanding is assessed by coursework that includes: extended essays, visit/workshop reports, a reflective logbook, </w:t>
            </w:r>
            <w:r w:rsidRPr="007F6737">
              <w:rPr>
                <w:rFonts w:ascii="Verdana" w:hAnsi="Verdana"/>
              </w:rPr>
              <w:lastRenderedPageBreak/>
              <w:t>project report and research dissertation.</w:t>
            </w:r>
          </w:p>
        </w:tc>
      </w:tr>
      <w:tr w:rsidR="00BA2C1B" w:rsidRPr="00F71715">
        <w:trPr>
          <w:jc w:val="center"/>
        </w:trPr>
        <w:tc>
          <w:tcPr>
            <w:tcW w:w="3686" w:type="dxa"/>
            <w:tcBorders>
              <w:left w:val="single" w:sz="4" w:space="0" w:color="000000"/>
              <w:bottom w:val="single" w:sz="4" w:space="0" w:color="000000"/>
            </w:tcBorders>
          </w:tcPr>
          <w:p w:rsidR="00BA2C1B" w:rsidRPr="007F6737" w:rsidRDefault="00BA2C1B" w:rsidP="00BA2C1B">
            <w:pPr>
              <w:spacing w:before="60"/>
              <w:jc w:val="both"/>
              <w:rPr>
                <w:rFonts w:ascii="Verdana" w:hAnsi="Verdana"/>
                <w:b/>
              </w:rPr>
            </w:pPr>
            <w:r w:rsidRPr="007F6737">
              <w:rPr>
                <w:rFonts w:ascii="Verdana" w:hAnsi="Verdana"/>
                <w:b/>
              </w:rPr>
              <w:lastRenderedPageBreak/>
              <w:t>B. Cognitive (thinking) skills</w:t>
            </w:r>
          </w:p>
          <w:p w:rsidR="00BA2C1B" w:rsidRPr="007F6737" w:rsidRDefault="00BA2C1B" w:rsidP="00BA2C1B">
            <w:pPr>
              <w:spacing w:before="60"/>
              <w:jc w:val="both"/>
              <w:rPr>
                <w:rFonts w:ascii="Verdana" w:hAnsi="Verdana"/>
              </w:rPr>
            </w:pPr>
            <w:r w:rsidRPr="007F6737">
              <w:rPr>
                <w:rFonts w:ascii="Verdana" w:hAnsi="Verdana"/>
              </w:rPr>
              <w:t xml:space="preserve">On completion of this programme the successful student will be able to demonstrate: </w:t>
            </w:r>
          </w:p>
          <w:p w:rsidR="00BA2C1B" w:rsidRPr="007F6737" w:rsidRDefault="00BA2C1B" w:rsidP="00BA2C1B">
            <w:pPr>
              <w:spacing w:before="60"/>
              <w:jc w:val="both"/>
              <w:rPr>
                <w:rFonts w:ascii="Verdana" w:hAnsi="Verdana"/>
                <w:b/>
              </w:rPr>
            </w:pPr>
          </w:p>
          <w:p w:rsidR="00BA2C1B" w:rsidRPr="007F6737" w:rsidRDefault="00BA2C1B" w:rsidP="00BA2C1B">
            <w:pPr>
              <w:numPr>
                <w:ilvl w:val="0"/>
                <w:numId w:val="13"/>
              </w:numPr>
              <w:suppressAutoHyphens w:val="0"/>
              <w:spacing w:line="480" w:lineRule="auto"/>
              <w:jc w:val="both"/>
              <w:rPr>
                <w:rFonts w:ascii="Verdana" w:hAnsi="Verdana"/>
              </w:rPr>
            </w:pPr>
            <w:r w:rsidRPr="007F6737">
              <w:rPr>
                <w:rFonts w:ascii="Verdana" w:hAnsi="Verdana"/>
              </w:rPr>
              <w:t>Critical Evaluation</w:t>
            </w:r>
          </w:p>
          <w:p w:rsidR="00BA2C1B" w:rsidRPr="007F6737" w:rsidRDefault="00BA2C1B" w:rsidP="00BA2C1B">
            <w:pPr>
              <w:numPr>
                <w:ilvl w:val="0"/>
                <w:numId w:val="13"/>
              </w:numPr>
              <w:suppressAutoHyphens w:val="0"/>
              <w:spacing w:line="480" w:lineRule="auto"/>
              <w:jc w:val="both"/>
              <w:rPr>
                <w:rFonts w:ascii="Verdana" w:hAnsi="Verdana"/>
              </w:rPr>
            </w:pPr>
            <w:r w:rsidRPr="007F6737">
              <w:rPr>
                <w:rFonts w:ascii="Verdana" w:hAnsi="Verdana"/>
              </w:rPr>
              <w:t>Decision Making</w:t>
            </w:r>
          </w:p>
          <w:p w:rsidR="00BA2C1B" w:rsidRPr="007F6737" w:rsidRDefault="00BA2C1B" w:rsidP="00BA2C1B">
            <w:pPr>
              <w:numPr>
                <w:ilvl w:val="0"/>
                <w:numId w:val="13"/>
              </w:numPr>
              <w:suppressAutoHyphens w:val="0"/>
              <w:spacing w:line="480" w:lineRule="auto"/>
              <w:jc w:val="both"/>
              <w:rPr>
                <w:rFonts w:ascii="Verdana" w:hAnsi="Verdana"/>
              </w:rPr>
            </w:pPr>
            <w:r w:rsidRPr="007F6737">
              <w:rPr>
                <w:rFonts w:ascii="Verdana" w:hAnsi="Verdana"/>
              </w:rPr>
              <w:t>Information Processing</w:t>
            </w:r>
          </w:p>
          <w:p w:rsidR="00BA2C1B" w:rsidRPr="007F6737" w:rsidRDefault="00BA2C1B" w:rsidP="00BA2C1B">
            <w:pPr>
              <w:numPr>
                <w:ilvl w:val="0"/>
                <w:numId w:val="13"/>
              </w:numPr>
              <w:suppressAutoHyphens w:val="0"/>
              <w:spacing w:line="480" w:lineRule="auto"/>
              <w:jc w:val="both"/>
              <w:rPr>
                <w:rFonts w:ascii="Verdana" w:hAnsi="Verdana"/>
              </w:rPr>
            </w:pPr>
            <w:r w:rsidRPr="007F6737">
              <w:rPr>
                <w:rFonts w:ascii="Verdana" w:hAnsi="Verdana"/>
              </w:rPr>
              <w:t>Analytical Reasoning</w:t>
            </w:r>
          </w:p>
        </w:tc>
        <w:tc>
          <w:tcPr>
            <w:tcW w:w="3969" w:type="dxa"/>
            <w:tcBorders>
              <w:left w:val="single" w:sz="4" w:space="0" w:color="000000"/>
              <w:bottom w:val="single" w:sz="4" w:space="0" w:color="000000"/>
              <w:right w:val="single" w:sz="4" w:space="0" w:color="000000"/>
            </w:tcBorders>
          </w:tcPr>
          <w:p w:rsidR="00BA2C1B" w:rsidRPr="007F6737" w:rsidRDefault="00BA2C1B" w:rsidP="00BA2C1B">
            <w:pPr>
              <w:spacing w:before="60"/>
              <w:jc w:val="both"/>
              <w:rPr>
                <w:rFonts w:ascii="Verdana" w:hAnsi="Verdana"/>
              </w:rPr>
            </w:pPr>
            <w:r w:rsidRPr="007F6737">
              <w:rPr>
                <w:rFonts w:ascii="Verdana" w:hAnsi="Verdana"/>
                <w:b/>
              </w:rPr>
              <w:t xml:space="preserve">Teaching/learning methods: </w:t>
            </w:r>
            <w:r w:rsidRPr="007F6737">
              <w:rPr>
                <w:rFonts w:ascii="Verdana" w:hAnsi="Verdana"/>
              </w:rPr>
              <w:t>Students will develop cognitive skills through critical appraisal of published material throughout the programme (including electronic and paper based information from refereed, policy and other appropriate sources). Critical appraisal of research methodologies, ethics and practice are particular focuses within the programme that are integral to successful completion of the Dissertation.</w:t>
            </w:r>
          </w:p>
          <w:p w:rsidR="00BA2C1B" w:rsidRPr="007F6737" w:rsidRDefault="00BA2C1B" w:rsidP="00BA2C1B">
            <w:pPr>
              <w:jc w:val="both"/>
              <w:rPr>
                <w:rFonts w:ascii="Verdana" w:hAnsi="Verdana"/>
              </w:rPr>
            </w:pPr>
            <w:r w:rsidRPr="007F6737">
              <w:rPr>
                <w:rFonts w:ascii="Verdana" w:hAnsi="Verdana"/>
                <w:b/>
              </w:rPr>
              <w:t xml:space="preserve">Assessment: </w:t>
            </w:r>
            <w:r w:rsidRPr="007F6737">
              <w:rPr>
                <w:rFonts w:ascii="Verdana" w:hAnsi="Verdana"/>
              </w:rPr>
              <w:t>Students’ cognitive skills will be assessed by:</w:t>
            </w:r>
          </w:p>
          <w:p w:rsidR="00BA2C1B" w:rsidRPr="007F6737" w:rsidRDefault="00BA2C1B" w:rsidP="00BA2C1B">
            <w:pPr>
              <w:jc w:val="both"/>
              <w:rPr>
                <w:rFonts w:ascii="Verdana" w:hAnsi="Verdana"/>
              </w:rPr>
            </w:pPr>
            <w:r w:rsidRPr="007F6737">
              <w:rPr>
                <w:rFonts w:ascii="Verdana" w:hAnsi="Verdana"/>
              </w:rPr>
              <w:t>Extended essays, research dissertation, observational visit reports, reflective logbooks and research dissertation. Where possible, electronic submission of coursework will be facilitated.</w:t>
            </w:r>
          </w:p>
        </w:tc>
      </w:tr>
      <w:tr w:rsidR="00BA2C1B" w:rsidRPr="00F71715">
        <w:trPr>
          <w:jc w:val="center"/>
        </w:trPr>
        <w:tc>
          <w:tcPr>
            <w:tcW w:w="3686" w:type="dxa"/>
            <w:tcBorders>
              <w:left w:val="single" w:sz="4" w:space="0" w:color="000000"/>
              <w:bottom w:val="single" w:sz="4" w:space="0" w:color="000000"/>
            </w:tcBorders>
          </w:tcPr>
          <w:p w:rsidR="00BA2C1B" w:rsidRPr="007F6737" w:rsidRDefault="00BA2C1B" w:rsidP="00BA2C1B">
            <w:pPr>
              <w:spacing w:before="60"/>
              <w:rPr>
                <w:rFonts w:ascii="Verdana" w:hAnsi="Verdana"/>
              </w:rPr>
            </w:pPr>
            <w:r w:rsidRPr="007F6737">
              <w:rPr>
                <w:rFonts w:ascii="Verdana" w:hAnsi="Verdana"/>
                <w:b/>
              </w:rPr>
              <w:t>C. Practical skills</w:t>
            </w:r>
            <w:r w:rsidRPr="007F6737">
              <w:rPr>
                <w:rFonts w:ascii="Verdana" w:hAnsi="Verdana"/>
                <w:b/>
              </w:rPr>
              <w:br/>
            </w:r>
            <w:r w:rsidRPr="007F6737">
              <w:rPr>
                <w:rFonts w:ascii="Verdana" w:hAnsi="Verdana"/>
              </w:rPr>
              <w:t>On completion of the programme the successful student will be able to demonstrate:</w:t>
            </w:r>
          </w:p>
          <w:p w:rsidR="00BA2C1B" w:rsidRPr="007F6737" w:rsidRDefault="00BA2C1B" w:rsidP="00BA2C1B">
            <w:pPr>
              <w:numPr>
                <w:ilvl w:val="0"/>
                <w:numId w:val="14"/>
              </w:numPr>
              <w:suppressAutoHyphens w:val="0"/>
              <w:spacing w:after="80"/>
              <w:ind w:left="357" w:hanging="357"/>
              <w:rPr>
                <w:rFonts w:ascii="Verdana" w:hAnsi="Verdana"/>
              </w:rPr>
            </w:pPr>
            <w:r w:rsidRPr="007F6737">
              <w:rPr>
                <w:rFonts w:ascii="Verdana" w:hAnsi="Verdana"/>
              </w:rPr>
              <w:t>Formulation &amp; Presentation of Structured Arguments (oral and written)</w:t>
            </w:r>
          </w:p>
          <w:p w:rsidR="00BA2C1B" w:rsidRPr="007F6737" w:rsidRDefault="00BA2C1B" w:rsidP="00BA2C1B">
            <w:pPr>
              <w:numPr>
                <w:ilvl w:val="0"/>
                <w:numId w:val="14"/>
              </w:numPr>
              <w:suppressAutoHyphens w:val="0"/>
              <w:spacing w:after="80"/>
              <w:rPr>
                <w:rFonts w:ascii="Verdana" w:hAnsi="Verdana"/>
              </w:rPr>
            </w:pPr>
            <w:r w:rsidRPr="007F6737">
              <w:rPr>
                <w:rFonts w:ascii="Verdana" w:hAnsi="Verdana"/>
              </w:rPr>
              <w:lastRenderedPageBreak/>
              <w:t>Reflective Log book keeping</w:t>
            </w:r>
          </w:p>
          <w:p w:rsidR="00BA2C1B" w:rsidRPr="007F6737" w:rsidRDefault="00BA2C1B" w:rsidP="00BA2C1B">
            <w:pPr>
              <w:numPr>
                <w:ilvl w:val="0"/>
                <w:numId w:val="14"/>
              </w:numPr>
              <w:suppressAutoHyphens w:val="0"/>
              <w:spacing w:after="80"/>
              <w:rPr>
                <w:rFonts w:ascii="Verdana" w:hAnsi="Verdana"/>
              </w:rPr>
            </w:pPr>
            <w:r w:rsidRPr="007F6737">
              <w:rPr>
                <w:rFonts w:ascii="Verdana" w:hAnsi="Verdana"/>
              </w:rPr>
              <w:t>Critical Appraisal</w:t>
            </w:r>
          </w:p>
          <w:p w:rsidR="00BA2C1B" w:rsidRPr="007F6737" w:rsidRDefault="00BA2C1B" w:rsidP="00BA2C1B">
            <w:pPr>
              <w:numPr>
                <w:ilvl w:val="0"/>
                <w:numId w:val="14"/>
              </w:numPr>
              <w:suppressAutoHyphens w:val="0"/>
              <w:spacing w:after="80"/>
              <w:rPr>
                <w:rFonts w:ascii="Verdana" w:hAnsi="Verdana"/>
              </w:rPr>
            </w:pPr>
            <w:r w:rsidRPr="007F6737">
              <w:rPr>
                <w:rFonts w:ascii="Verdana" w:hAnsi="Verdana"/>
              </w:rPr>
              <w:t>Debating skills</w:t>
            </w:r>
          </w:p>
          <w:p w:rsidR="00BA2C1B" w:rsidRPr="007F6737" w:rsidRDefault="00BA2C1B" w:rsidP="00BA2C1B">
            <w:pPr>
              <w:numPr>
                <w:ilvl w:val="0"/>
                <w:numId w:val="14"/>
              </w:numPr>
              <w:suppressAutoHyphens w:val="0"/>
              <w:spacing w:after="80"/>
              <w:rPr>
                <w:rFonts w:ascii="Verdana" w:hAnsi="Verdana"/>
              </w:rPr>
            </w:pPr>
            <w:r w:rsidRPr="007F6737">
              <w:rPr>
                <w:rFonts w:ascii="Verdana" w:hAnsi="Verdana"/>
              </w:rPr>
              <w:t>Qualitative Methodological Skills</w:t>
            </w:r>
          </w:p>
          <w:p w:rsidR="00BA2C1B" w:rsidRPr="007F6737" w:rsidRDefault="00BA2C1B" w:rsidP="00BA2C1B">
            <w:pPr>
              <w:numPr>
                <w:ilvl w:val="0"/>
                <w:numId w:val="14"/>
              </w:numPr>
              <w:suppressAutoHyphens w:val="0"/>
              <w:spacing w:after="80"/>
              <w:rPr>
                <w:rFonts w:ascii="Verdana" w:hAnsi="Verdana"/>
              </w:rPr>
            </w:pPr>
            <w:r w:rsidRPr="007F6737">
              <w:rPr>
                <w:rFonts w:ascii="Verdana" w:hAnsi="Verdana"/>
              </w:rPr>
              <w:t>Quantitative Methodological Skills</w:t>
            </w:r>
          </w:p>
        </w:tc>
        <w:tc>
          <w:tcPr>
            <w:tcW w:w="3969" w:type="dxa"/>
            <w:tcBorders>
              <w:left w:val="single" w:sz="4" w:space="0" w:color="000000"/>
              <w:bottom w:val="single" w:sz="4" w:space="0" w:color="000000"/>
              <w:right w:val="single" w:sz="4" w:space="0" w:color="000000"/>
            </w:tcBorders>
          </w:tcPr>
          <w:p w:rsidR="00BA2C1B" w:rsidRPr="007F6737" w:rsidRDefault="00BA2C1B" w:rsidP="00BA2C1B">
            <w:pPr>
              <w:spacing w:before="60"/>
              <w:jc w:val="both"/>
              <w:rPr>
                <w:rFonts w:ascii="Verdana" w:hAnsi="Verdana"/>
              </w:rPr>
            </w:pPr>
            <w:r w:rsidRPr="007F6737">
              <w:rPr>
                <w:rFonts w:ascii="Verdana" w:hAnsi="Verdana"/>
                <w:b/>
              </w:rPr>
              <w:lastRenderedPageBreak/>
              <w:t xml:space="preserve">Teaching/learning methods: </w:t>
            </w:r>
            <w:r w:rsidRPr="007F6737">
              <w:rPr>
                <w:rFonts w:ascii="Verdana" w:hAnsi="Verdana"/>
              </w:rPr>
              <w:t xml:space="preserve">Students are given formative feedback as part of every assessment. They also learn practical skills through the Research Methods and Professional and Research Issues modules. For M.Sc. students, these skills will be further </w:t>
            </w:r>
            <w:r w:rsidRPr="007F6737">
              <w:rPr>
                <w:rFonts w:ascii="Verdana" w:hAnsi="Verdana"/>
              </w:rPr>
              <w:lastRenderedPageBreak/>
              <w:t>developed through the process of producing a research dissertation.</w:t>
            </w:r>
          </w:p>
          <w:p w:rsidR="00BA2C1B" w:rsidRPr="007F6737" w:rsidRDefault="00BA2C1B" w:rsidP="00BA2C1B">
            <w:pPr>
              <w:spacing w:before="60"/>
              <w:jc w:val="both"/>
              <w:rPr>
                <w:rFonts w:ascii="Verdana" w:hAnsi="Verdana"/>
              </w:rPr>
            </w:pPr>
          </w:p>
          <w:p w:rsidR="00BA2C1B" w:rsidRPr="007F6737" w:rsidRDefault="00BA2C1B" w:rsidP="00BA2C1B">
            <w:pPr>
              <w:jc w:val="both"/>
              <w:rPr>
                <w:rFonts w:ascii="Verdana" w:hAnsi="Verdana"/>
              </w:rPr>
            </w:pPr>
            <w:r w:rsidRPr="007F6737">
              <w:rPr>
                <w:rFonts w:ascii="Verdana" w:hAnsi="Verdana"/>
                <w:b/>
              </w:rPr>
              <w:t xml:space="preserve">Assessment: </w:t>
            </w:r>
            <w:r w:rsidRPr="007F6737">
              <w:rPr>
                <w:rFonts w:ascii="Verdana" w:hAnsi="Verdana"/>
              </w:rPr>
              <w:t>Students’ practical skills are assessed by: project reports, presentations, log books, essays, visit/workshop reports and research dissertation.</w:t>
            </w:r>
          </w:p>
        </w:tc>
      </w:tr>
      <w:tr w:rsidR="00BA2C1B" w:rsidRPr="00F71715">
        <w:trPr>
          <w:jc w:val="center"/>
        </w:trPr>
        <w:tc>
          <w:tcPr>
            <w:tcW w:w="3686" w:type="dxa"/>
            <w:tcBorders>
              <w:left w:val="single" w:sz="4" w:space="0" w:color="000000"/>
              <w:bottom w:val="single" w:sz="4" w:space="0" w:color="000000"/>
            </w:tcBorders>
          </w:tcPr>
          <w:p w:rsidR="00BA2C1B" w:rsidRPr="007F6737" w:rsidRDefault="00BA2C1B" w:rsidP="00BA2C1B">
            <w:pPr>
              <w:snapToGrid w:val="0"/>
              <w:spacing w:before="60"/>
              <w:rPr>
                <w:rFonts w:ascii="Verdana" w:hAnsi="Verdana"/>
                <w:b/>
              </w:rPr>
            </w:pPr>
            <w:r w:rsidRPr="007F6737">
              <w:rPr>
                <w:rFonts w:ascii="Verdana" w:hAnsi="Verdana"/>
                <w:b/>
              </w:rPr>
              <w:lastRenderedPageBreak/>
              <w:t>D. Graduate Skills</w:t>
            </w:r>
          </w:p>
          <w:p w:rsidR="00BA2C1B" w:rsidRPr="007F6737" w:rsidRDefault="00BA2C1B" w:rsidP="00BA2C1B">
            <w:pPr>
              <w:spacing w:before="60"/>
              <w:rPr>
                <w:rFonts w:ascii="Verdana" w:hAnsi="Verdana"/>
                <w:b/>
              </w:rPr>
            </w:pPr>
            <w:r w:rsidRPr="007F6737">
              <w:rPr>
                <w:rFonts w:ascii="Verdana" w:hAnsi="Verdana"/>
              </w:rPr>
              <w:t>As a postgraduate programme, students will have entered this programme with graduate skills. However, on completion of this programme, the successful student will be able to claim exemption from Stage one of the BPS Diploma in Forensic Psychology.</w:t>
            </w:r>
          </w:p>
        </w:tc>
        <w:tc>
          <w:tcPr>
            <w:tcW w:w="3969" w:type="dxa"/>
            <w:tcBorders>
              <w:left w:val="single" w:sz="4" w:space="0" w:color="000000"/>
              <w:bottom w:val="single" w:sz="4" w:space="0" w:color="000000"/>
              <w:right w:val="single" w:sz="4" w:space="0" w:color="000000"/>
            </w:tcBorders>
          </w:tcPr>
          <w:p w:rsidR="00BA2C1B" w:rsidRPr="007F6737" w:rsidRDefault="00BA2C1B" w:rsidP="00BA2C1B">
            <w:pPr>
              <w:snapToGrid w:val="0"/>
              <w:spacing w:before="60"/>
              <w:rPr>
                <w:rFonts w:ascii="Verdana" w:hAnsi="Verdana"/>
              </w:rPr>
            </w:pPr>
            <w:r w:rsidRPr="007F6737">
              <w:rPr>
                <w:rFonts w:ascii="Verdana" w:hAnsi="Verdana"/>
                <w:b/>
              </w:rPr>
              <w:t xml:space="preserve">Teaching/learning methods: </w:t>
            </w:r>
            <w:r w:rsidRPr="007F6737">
              <w:rPr>
                <w:rFonts w:ascii="Verdana" w:hAnsi="Verdana"/>
              </w:rPr>
              <w:t xml:space="preserve">Students acquire Stage </w:t>
            </w:r>
            <w:r>
              <w:rPr>
                <w:rFonts w:ascii="Verdana" w:hAnsi="Verdana"/>
              </w:rPr>
              <w:t>2 academic eligibility</w:t>
            </w:r>
            <w:r w:rsidRPr="007F6737">
              <w:rPr>
                <w:rFonts w:ascii="Verdana" w:hAnsi="Verdana"/>
              </w:rPr>
              <w:t xml:space="preserve"> through successful completion of all modules on this programme.</w:t>
            </w:r>
          </w:p>
          <w:p w:rsidR="00BA2C1B" w:rsidRPr="007F6737" w:rsidRDefault="00BA2C1B" w:rsidP="00BA2C1B">
            <w:pPr>
              <w:snapToGrid w:val="0"/>
              <w:spacing w:before="60"/>
              <w:rPr>
                <w:rFonts w:ascii="Verdana" w:hAnsi="Verdana"/>
              </w:rPr>
            </w:pPr>
          </w:p>
          <w:p w:rsidR="00BA2C1B" w:rsidRPr="007F6737" w:rsidRDefault="00BA2C1B" w:rsidP="00BA2C1B">
            <w:pPr>
              <w:spacing w:before="60"/>
              <w:jc w:val="both"/>
              <w:rPr>
                <w:rFonts w:ascii="Verdana" w:hAnsi="Verdana"/>
                <w:b/>
              </w:rPr>
            </w:pPr>
            <w:r w:rsidRPr="007F6737">
              <w:rPr>
                <w:rFonts w:ascii="Verdana" w:hAnsi="Verdana"/>
                <w:b/>
              </w:rPr>
              <w:t xml:space="preserve">Assessment method: </w:t>
            </w:r>
            <w:r w:rsidRPr="007F6737">
              <w:rPr>
                <w:rFonts w:ascii="Verdana" w:hAnsi="Verdana"/>
              </w:rPr>
              <w:t>Students’ Stage 1 skills are assessed by successful completion of all components of all modules on this programme.</w:t>
            </w:r>
          </w:p>
        </w:tc>
      </w:tr>
    </w:tbl>
    <w:p w:rsidR="00BA2C1B" w:rsidRPr="00F71715" w:rsidRDefault="00BA2C1B" w:rsidP="00BA2C1B"/>
    <w:tbl>
      <w:tblPr>
        <w:tblW w:w="7655" w:type="dxa"/>
        <w:jc w:val="center"/>
        <w:tblInd w:w="-176" w:type="dxa"/>
        <w:tblLayout w:type="fixed"/>
        <w:tblLook w:val="0000"/>
      </w:tblPr>
      <w:tblGrid>
        <w:gridCol w:w="7655"/>
      </w:tblGrid>
      <w:tr w:rsidR="00BA2C1B" w:rsidRPr="00F71715">
        <w:trPr>
          <w:trHeight w:val="404"/>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DFDFDF"/>
          </w:tcPr>
          <w:p w:rsidR="00BA2C1B" w:rsidRPr="00F71715" w:rsidRDefault="00BA2C1B" w:rsidP="00BA2C1B">
            <w:pPr>
              <w:snapToGrid w:val="0"/>
              <w:rPr>
                <w:b/>
              </w:rPr>
            </w:pPr>
            <w:r w:rsidRPr="00F71715">
              <w:rPr>
                <w:b/>
              </w:rPr>
              <w:t>12. Programme structure (levels, modules, credits and progression requirements)</w:t>
            </w:r>
          </w:p>
        </w:tc>
      </w:tr>
      <w:tr w:rsidR="00BA2C1B" w:rsidRPr="00F71715">
        <w:trPr>
          <w:trHeight w:val="386"/>
          <w:jc w:val="center"/>
        </w:trPr>
        <w:tc>
          <w:tcPr>
            <w:tcW w:w="7655" w:type="dxa"/>
            <w:tcBorders>
              <w:left w:val="single" w:sz="4" w:space="0" w:color="000000"/>
              <w:right w:val="single" w:sz="4" w:space="0" w:color="000000"/>
            </w:tcBorders>
            <w:shd w:val="clear" w:color="auto" w:fill="DFDFDF"/>
          </w:tcPr>
          <w:p w:rsidR="00BA2C1B" w:rsidRPr="00F71715" w:rsidRDefault="00BA2C1B" w:rsidP="00BA2C1B">
            <w:pPr>
              <w:snapToGrid w:val="0"/>
              <w:rPr>
                <w:b/>
              </w:rPr>
            </w:pPr>
            <w:r w:rsidRPr="00F71715">
              <w:rPr>
                <w:b/>
              </w:rPr>
              <w:t>12. 1 Overall structure of the programme</w:t>
            </w:r>
          </w:p>
        </w:tc>
      </w:tr>
      <w:tr w:rsidR="00BA2C1B" w:rsidRPr="00F71715">
        <w:trPr>
          <w:trHeight w:val="80"/>
          <w:jc w:val="center"/>
        </w:trPr>
        <w:tc>
          <w:tcPr>
            <w:tcW w:w="7655" w:type="dxa"/>
            <w:tcBorders>
              <w:left w:val="single" w:sz="4" w:space="0" w:color="000000"/>
              <w:bottom w:val="single" w:sz="4" w:space="0" w:color="000000"/>
              <w:right w:val="single" w:sz="4" w:space="0" w:color="000000"/>
            </w:tcBorders>
          </w:tcPr>
          <w:p w:rsidR="00BA2C1B" w:rsidRPr="007F6737" w:rsidRDefault="00BA2C1B" w:rsidP="00BA2C1B">
            <w:pPr>
              <w:spacing w:before="60" w:after="60"/>
              <w:rPr>
                <w:rFonts w:ascii="Verdana" w:hAnsi="Verdana"/>
              </w:rPr>
            </w:pPr>
            <w:r w:rsidRPr="007F6737">
              <w:rPr>
                <w:rFonts w:ascii="Verdana" w:hAnsi="Verdana"/>
              </w:rPr>
              <w:t xml:space="preserve">The M.Sc. programme will be studied over one year full-time or two years part-time. It includes a range of taught modules together with a dissertation, (based on empirical research), carried out by the student. </w:t>
            </w:r>
          </w:p>
          <w:p w:rsidR="00BA2C1B" w:rsidRPr="007F6737" w:rsidRDefault="00BA2C1B" w:rsidP="00BA2C1B">
            <w:pPr>
              <w:spacing w:before="60" w:after="60"/>
              <w:rPr>
                <w:rFonts w:ascii="Verdana" w:hAnsi="Verdana"/>
              </w:rPr>
            </w:pPr>
            <w:r w:rsidRPr="007F6737">
              <w:rPr>
                <w:rFonts w:ascii="Verdana" w:hAnsi="Verdana"/>
              </w:rPr>
              <w:t xml:space="preserve">Three Core Forensic Psychology Modules (Conceptual Forensic Psychology, Practical Forensic Psychology and Investigative Psychology) provide the kinds of materials and experiences required by the DFP-TC. Two modules provide the research-oriented backbone of all our Applied Psychology, postgraduate teaching: The Research Methods and Professional Issues modules develop research, statistical, consultancy and practical skills </w:t>
            </w:r>
            <w:r w:rsidRPr="007F6737">
              <w:rPr>
                <w:rFonts w:ascii="Verdana" w:hAnsi="Verdana"/>
              </w:rPr>
              <w:lastRenderedPageBreak/>
              <w:t>relevant across all areas of Applied Psychology. Lastly, the Dissertation module encourages students to develop expertise in a particular aspect of Forensic Psychology.</w:t>
            </w:r>
          </w:p>
          <w:p w:rsidR="00BA2C1B" w:rsidRPr="00F71715" w:rsidRDefault="00BA2C1B" w:rsidP="00BA2C1B">
            <w:pPr>
              <w:spacing w:before="120" w:after="120"/>
              <w:rPr>
                <w:b/>
                <w:sz w:val="18"/>
              </w:rPr>
            </w:pPr>
            <w:r w:rsidRPr="007F6737">
              <w:rPr>
                <w:rFonts w:ascii="Verdana" w:hAnsi="Verdana"/>
              </w:rPr>
              <w:t xml:space="preserve">Each 30 credit module represents approximately 300 hours of study commitment with typically 2-3 hours per week contact time, over 22 weeks. The M.Sc. is awarded for successful completion of 180 credits, including the dissertation. Should a student be unable to complete a research dissertation, then they may be eligible for the P.G.Dip. in Legal and Criminological Psychology upon successful completion of 120 credits across the other, taught modules.  Successful completion of the M.Sc. route should satisfy the BPS requirements for Stage One </w:t>
            </w:r>
            <w:r>
              <w:rPr>
                <w:rFonts w:ascii="Verdana" w:hAnsi="Verdana"/>
              </w:rPr>
              <w:t>Qualification</w:t>
            </w:r>
            <w:r w:rsidRPr="007F6737">
              <w:rPr>
                <w:rFonts w:ascii="Verdana" w:hAnsi="Verdana"/>
              </w:rPr>
              <w:t xml:space="preserve"> in Forensic Psychology, the P.G.Dip. </w:t>
            </w:r>
            <w:r w:rsidRPr="007F6737">
              <w:rPr>
                <w:rFonts w:ascii="Verdana" w:hAnsi="Verdana"/>
                <w:b/>
              </w:rPr>
              <w:t xml:space="preserve">will not. </w:t>
            </w:r>
            <w:r w:rsidRPr="007F6737">
              <w:rPr>
                <w:rFonts w:ascii="Verdana" w:hAnsi="Verdana"/>
              </w:rPr>
              <w:t>Should a student need to end his or her studies sooner, then the P.G.Cert. in Applied Psychology can be awarded after successful completion of any taught modules from this programme, sufficient to obtain 60 credits.</w:t>
            </w:r>
          </w:p>
        </w:tc>
      </w:tr>
    </w:tbl>
    <w:p w:rsidR="00BA2C1B" w:rsidRDefault="00BA2C1B" w:rsidP="00BA2C1B"/>
    <w:p w:rsidR="00BA2C1B" w:rsidRDefault="00BA2C1B" w:rsidP="00BA2C1B"/>
    <w:p w:rsidR="00BA2C1B" w:rsidRDefault="00BA2C1B" w:rsidP="00BA2C1B"/>
    <w:p w:rsidR="00BA2C1B" w:rsidRDefault="00BA2C1B" w:rsidP="00BA2C1B"/>
    <w:p w:rsidR="00BA2C1B" w:rsidRDefault="00BA2C1B" w:rsidP="00BA2C1B"/>
    <w:p w:rsidR="00BA2C1B" w:rsidRDefault="00BA2C1B" w:rsidP="00BA2C1B"/>
    <w:p w:rsidR="00BA2C1B" w:rsidRDefault="00BA2C1B" w:rsidP="00BA2C1B"/>
    <w:p w:rsidR="00BA2C1B" w:rsidRDefault="00BA2C1B" w:rsidP="00BA2C1B"/>
    <w:p w:rsidR="00BA2C1B" w:rsidRDefault="00BA2C1B" w:rsidP="00BA2C1B"/>
    <w:p w:rsidR="00BA2C1B" w:rsidRDefault="00BA2C1B" w:rsidP="00BA2C1B"/>
    <w:p w:rsidR="00BA2C1B" w:rsidRDefault="00BA2C1B" w:rsidP="00BA2C1B"/>
    <w:p w:rsidR="00BA2C1B" w:rsidRDefault="00BA2C1B" w:rsidP="00BA2C1B"/>
    <w:p w:rsidR="00BA2C1B" w:rsidRDefault="00BA2C1B" w:rsidP="00BA2C1B"/>
    <w:p w:rsidR="00BA2C1B" w:rsidRDefault="00BA2C1B" w:rsidP="00BA2C1B"/>
    <w:p w:rsidR="00BA2C1B" w:rsidRDefault="00BA2C1B" w:rsidP="00BA2C1B"/>
    <w:p w:rsidR="00BA2C1B" w:rsidRDefault="00BA2C1B" w:rsidP="00BA2C1B"/>
    <w:p w:rsidR="00BA2C1B" w:rsidRPr="00F71715" w:rsidRDefault="00BA2C1B" w:rsidP="00BA2C1B"/>
    <w:tbl>
      <w:tblPr>
        <w:tblW w:w="7655" w:type="dxa"/>
        <w:jc w:val="center"/>
        <w:tblInd w:w="-176" w:type="dxa"/>
        <w:tblLayout w:type="fixed"/>
        <w:tblLook w:val="0000"/>
      </w:tblPr>
      <w:tblGrid>
        <w:gridCol w:w="7655"/>
      </w:tblGrid>
      <w:tr w:rsidR="00BA2C1B" w:rsidRPr="00F71715">
        <w:trPr>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D8D8D8"/>
          </w:tcPr>
          <w:p w:rsidR="00BA2C1B" w:rsidRPr="00F71715" w:rsidRDefault="00BA2C1B" w:rsidP="00BA2C1B">
            <w:pPr>
              <w:snapToGrid w:val="0"/>
              <w:rPr>
                <w:b/>
              </w:rPr>
            </w:pPr>
            <w:r w:rsidRPr="00F71715">
              <w:rPr>
                <w:b/>
              </w:rPr>
              <w:t xml:space="preserve">12.2 Levels and modules </w:t>
            </w:r>
          </w:p>
          <w:p w:rsidR="00BA2C1B" w:rsidRPr="00F71715" w:rsidRDefault="00BA2C1B" w:rsidP="00BA2C1B">
            <w:pPr>
              <w:snapToGrid w:val="0"/>
              <w:rPr>
                <w:b/>
              </w:rPr>
            </w:pPr>
          </w:p>
          <w:p w:rsidR="00BA2C1B" w:rsidRPr="00F71715" w:rsidRDefault="00BA2C1B" w:rsidP="00BA2C1B">
            <w:pPr>
              <w:snapToGrid w:val="0"/>
              <w:rPr>
                <w:b/>
              </w:rPr>
            </w:pPr>
            <w:r w:rsidRPr="00F71715">
              <w:rPr>
                <w:b/>
              </w:rPr>
              <w:t xml:space="preserve">Starting in academic year 2010/11 the University is changing the way it references modules to state the level of study in which these are </w:t>
            </w:r>
            <w:r w:rsidRPr="00F71715">
              <w:rPr>
                <w:b/>
              </w:rPr>
              <w:lastRenderedPageBreak/>
              <w:t>delivered. This is to comply with the national Framework for Higher Education Qualifications. This implementation will be a gradual process whilst records are updated. Therefore the old coding is bracketed below.</w:t>
            </w:r>
          </w:p>
        </w:tc>
      </w:tr>
      <w:tr w:rsidR="00BA2C1B" w:rsidRPr="00F71715">
        <w:trPr>
          <w:cantSplit/>
          <w:trHeight w:val="90"/>
          <w:jc w:val="center"/>
        </w:trPr>
        <w:tc>
          <w:tcPr>
            <w:tcW w:w="7655" w:type="dxa"/>
            <w:tcBorders>
              <w:left w:val="single" w:sz="4" w:space="0" w:color="000000"/>
              <w:bottom w:val="single" w:sz="4" w:space="0" w:color="000000"/>
              <w:right w:val="single" w:sz="4" w:space="0" w:color="000000"/>
            </w:tcBorders>
          </w:tcPr>
          <w:p w:rsidR="00BA2C1B" w:rsidRPr="007F6737" w:rsidRDefault="00BA2C1B" w:rsidP="00BA2C1B">
            <w:pPr>
              <w:spacing w:before="60" w:after="60"/>
              <w:rPr>
                <w:rFonts w:ascii="Verdana" w:hAnsi="Verdana"/>
              </w:rPr>
            </w:pPr>
            <w:r>
              <w:rPr>
                <w:rFonts w:ascii="Verdana" w:hAnsi="Verdana"/>
              </w:rPr>
              <w:lastRenderedPageBreak/>
              <w:t>All Modules are at Level 7 (4)</w:t>
            </w:r>
            <w:r w:rsidRPr="007F6737">
              <w:rPr>
                <w:rFonts w:ascii="Verdana" w:hAnsi="Verdana"/>
              </w:rPr>
              <w:t xml:space="preserve"> and all are compulsory.</w:t>
            </w:r>
          </w:p>
          <w:p w:rsidR="00BA2C1B" w:rsidRPr="007F6737" w:rsidRDefault="00BA2C1B" w:rsidP="00BA2C1B">
            <w:pPr>
              <w:spacing w:before="60" w:after="60"/>
              <w:rPr>
                <w:rFonts w:ascii="Verdana" w:hAnsi="Verdana"/>
              </w:rPr>
            </w:pPr>
            <w:r w:rsidRPr="007F6737">
              <w:rPr>
                <w:rFonts w:ascii="Verdana" w:hAnsi="Verdana"/>
              </w:rPr>
              <w:t>Students must take all of the following modules:</w:t>
            </w:r>
          </w:p>
          <w:p w:rsidR="00BA2C1B" w:rsidRPr="007F6737" w:rsidRDefault="00BA2C1B" w:rsidP="00BA2C1B">
            <w:pPr>
              <w:tabs>
                <w:tab w:val="left" w:pos="6822"/>
              </w:tabs>
              <w:spacing w:before="60" w:after="60"/>
              <w:rPr>
                <w:rFonts w:ascii="Verdana" w:hAnsi="Verdana"/>
              </w:rPr>
            </w:pPr>
            <w:r w:rsidRPr="007F6737">
              <w:rPr>
                <w:rFonts w:ascii="Verdana" w:hAnsi="Verdana"/>
              </w:rPr>
              <w:t>PSY 4011 Advanced Research Methods in Psychology</w:t>
            </w:r>
            <w:r w:rsidRPr="007F6737">
              <w:rPr>
                <w:rFonts w:ascii="Verdana" w:hAnsi="Verdana"/>
              </w:rPr>
              <w:tab/>
              <w:t>30 credits</w:t>
            </w:r>
          </w:p>
          <w:p w:rsidR="00BA2C1B" w:rsidRPr="007F6737" w:rsidRDefault="00BA2C1B" w:rsidP="00BA2C1B">
            <w:pPr>
              <w:tabs>
                <w:tab w:val="left" w:pos="6822"/>
              </w:tabs>
              <w:spacing w:before="60" w:after="60"/>
              <w:rPr>
                <w:rFonts w:ascii="Verdana" w:hAnsi="Verdana"/>
              </w:rPr>
            </w:pPr>
            <w:r w:rsidRPr="007F6737">
              <w:rPr>
                <w:rFonts w:ascii="Verdana" w:hAnsi="Verdana"/>
              </w:rPr>
              <w:t>PSY 4013 Professional Issues in Applied Psychology</w:t>
            </w:r>
            <w:r w:rsidRPr="007F6737">
              <w:rPr>
                <w:rFonts w:ascii="Verdana" w:hAnsi="Verdana"/>
              </w:rPr>
              <w:tab/>
              <w:t>15 credits</w:t>
            </w:r>
          </w:p>
          <w:p w:rsidR="00BA2C1B" w:rsidRPr="007F6737" w:rsidRDefault="00BA2C1B" w:rsidP="00BA2C1B">
            <w:pPr>
              <w:tabs>
                <w:tab w:val="left" w:pos="6822"/>
              </w:tabs>
              <w:spacing w:before="60" w:after="60"/>
              <w:rPr>
                <w:rFonts w:ascii="Verdana" w:hAnsi="Verdana"/>
              </w:rPr>
            </w:pPr>
            <w:r w:rsidRPr="007F6737">
              <w:rPr>
                <w:rFonts w:ascii="Verdana" w:hAnsi="Verdana"/>
              </w:rPr>
              <w:t>PSY 4014 Conceptual Forensic Psychology</w:t>
            </w:r>
            <w:r w:rsidRPr="007F6737">
              <w:rPr>
                <w:rFonts w:ascii="Verdana" w:hAnsi="Verdana"/>
              </w:rPr>
              <w:tab/>
              <w:t>30 credits</w:t>
            </w:r>
          </w:p>
          <w:p w:rsidR="00BA2C1B" w:rsidRPr="007F6737" w:rsidRDefault="00BA2C1B" w:rsidP="00BA2C1B">
            <w:pPr>
              <w:tabs>
                <w:tab w:val="left" w:pos="6822"/>
              </w:tabs>
              <w:spacing w:before="60" w:after="60"/>
              <w:rPr>
                <w:rFonts w:ascii="Verdana" w:hAnsi="Verdana"/>
              </w:rPr>
            </w:pPr>
            <w:r w:rsidRPr="007F6737">
              <w:rPr>
                <w:rFonts w:ascii="Verdana" w:hAnsi="Verdana"/>
              </w:rPr>
              <w:t>PSY 4018 Practical Forensic Psychology</w:t>
            </w:r>
            <w:r w:rsidRPr="007F6737">
              <w:rPr>
                <w:rFonts w:ascii="Verdana" w:hAnsi="Verdana"/>
              </w:rPr>
              <w:tab/>
              <w:t>30 credits</w:t>
            </w:r>
          </w:p>
          <w:p w:rsidR="00BA2C1B" w:rsidRPr="007F6737" w:rsidRDefault="00BA2C1B" w:rsidP="00BA2C1B">
            <w:pPr>
              <w:tabs>
                <w:tab w:val="left" w:pos="6822"/>
              </w:tabs>
              <w:spacing w:before="60" w:after="60"/>
              <w:rPr>
                <w:rFonts w:ascii="Verdana" w:hAnsi="Verdana"/>
              </w:rPr>
            </w:pPr>
            <w:r w:rsidRPr="007F6737">
              <w:rPr>
                <w:rFonts w:ascii="Verdana" w:hAnsi="Verdana"/>
              </w:rPr>
              <w:t>PSY 4113 Investigative Psychology</w:t>
            </w:r>
            <w:r w:rsidRPr="007F6737">
              <w:rPr>
                <w:rFonts w:ascii="Verdana" w:hAnsi="Verdana"/>
              </w:rPr>
              <w:tab/>
              <w:t>15 credits</w:t>
            </w:r>
          </w:p>
          <w:p w:rsidR="00BA2C1B" w:rsidRPr="00F71715" w:rsidRDefault="00BA2C1B" w:rsidP="00BA2C1B">
            <w:pPr>
              <w:snapToGrid w:val="0"/>
            </w:pPr>
            <w:r w:rsidRPr="007F6737">
              <w:rPr>
                <w:rFonts w:ascii="Verdana" w:hAnsi="Verdana"/>
              </w:rPr>
              <w:t>PSY 4222 Dissertation in Advanced Psychology</w:t>
            </w:r>
            <w:r w:rsidRPr="007F6737">
              <w:rPr>
                <w:rFonts w:ascii="Verdana" w:hAnsi="Verdana"/>
              </w:rPr>
              <w:tab/>
              <w:t>60 credits</w:t>
            </w:r>
          </w:p>
        </w:tc>
      </w:tr>
    </w:tbl>
    <w:p w:rsidR="00BA2C1B" w:rsidRPr="00F71715" w:rsidRDefault="00BA2C1B" w:rsidP="00BA2C1B"/>
    <w:tbl>
      <w:tblPr>
        <w:tblW w:w="7655" w:type="dxa"/>
        <w:jc w:val="center"/>
        <w:tblInd w:w="-176" w:type="dxa"/>
        <w:tblLayout w:type="fixed"/>
        <w:tblLook w:val="0000"/>
      </w:tblPr>
      <w:tblGrid>
        <w:gridCol w:w="3261"/>
        <w:gridCol w:w="4394"/>
      </w:tblGrid>
      <w:tr w:rsidR="00BA2C1B" w:rsidRPr="00F71715">
        <w:trPr>
          <w:cantSplit/>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D9D9D9"/>
          </w:tcPr>
          <w:p w:rsidR="00BA2C1B" w:rsidRPr="00F71715" w:rsidRDefault="00BA2C1B" w:rsidP="00BA2C1B">
            <w:pPr>
              <w:pStyle w:val="BodyText"/>
              <w:snapToGrid w:val="0"/>
              <w:jc w:val="both"/>
              <w:rPr>
                <w:b/>
                <w:i/>
                <w:szCs w:val="18"/>
              </w:rPr>
            </w:pPr>
            <w:r w:rsidRPr="00F71715">
              <w:rPr>
                <w:b/>
                <w:i/>
                <w:szCs w:val="18"/>
              </w:rPr>
              <w:t>12.3 Non-compensatable modules (note statement in 12.2 regarding FHEQ levels)</w:t>
            </w:r>
          </w:p>
        </w:tc>
      </w:tr>
      <w:tr w:rsidR="00BA2C1B" w:rsidRPr="00F71715">
        <w:trPr>
          <w:cantSplit/>
          <w:trHeight w:val="265"/>
          <w:jc w:val="center"/>
        </w:trPr>
        <w:tc>
          <w:tcPr>
            <w:tcW w:w="3261" w:type="dxa"/>
            <w:tcBorders>
              <w:left w:val="single" w:sz="4" w:space="0" w:color="000000"/>
              <w:bottom w:val="single" w:sz="4" w:space="0" w:color="000000"/>
            </w:tcBorders>
            <w:shd w:val="clear" w:color="auto" w:fill="D9D9D9"/>
          </w:tcPr>
          <w:p w:rsidR="00BA2C1B" w:rsidRPr="00F71715" w:rsidRDefault="00BA2C1B" w:rsidP="00BA2C1B">
            <w:pPr>
              <w:pStyle w:val="BodyText"/>
              <w:snapToGrid w:val="0"/>
              <w:jc w:val="both"/>
              <w:rPr>
                <w:b/>
                <w:bCs/>
                <w:i/>
                <w:szCs w:val="18"/>
              </w:rPr>
            </w:pPr>
            <w:r w:rsidRPr="00F71715">
              <w:rPr>
                <w:b/>
                <w:bCs/>
                <w:i/>
                <w:szCs w:val="18"/>
              </w:rPr>
              <w:t>Module level</w:t>
            </w:r>
          </w:p>
        </w:tc>
        <w:tc>
          <w:tcPr>
            <w:tcW w:w="4394" w:type="dxa"/>
            <w:tcBorders>
              <w:left w:val="single" w:sz="4" w:space="0" w:color="000000"/>
              <w:bottom w:val="single" w:sz="4" w:space="0" w:color="000000"/>
              <w:right w:val="single" w:sz="4" w:space="0" w:color="000000"/>
            </w:tcBorders>
            <w:shd w:val="clear" w:color="auto" w:fill="D9D9D9"/>
          </w:tcPr>
          <w:p w:rsidR="00BA2C1B" w:rsidRPr="00F71715" w:rsidRDefault="00BA2C1B" w:rsidP="00BA2C1B">
            <w:pPr>
              <w:pStyle w:val="BodyText"/>
              <w:snapToGrid w:val="0"/>
              <w:jc w:val="both"/>
              <w:rPr>
                <w:b/>
                <w:bCs/>
                <w:i/>
                <w:szCs w:val="18"/>
              </w:rPr>
            </w:pPr>
            <w:r w:rsidRPr="00F71715">
              <w:rPr>
                <w:b/>
                <w:bCs/>
                <w:i/>
                <w:szCs w:val="18"/>
              </w:rPr>
              <w:t>Module code</w:t>
            </w:r>
          </w:p>
        </w:tc>
      </w:tr>
      <w:tr w:rsidR="00BA2C1B" w:rsidRPr="00F71715">
        <w:trPr>
          <w:cantSplit/>
          <w:trHeight w:val="265"/>
          <w:jc w:val="center"/>
        </w:trPr>
        <w:tc>
          <w:tcPr>
            <w:tcW w:w="3261" w:type="dxa"/>
            <w:tcBorders>
              <w:top w:val="single" w:sz="4" w:space="0" w:color="000000"/>
              <w:left w:val="single" w:sz="4" w:space="0" w:color="000000"/>
              <w:bottom w:val="single" w:sz="4" w:space="0" w:color="000000"/>
            </w:tcBorders>
          </w:tcPr>
          <w:p w:rsidR="00BA2C1B" w:rsidRPr="00247DD5" w:rsidRDefault="00BA2C1B" w:rsidP="00BA2C1B">
            <w:pPr>
              <w:pStyle w:val="BodyText"/>
              <w:snapToGrid w:val="0"/>
              <w:jc w:val="both"/>
              <w:rPr>
                <w:szCs w:val="18"/>
              </w:rPr>
            </w:pPr>
            <w:r>
              <w:rPr>
                <w:szCs w:val="18"/>
              </w:rPr>
              <w:t>7 (4)</w:t>
            </w:r>
          </w:p>
        </w:tc>
        <w:tc>
          <w:tcPr>
            <w:tcW w:w="4394" w:type="dxa"/>
            <w:tcBorders>
              <w:top w:val="single" w:sz="4" w:space="0" w:color="000000"/>
              <w:left w:val="single" w:sz="4" w:space="0" w:color="000000"/>
              <w:bottom w:val="single" w:sz="4" w:space="0" w:color="000000"/>
              <w:right w:val="single" w:sz="4" w:space="0" w:color="000000"/>
            </w:tcBorders>
          </w:tcPr>
          <w:p w:rsidR="00BA2C1B" w:rsidRPr="007F6737" w:rsidRDefault="00BA2C1B" w:rsidP="00BA2C1B">
            <w:pPr>
              <w:pStyle w:val="BodyText"/>
              <w:jc w:val="both"/>
              <w:rPr>
                <w:rFonts w:ascii="Verdana" w:hAnsi="Verdana"/>
                <w:szCs w:val="18"/>
              </w:rPr>
            </w:pPr>
            <w:r w:rsidRPr="007F6737">
              <w:rPr>
                <w:rFonts w:ascii="Verdana" w:hAnsi="Verdana"/>
                <w:szCs w:val="18"/>
              </w:rPr>
              <w:t>PSY 4011</w:t>
            </w:r>
          </w:p>
        </w:tc>
      </w:tr>
      <w:tr w:rsidR="00BA2C1B" w:rsidRPr="00F71715">
        <w:trPr>
          <w:cantSplit/>
          <w:trHeight w:val="265"/>
          <w:jc w:val="center"/>
        </w:trPr>
        <w:tc>
          <w:tcPr>
            <w:tcW w:w="3261" w:type="dxa"/>
            <w:tcBorders>
              <w:top w:val="single" w:sz="4" w:space="0" w:color="000000"/>
              <w:left w:val="single" w:sz="4" w:space="0" w:color="000000"/>
              <w:bottom w:val="single" w:sz="4" w:space="0" w:color="000000"/>
            </w:tcBorders>
          </w:tcPr>
          <w:p w:rsidR="00BA2C1B" w:rsidRDefault="00BA2C1B">
            <w:r w:rsidRPr="00AE5D35">
              <w:rPr>
                <w:szCs w:val="18"/>
              </w:rPr>
              <w:t>7 (4)</w:t>
            </w:r>
          </w:p>
        </w:tc>
        <w:tc>
          <w:tcPr>
            <w:tcW w:w="4394" w:type="dxa"/>
            <w:tcBorders>
              <w:top w:val="single" w:sz="4" w:space="0" w:color="000000"/>
              <w:left w:val="single" w:sz="4" w:space="0" w:color="000000"/>
              <w:bottom w:val="single" w:sz="4" w:space="0" w:color="000000"/>
              <w:right w:val="single" w:sz="4" w:space="0" w:color="000000"/>
            </w:tcBorders>
          </w:tcPr>
          <w:p w:rsidR="00BA2C1B" w:rsidRPr="007F6737" w:rsidRDefault="00BA2C1B" w:rsidP="00BA2C1B">
            <w:pPr>
              <w:pStyle w:val="BodyText"/>
              <w:jc w:val="both"/>
              <w:rPr>
                <w:rFonts w:ascii="Verdana" w:hAnsi="Verdana"/>
                <w:szCs w:val="18"/>
              </w:rPr>
            </w:pPr>
            <w:r w:rsidRPr="007F6737">
              <w:rPr>
                <w:rFonts w:ascii="Verdana" w:hAnsi="Verdana"/>
                <w:szCs w:val="18"/>
              </w:rPr>
              <w:t>PSY 4013</w:t>
            </w:r>
          </w:p>
        </w:tc>
      </w:tr>
      <w:tr w:rsidR="00BA2C1B" w:rsidRPr="00F71715">
        <w:trPr>
          <w:cantSplit/>
          <w:trHeight w:val="265"/>
          <w:jc w:val="center"/>
        </w:trPr>
        <w:tc>
          <w:tcPr>
            <w:tcW w:w="3261" w:type="dxa"/>
            <w:tcBorders>
              <w:top w:val="single" w:sz="4" w:space="0" w:color="000000"/>
              <w:left w:val="single" w:sz="4" w:space="0" w:color="000000"/>
              <w:bottom w:val="single" w:sz="4" w:space="0" w:color="000000"/>
            </w:tcBorders>
          </w:tcPr>
          <w:p w:rsidR="00BA2C1B" w:rsidRDefault="00BA2C1B">
            <w:r w:rsidRPr="00AE5D35">
              <w:rPr>
                <w:szCs w:val="18"/>
              </w:rPr>
              <w:t>7 (4)</w:t>
            </w:r>
          </w:p>
        </w:tc>
        <w:tc>
          <w:tcPr>
            <w:tcW w:w="4394" w:type="dxa"/>
            <w:tcBorders>
              <w:top w:val="single" w:sz="4" w:space="0" w:color="000000"/>
              <w:left w:val="single" w:sz="4" w:space="0" w:color="000000"/>
              <w:bottom w:val="single" w:sz="4" w:space="0" w:color="000000"/>
              <w:right w:val="single" w:sz="4" w:space="0" w:color="000000"/>
            </w:tcBorders>
          </w:tcPr>
          <w:p w:rsidR="00BA2C1B" w:rsidRPr="007F6737" w:rsidRDefault="00BA2C1B" w:rsidP="00BA2C1B">
            <w:pPr>
              <w:pStyle w:val="BodyText"/>
              <w:jc w:val="both"/>
              <w:rPr>
                <w:rFonts w:ascii="Verdana" w:hAnsi="Verdana"/>
                <w:szCs w:val="18"/>
              </w:rPr>
            </w:pPr>
            <w:r w:rsidRPr="007F6737">
              <w:rPr>
                <w:rFonts w:ascii="Verdana" w:hAnsi="Verdana"/>
                <w:szCs w:val="18"/>
              </w:rPr>
              <w:t>PSY 4014</w:t>
            </w:r>
          </w:p>
        </w:tc>
      </w:tr>
      <w:tr w:rsidR="00BA2C1B" w:rsidRPr="00F71715">
        <w:trPr>
          <w:cantSplit/>
          <w:trHeight w:val="265"/>
          <w:jc w:val="center"/>
        </w:trPr>
        <w:tc>
          <w:tcPr>
            <w:tcW w:w="3261" w:type="dxa"/>
            <w:tcBorders>
              <w:top w:val="single" w:sz="4" w:space="0" w:color="000000"/>
              <w:left w:val="single" w:sz="4" w:space="0" w:color="000000"/>
              <w:bottom w:val="single" w:sz="4" w:space="0" w:color="000000"/>
            </w:tcBorders>
          </w:tcPr>
          <w:p w:rsidR="00BA2C1B" w:rsidRDefault="00BA2C1B">
            <w:r w:rsidRPr="00AE5D35">
              <w:rPr>
                <w:szCs w:val="18"/>
              </w:rPr>
              <w:t>7 (4)</w:t>
            </w:r>
          </w:p>
        </w:tc>
        <w:tc>
          <w:tcPr>
            <w:tcW w:w="4394" w:type="dxa"/>
            <w:tcBorders>
              <w:top w:val="single" w:sz="4" w:space="0" w:color="000000"/>
              <w:left w:val="single" w:sz="4" w:space="0" w:color="000000"/>
              <w:bottom w:val="single" w:sz="4" w:space="0" w:color="000000"/>
              <w:right w:val="single" w:sz="4" w:space="0" w:color="000000"/>
            </w:tcBorders>
          </w:tcPr>
          <w:p w:rsidR="00BA2C1B" w:rsidRPr="007F6737" w:rsidRDefault="00BA2C1B" w:rsidP="00BA2C1B">
            <w:pPr>
              <w:pStyle w:val="BodyText"/>
              <w:jc w:val="both"/>
              <w:rPr>
                <w:rFonts w:ascii="Verdana" w:hAnsi="Verdana"/>
                <w:szCs w:val="18"/>
              </w:rPr>
            </w:pPr>
            <w:r w:rsidRPr="007F6737">
              <w:rPr>
                <w:rFonts w:ascii="Verdana" w:hAnsi="Verdana"/>
                <w:szCs w:val="18"/>
              </w:rPr>
              <w:t>PSY 4018</w:t>
            </w:r>
          </w:p>
        </w:tc>
      </w:tr>
      <w:tr w:rsidR="00BA2C1B" w:rsidRPr="00F71715">
        <w:trPr>
          <w:cantSplit/>
          <w:trHeight w:val="265"/>
          <w:jc w:val="center"/>
        </w:trPr>
        <w:tc>
          <w:tcPr>
            <w:tcW w:w="3261" w:type="dxa"/>
            <w:tcBorders>
              <w:top w:val="single" w:sz="4" w:space="0" w:color="000000"/>
              <w:left w:val="single" w:sz="4" w:space="0" w:color="000000"/>
              <w:bottom w:val="single" w:sz="4" w:space="0" w:color="000000"/>
            </w:tcBorders>
          </w:tcPr>
          <w:p w:rsidR="00BA2C1B" w:rsidRDefault="00BA2C1B">
            <w:r w:rsidRPr="00AE5D35">
              <w:rPr>
                <w:szCs w:val="18"/>
              </w:rPr>
              <w:t>7 (4)</w:t>
            </w:r>
          </w:p>
        </w:tc>
        <w:tc>
          <w:tcPr>
            <w:tcW w:w="4394" w:type="dxa"/>
            <w:tcBorders>
              <w:top w:val="single" w:sz="4" w:space="0" w:color="000000"/>
              <w:left w:val="single" w:sz="4" w:space="0" w:color="000000"/>
              <w:bottom w:val="single" w:sz="4" w:space="0" w:color="000000"/>
              <w:right w:val="single" w:sz="4" w:space="0" w:color="000000"/>
            </w:tcBorders>
          </w:tcPr>
          <w:p w:rsidR="00BA2C1B" w:rsidRPr="007F6737" w:rsidRDefault="00BA2C1B" w:rsidP="00BA2C1B">
            <w:pPr>
              <w:pStyle w:val="BodyText"/>
              <w:jc w:val="both"/>
              <w:rPr>
                <w:rFonts w:ascii="Verdana" w:hAnsi="Verdana"/>
                <w:szCs w:val="18"/>
              </w:rPr>
            </w:pPr>
            <w:r w:rsidRPr="007F6737">
              <w:rPr>
                <w:rFonts w:ascii="Verdana" w:hAnsi="Verdana"/>
                <w:szCs w:val="18"/>
              </w:rPr>
              <w:t>PSY 4113</w:t>
            </w:r>
          </w:p>
        </w:tc>
      </w:tr>
      <w:tr w:rsidR="00BA2C1B" w:rsidRPr="00F71715">
        <w:trPr>
          <w:cantSplit/>
          <w:trHeight w:val="265"/>
          <w:jc w:val="center"/>
        </w:trPr>
        <w:tc>
          <w:tcPr>
            <w:tcW w:w="3261" w:type="dxa"/>
            <w:tcBorders>
              <w:top w:val="single" w:sz="4" w:space="0" w:color="000000"/>
              <w:left w:val="single" w:sz="4" w:space="0" w:color="000000"/>
              <w:bottom w:val="single" w:sz="4" w:space="0" w:color="000000"/>
            </w:tcBorders>
          </w:tcPr>
          <w:p w:rsidR="00BA2C1B" w:rsidRDefault="00BA2C1B">
            <w:r w:rsidRPr="00AE5D35">
              <w:rPr>
                <w:szCs w:val="18"/>
              </w:rPr>
              <w:t>7 (4)</w:t>
            </w:r>
          </w:p>
        </w:tc>
        <w:tc>
          <w:tcPr>
            <w:tcW w:w="4394" w:type="dxa"/>
            <w:tcBorders>
              <w:top w:val="single" w:sz="4" w:space="0" w:color="000000"/>
              <w:left w:val="single" w:sz="4" w:space="0" w:color="000000"/>
              <w:bottom w:val="single" w:sz="4" w:space="0" w:color="000000"/>
              <w:right w:val="single" w:sz="4" w:space="0" w:color="000000"/>
            </w:tcBorders>
          </w:tcPr>
          <w:p w:rsidR="00BA2C1B" w:rsidRPr="007F6737" w:rsidRDefault="00BA2C1B" w:rsidP="00BA2C1B">
            <w:pPr>
              <w:pStyle w:val="BodyText"/>
              <w:jc w:val="both"/>
              <w:rPr>
                <w:rFonts w:ascii="Verdana" w:hAnsi="Verdana"/>
                <w:szCs w:val="18"/>
              </w:rPr>
            </w:pPr>
            <w:r w:rsidRPr="007F6737">
              <w:rPr>
                <w:rFonts w:ascii="Verdana" w:hAnsi="Verdana"/>
                <w:szCs w:val="18"/>
              </w:rPr>
              <w:t>PSY 4222</w:t>
            </w:r>
          </w:p>
        </w:tc>
      </w:tr>
    </w:tbl>
    <w:p w:rsidR="00BA2C1B" w:rsidRPr="00F71715" w:rsidRDefault="00BA2C1B" w:rsidP="00BA2C1B"/>
    <w:tbl>
      <w:tblPr>
        <w:tblW w:w="7655" w:type="dxa"/>
        <w:jc w:val="center"/>
        <w:tblInd w:w="-176" w:type="dxa"/>
        <w:tblLayout w:type="fixed"/>
        <w:tblLook w:val="0000"/>
      </w:tblPr>
      <w:tblGrid>
        <w:gridCol w:w="7655"/>
      </w:tblGrid>
      <w:tr w:rsidR="00BA2C1B" w:rsidRPr="00F71715">
        <w:trPr>
          <w:jc w:val="center"/>
        </w:trPr>
        <w:tc>
          <w:tcPr>
            <w:tcW w:w="7655" w:type="dxa"/>
            <w:tcBorders>
              <w:top w:val="single" w:sz="4" w:space="0" w:color="000000"/>
              <w:left w:val="single" w:sz="4" w:space="0" w:color="000000"/>
              <w:right w:val="single" w:sz="4" w:space="0" w:color="000000"/>
            </w:tcBorders>
            <w:shd w:val="clear" w:color="auto" w:fill="DFDFDF"/>
          </w:tcPr>
          <w:p w:rsidR="00BA2C1B" w:rsidRPr="00F71715" w:rsidRDefault="00BA2C1B" w:rsidP="00BA2C1B">
            <w:pPr>
              <w:pStyle w:val="FootnoteText"/>
              <w:snapToGrid w:val="0"/>
              <w:rPr>
                <w:b/>
                <w:sz w:val="22"/>
              </w:rPr>
            </w:pPr>
            <w:r w:rsidRPr="00F71715">
              <w:rPr>
                <w:b/>
                <w:sz w:val="22"/>
              </w:rPr>
              <w:t>13. A curriculum map relating learning outcomes to modules</w:t>
            </w:r>
          </w:p>
        </w:tc>
      </w:tr>
      <w:tr w:rsidR="00BA2C1B" w:rsidRPr="00F71715">
        <w:trPr>
          <w:jc w:val="center"/>
        </w:trPr>
        <w:tc>
          <w:tcPr>
            <w:tcW w:w="7655" w:type="dxa"/>
            <w:tcBorders>
              <w:left w:val="single" w:sz="4" w:space="0" w:color="000000"/>
              <w:bottom w:val="single" w:sz="4" w:space="0" w:color="000000"/>
              <w:right w:val="single" w:sz="4" w:space="0" w:color="000000"/>
            </w:tcBorders>
          </w:tcPr>
          <w:p w:rsidR="00BA2C1B" w:rsidRPr="00F71715" w:rsidRDefault="00BA2C1B" w:rsidP="00BA2C1B">
            <w:pPr>
              <w:snapToGrid w:val="0"/>
              <w:spacing w:before="120" w:after="120"/>
              <w:jc w:val="center"/>
            </w:pPr>
            <w:r w:rsidRPr="00140A2C">
              <w:rPr>
                <w:b/>
              </w:rPr>
              <w:t>See Curriculum Map attached</w:t>
            </w:r>
          </w:p>
        </w:tc>
      </w:tr>
    </w:tbl>
    <w:p w:rsidR="00BA2C1B" w:rsidRPr="00F71715" w:rsidRDefault="00BA2C1B" w:rsidP="00BA2C1B"/>
    <w:tbl>
      <w:tblPr>
        <w:tblW w:w="7655" w:type="dxa"/>
        <w:jc w:val="center"/>
        <w:tblInd w:w="-176" w:type="dxa"/>
        <w:tblLayout w:type="fixed"/>
        <w:tblLook w:val="0000"/>
      </w:tblPr>
      <w:tblGrid>
        <w:gridCol w:w="7655"/>
      </w:tblGrid>
      <w:tr w:rsidR="00BA2C1B" w:rsidRPr="00F71715">
        <w:trPr>
          <w:jc w:val="center"/>
        </w:trPr>
        <w:tc>
          <w:tcPr>
            <w:tcW w:w="7655" w:type="dxa"/>
            <w:tcBorders>
              <w:top w:val="single" w:sz="4" w:space="0" w:color="000000"/>
              <w:left w:val="single" w:sz="4" w:space="0" w:color="000000"/>
              <w:right w:val="single" w:sz="4" w:space="0" w:color="000000"/>
            </w:tcBorders>
            <w:shd w:val="clear" w:color="auto" w:fill="DFDFDF"/>
          </w:tcPr>
          <w:p w:rsidR="00BA2C1B" w:rsidRPr="00F71715" w:rsidRDefault="00BA2C1B" w:rsidP="00BA2C1B">
            <w:pPr>
              <w:pStyle w:val="FootnoteText"/>
              <w:snapToGrid w:val="0"/>
              <w:rPr>
                <w:b/>
                <w:sz w:val="22"/>
              </w:rPr>
            </w:pPr>
            <w:r w:rsidRPr="00F71715">
              <w:rPr>
                <w:b/>
                <w:sz w:val="22"/>
              </w:rPr>
              <w:t>14. Information about assessment regulations</w:t>
            </w:r>
          </w:p>
        </w:tc>
      </w:tr>
      <w:tr w:rsidR="00BA2C1B" w:rsidRPr="00F71715">
        <w:trPr>
          <w:jc w:val="center"/>
        </w:trPr>
        <w:tc>
          <w:tcPr>
            <w:tcW w:w="7655" w:type="dxa"/>
            <w:tcBorders>
              <w:left w:val="single" w:sz="4" w:space="0" w:color="000000"/>
              <w:bottom w:val="single" w:sz="4" w:space="0" w:color="000000"/>
              <w:right w:val="single" w:sz="4" w:space="0" w:color="000000"/>
            </w:tcBorders>
          </w:tcPr>
          <w:p w:rsidR="00BA2C1B" w:rsidRPr="00F71715" w:rsidRDefault="00BA2C1B" w:rsidP="00BA2C1B">
            <w:pPr>
              <w:rPr>
                <w:b/>
                <w:i/>
              </w:rPr>
            </w:pPr>
          </w:p>
          <w:p w:rsidR="00BA2C1B" w:rsidRPr="00DE0BA4" w:rsidRDefault="00BA2C1B" w:rsidP="00BA2C1B">
            <w:pPr>
              <w:pStyle w:val="hbookbodytext"/>
              <w:spacing w:after="0" w:line="240" w:lineRule="auto"/>
              <w:rPr>
                <w:color w:val="000000"/>
              </w:rPr>
            </w:pPr>
            <w:r w:rsidRPr="007F6737">
              <w:rPr>
                <w:rFonts w:ascii="Verdana" w:hAnsi="Verdana"/>
              </w:rPr>
              <w:t xml:space="preserve">The University and School Assessment Policies apply to this </w:t>
            </w:r>
            <w:r w:rsidRPr="007F6737">
              <w:rPr>
                <w:rFonts w:ascii="Verdana" w:hAnsi="Verdana"/>
              </w:rPr>
              <w:lastRenderedPageBreak/>
              <w:t>programme (</w:t>
            </w:r>
            <w:r>
              <w:rPr>
                <w:rFonts w:ascii="Verdana" w:hAnsi="Verdana"/>
              </w:rPr>
              <w:t>http://www.mdx.ac.uk/regulations/sectionepg.aspx</w:t>
            </w:r>
            <w:r w:rsidRPr="00DE0BA4">
              <w:rPr>
                <w:rFonts w:ascii="Verdana" w:hAnsi="Verdana"/>
                <w:color w:val="000000"/>
              </w:rPr>
              <w:t>).</w:t>
            </w:r>
          </w:p>
          <w:p w:rsidR="00BA2C1B" w:rsidRPr="007F6737" w:rsidRDefault="00BA2C1B" w:rsidP="00BA2C1B">
            <w:pPr>
              <w:numPr>
                <w:ilvl w:val="12"/>
                <w:numId w:val="0"/>
              </w:numPr>
              <w:rPr>
                <w:rFonts w:ascii="Verdana" w:hAnsi="Verdana"/>
              </w:rPr>
            </w:pPr>
            <w:r w:rsidRPr="007F6737">
              <w:rPr>
                <w:rFonts w:ascii="Verdana" w:hAnsi="Verdana"/>
              </w:rPr>
              <w:t>Programme specific requirements are:</w:t>
            </w:r>
          </w:p>
          <w:p w:rsidR="00BA2C1B" w:rsidRPr="007F6737" w:rsidRDefault="00BA2C1B" w:rsidP="00BA2C1B">
            <w:pPr>
              <w:numPr>
                <w:ilvl w:val="0"/>
                <w:numId w:val="15"/>
              </w:numPr>
              <w:suppressAutoHyphens w:val="0"/>
              <w:rPr>
                <w:rFonts w:ascii="Verdana" w:hAnsi="Verdana"/>
                <w:b/>
                <w:i/>
              </w:rPr>
            </w:pPr>
            <w:r w:rsidRPr="007F6737">
              <w:rPr>
                <w:rFonts w:ascii="Verdana" w:hAnsi="Verdana"/>
              </w:rPr>
              <w:t>All summative components of each module must be passed.</w:t>
            </w:r>
          </w:p>
          <w:p w:rsidR="00BA2C1B" w:rsidRPr="007F6737" w:rsidRDefault="00BA2C1B" w:rsidP="00BA2C1B">
            <w:pPr>
              <w:numPr>
                <w:ilvl w:val="0"/>
                <w:numId w:val="15"/>
              </w:numPr>
              <w:suppressAutoHyphens w:val="0"/>
              <w:rPr>
                <w:rFonts w:ascii="Verdana" w:hAnsi="Verdana"/>
                <w:b/>
                <w:i/>
              </w:rPr>
            </w:pPr>
            <w:r w:rsidRPr="007F6737">
              <w:rPr>
                <w:rFonts w:ascii="Verdana" w:hAnsi="Verdana"/>
              </w:rPr>
              <w:t>The pass mark for all modules is 40%. On the University’s categorical marking scheme, this is a grade of 16. Further details on the 20 point scale are provided in the programme handbook.</w:t>
            </w:r>
          </w:p>
          <w:p w:rsidR="00BA2C1B" w:rsidRPr="00F71715" w:rsidRDefault="00BA2C1B" w:rsidP="00BA2C1B">
            <w:pPr>
              <w:rPr>
                <w:b/>
                <w:i/>
              </w:rPr>
            </w:pPr>
            <w:r w:rsidRPr="007F6737">
              <w:rPr>
                <w:rFonts w:ascii="Verdana" w:hAnsi="Verdana"/>
              </w:rPr>
              <w:t>A failed module may not be compensated, although there is the right to re-sit a failed module. A student may only re-sit a failed module once and the highest mark attainable on re-sit will be the basic pass mark of 16 (40%).</w:t>
            </w:r>
          </w:p>
        </w:tc>
      </w:tr>
    </w:tbl>
    <w:p w:rsidR="00BA2C1B" w:rsidRPr="00F71715" w:rsidRDefault="00BA2C1B" w:rsidP="00BA2C1B"/>
    <w:tbl>
      <w:tblPr>
        <w:tblW w:w="7655" w:type="dxa"/>
        <w:jc w:val="center"/>
        <w:tblInd w:w="-176" w:type="dxa"/>
        <w:tblLayout w:type="fixed"/>
        <w:tblLook w:val="0000"/>
      </w:tblPr>
      <w:tblGrid>
        <w:gridCol w:w="7655"/>
      </w:tblGrid>
      <w:tr w:rsidR="00BA2C1B" w:rsidRPr="00F71715">
        <w:trPr>
          <w:jc w:val="center"/>
        </w:trPr>
        <w:tc>
          <w:tcPr>
            <w:tcW w:w="7655" w:type="dxa"/>
            <w:tcBorders>
              <w:top w:val="single" w:sz="4" w:space="0" w:color="000000"/>
              <w:left w:val="single" w:sz="4" w:space="0" w:color="000000"/>
              <w:right w:val="single" w:sz="4" w:space="0" w:color="000000"/>
            </w:tcBorders>
            <w:shd w:val="clear" w:color="auto" w:fill="DFDFDF"/>
          </w:tcPr>
          <w:p w:rsidR="00BA2C1B" w:rsidRPr="00F71715" w:rsidRDefault="00BA2C1B" w:rsidP="00BA2C1B">
            <w:pPr>
              <w:pStyle w:val="FootnoteText"/>
              <w:snapToGrid w:val="0"/>
              <w:rPr>
                <w:b/>
                <w:sz w:val="22"/>
              </w:rPr>
            </w:pPr>
            <w:r w:rsidRPr="00F71715">
              <w:rPr>
                <w:b/>
                <w:sz w:val="22"/>
              </w:rPr>
              <w:t>15. Placement opportunities, requirements and support (if applicable)</w:t>
            </w:r>
          </w:p>
        </w:tc>
      </w:tr>
      <w:tr w:rsidR="00BA2C1B" w:rsidRPr="00F71715">
        <w:trPr>
          <w:jc w:val="center"/>
        </w:trPr>
        <w:tc>
          <w:tcPr>
            <w:tcW w:w="7655" w:type="dxa"/>
            <w:tcBorders>
              <w:left w:val="single" w:sz="4" w:space="0" w:color="000000"/>
              <w:bottom w:val="single" w:sz="4" w:space="0" w:color="000000"/>
              <w:right w:val="single" w:sz="4" w:space="0" w:color="000000"/>
            </w:tcBorders>
          </w:tcPr>
          <w:p w:rsidR="00BA2C1B" w:rsidRPr="00F71715" w:rsidRDefault="00BA2C1B" w:rsidP="00BA2C1B">
            <w:pPr>
              <w:snapToGrid w:val="0"/>
              <w:rPr>
                <w:b/>
              </w:rPr>
            </w:pPr>
            <w:r w:rsidRPr="007F6737">
              <w:rPr>
                <w:rFonts w:ascii="Verdana" w:hAnsi="Verdana"/>
              </w:rPr>
              <w:t>There are no formal placement requirements however we do encourage voluntary arrangements and will do our best to facilitate them. The careers service is also available for advice and information during the programme and for up to two years after graduation.</w:t>
            </w:r>
          </w:p>
        </w:tc>
      </w:tr>
    </w:tbl>
    <w:p w:rsidR="00BA2C1B" w:rsidRPr="00F71715" w:rsidRDefault="00BA2C1B" w:rsidP="00BA2C1B"/>
    <w:tbl>
      <w:tblPr>
        <w:tblW w:w="7655" w:type="dxa"/>
        <w:jc w:val="center"/>
        <w:tblInd w:w="-176" w:type="dxa"/>
        <w:tblLayout w:type="fixed"/>
        <w:tblLook w:val="0000"/>
      </w:tblPr>
      <w:tblGrid>
        <w:gridCol w:w="7655"/>
      </w:tblGrid>
      <w:tr w:rsidR="00BA2C1B" w:rsidRPr="00F71715">
        <w:trPr>
          <w:jc w:val="center"/>
        </w:trPr>
        <w:tc>
          <w:tcPr>
            <w:tcW w:w="7655" w:type="dxa"/>
            <w:tcBorders>
              <w:top w:val="single" w:sz="4" w:space="0" w:color="000000"/>
              <w:left w:val="single" w:sz="4" w:space="0" w:color="000000"/>
              <w:right w:val="single" w:sz="4" w:space="0" w:color="000000"/>
            </w:tcBorders>
            <w:shd w:val="clear" w:color="auto" w:fill="DFDFDF"/>
          </w:tcPr>
          <w:p w:rsidR="00BA2C1B" w:rsidRPr="00F71715" w:rsidRDefault="00BA2C1B" w:rsidP="00BA2C1B">
            <w:pPr>
              <w:pStyle w:val="FootnoteText"/>
              <w:snapToGrid w:val="0"/>
              <w:rPr>
                <w:b/>
                <w:sz w:val="22"/>
              </w:rPr>
            </w:pPr>
            <w:r w:rsidRPr="00F71715">
              <w:rPr>
                <w:b/>
                <w:sz w:val="22"/>
              </w:rPr>
              <w:t>16. Future careers (if applicable)</w:t>
            </w:r>
          </w:p>
        </w:tc>
      </w:tr>
      <w:tr w:rsidR="00BA2C1B" w:rsidRPr="00F71715">
        <w:trPr>
          <w:jc w:val="center"/>
        </w:trPr>
        <w:tc>
          <w:tcPr>
            <w:tcW w:w="7655" w:type="dxa"/>
            <w:tcBorders>
              <w:left w:val="single" w:sz="4" w:space="0" w:color="000000"/>
              <w:bottom w:val="single" w:sz="4" w:space="0" w:color="000000"/>
              <w:right w:val="single" w:sz="4" w:space="0" w:color="000000"/>
            </w:tcBorders>
          </w:tcPr>
          <w:p w:rsidR="00BA2C1B" w:rsidRPr="00F71715" w:rsidRDefault="00BA2C1B" w:rsidP="00BA2C1B">
            <w:pPr>
              <w:snapToGrid w:val="0"/>
              <w:rPr>
                <w:b/>
              </w:rPr>
            </w:pPr>
            <w:r w:rsidRPr="007F6737">
              <w:rPr>
                <w:rFonts w:ascii="Verdana" w:hAnsi="Verdana"/>
              </w:rPr>
              <w:t xml:space="preserve">Successful completion of this programme will enable the </w:t>
            </w:r>
            <w:r>
              <w:rPr>
                <w:rFonts w:ascii="Verdana" w:hAnsi="Verdana"/>
              </w:rPr>
              <w:t>student to claim academic eligibility for enrolment on the Qualification in Forensic Psychology (</w:t>
            </w:r>
            <w:r w:rsidRPr="007F6737">
              <w:rPr>
                <w:rFonts w:ascii="Verdana" w:hAnsi="Verdana"/>
              </w:rPr>
              <w:t>Stage 2</w:t>
            </w:r>
            <w:r>
              <w:rPr>
                <w:rFonts w:ascii="Verdana" w:hAnsi="Verdana"/>
              </w:rPr>
              <w:t>), which</w:t>
            </w:r>
            <w:r w:rsidRPr="007F6737">
              <w:rPr>
                <w:rFonts w:ascii="Verdana" w:hAnsi="Verdana"/>
              </w:rPr>
              <w:t xml:space="preserve"> is based on 2 years of supervised practice that are not part of this programme.</w:t>
            </w:r>
          </w:p>
        </w:tc>
      </w:tr>
    </w:tbl>
    <w:p w:rsidR="00BA2C1B" w:rsidRPr="00F71715" w:rsidRDefault="00BA2C1B" w:rsidP="00BA2C1B"/>
    <w:tbl>
      <w:tblPr>
        <w:tblW w:w="7655" w:type="dxa"/>
        <w:jc w:val="center"/>
        <w:tblInd w:w="-176" w:type="dxa"/>
        <w:tblLayout w:type="fixed"/>
        <w:tblLook w:val="0000"/>
      </w:tblPr>
      <w:tblGrid>
        <w:gridCol w:w="7655"/>
      </w:tblGrid>
      <w:tr w:rsidR="00BA2C1B" w:rsidRPr="00F71715">
        <w:trPr>
          <w:jc w:val="center"/>
        </w:trPr>
        <w:tc>
          <w:tcPr>
            <w:tcW w:w="7655" w:type="dxa"/>
            <w:tcBorders>
              <w:top w:val="single" w:sz="4" w:space="0" w:color="000000"/>
              <w:left w:val="single" w:sz="4" w:space="0" w:color="000000"/>
              <w:right w:val="single" w:sz="4" w:space="0" w:color="000000"/>
            </w:tcBorders>
            <w:shd w:val="clear" w:color="auto" w:fill="DFDFDF"/>
          </w:tcPr>
          <w:p w:rsidR="00BA2C1B" w:rsidRPr="00F71715" w:rsidRDefault="00BA2C1B" w:rsidP="00BA2C1B">
            <w:pPr>
              <w:pStyle w:val="FootnoteText"/>
              <w:snapToGrid w:val="0"/>
              <w:rPr>
                <w:b/>
                <w:sz w:val="22"/>
              </w:rPr>
            </w:pPr>
            <w:r w:rsidRPr="00F71715">
              <w:rPr>
                <w:b/>
                <w:sz w:val="22"/>
              </w:rPr>
              <w:t>17. Particular support for learning (if applicable)</w:t>
            </w:r>
          </w:p>
        </w:tc>
      </w:tr>
      <w:tr w:rsidR="00BA2C1B" w:rsidRPr="00F71715">
        <w:trPr>
          <w:jc w:val="center"/>
        </w:trPr>
        <w:tc>
          <w:tcPr>
            <w:tcW w:w="7655" w:type="dxa"/>
            <w:tcBorders>
              <w:left w:val="single" w:sz="4" w:space="0" w:color="000000"/>
              <w:bottom w:val="single" w:sz="4" w:space="0" w:color="000000"/>
              <w:right w:val="single" w:sz="4" w:space="0" w:color="000000"/>
            </w:tcBorders>
          </w:tcPr>
          <w:p w:rsidR="00BA2C1B" w:rsidRPr="00F71715" w:rsidRDefault="00BA2C1B" w:rsidP="00BA2C1B">
            <w:pPr>
              <w:snapToGrid w:val="0"/>
              <w:rPr>
                <w:b/>
              </w:rPr>
            </w:pPr>
            <w:r w:rsidRPr="007F6737">
              <w:rPr>
                <w:rFonts w:ascii="Verdana" w:hAnsi="Verdana"/>
              </w:rPr>
              <w:t xml:space="preserve">In the first teaching week, we will provide specialist study skills sessions, covering uses of the University’s Learning Resources Service; bibliographic searches; computing at Middlesex; </w:t>
            </w:r>
            <w:r>
              <w:rPr>
                <w:rFonts w:ascii="Verdana" w:hAnsi="Verdana"/>
              </w:rPr>
              <w:t>UniHub</w:t>
            </w:r>
            <w:r w:rsidRPr="007F6737">
              <w:rPr>
                <w:rFonts w:ascii="Verdana" w:hAnsi="Verdana"/>
              </w:rPr>
              <w:t xml:space="preserve"> and the English Language Learning Support Service.</w:t>
            </w:r>
          </w:p>
          <w:p w:rsidR="00BA2C1B" w:rsidRPr="00F71715" w:rsidRDefault="00BA2C1B" w:rsidP="00BA2C1B">
            <w:pPr>
              <w:rPr>
                <w:b/>
              </w:rPr>
            </w:pPr>
          </w:p>
        </w:tc>
      </w:tr>
    </w:tbl>
    <w:p w:rsidR="00BA2C1B" w:rsidRPr="00F71715" w:rsidRDefault="00BA2C1B" w:rsidP="00BA2C1B"/>
    <w:tbl>
      <w:tblPr>
        <w:tblW w:w="7655" w:type="dxa"/>
        <w:jc w:val="center"/>
        <w:tblInd w:w="-176" w:type="dxa"/>
        <w:tblLayout w:type="fixed"/>
        <w:tblLook w:val="0000"/>
      </w:tblPr>
      <w:tblGrid>
        <w:gridCol w:w="4428"/>
        <w:gridCol w:w="3227"/>
      </w:tblGrid>
      <w:tr w:rsidR="00BA2C1B" w:rsidRPr="00F71715">
        <w:trPr>
          <w:jc w:val="center"/>
        </w:trPr>
        <w:tc>
          <w:tcPr>
            <w:tcW w:w="4428" w:type="dxa"/>
            <w:tcBorders>
              <w:top w:val="single" w:sz="4" w:space="0" w:color="000000"/>
              <w:left w:val="single" w:sz="4" w:space="0" w:color="000000"/>
              <w:bottom w:val="single" w:sz="8" w:space="0" w:color="FFFFFF"/>
            </w:tcBorders>
            <w:shd w:val="clear" w:color="auto" w:fill="DFDFDF"/>
          </w:tcPr>
          <w:p w:rsidR="00BA2C1B" w:rsidRPr="00F71715" w:rsidRDefault="00BA2C1B" w:rsidP="00BA2C1B">
            <w:pPr>
              <w:snapToGrid w:val="0"/>
              <w:rPr>
                <w:b/>
              </w:rPr>
            </w:pPr>
            <w:r w:rsidRPr="00F71715">
              <w:rPr>
                <w:b/>
              </w:rPr>
              <w:t>18. JACS code (or other relevant coding system)</w:t>
            </w:r>
          </w:p>
        </w:tc>
        <w:tc>
          <w:tcPr>
            <w:tcW w:w="3227" w:type="dxa"/>
            <w:tcBorders>
              <w:top w:val="single" w:sz="4" w:space="0" w:color="000000"/>
              <w:left w:val="single" w:sz="8" w:space="0" w:color="FFFFFF"/>
              <w:right w:val="single" w:sz="4" w:space="0" w:color="000000"/>
            </w:tcBorders>
          </w:tcPr>
          <w:p w:rsidR="00BA2C1B" w:rsidRPr="007F6737" w:rsidRDefault="00BA2C1B" w:rsidP="00BA2C1B">
            <w:pPr>
              <w:snapToGrid w:val="0"/>
              <w:spacing w:before="60" w:after="60"/>
              <w:rPr>
                <w:rFonts w:ascii="Verdana" w:hAnsi="Verdana"/>
              </w:rPr>
            </w:pPr>
            <w:r w:rsidRPr="007F6737">
              <w:rPr>
                <w:rFonts w:ascii="Verdana" w:hAnsi="Verdana"/>
              </w:rPr>
              <w:t xml:space="preserve">011C810 </w:t>
            </w:r>
          </w:p>
          <w:p w:rsidR="00BA2C1B" w:rsidRPr="00F71715" w:rsidRDefault="00BA2C1B" w:rsidP="00BA2C1B">
            <w:pPr>
              <w:snapToGrid w:val="0"/>
            </w:pPr>
            <w:r w:rsidRPr="007F6737">
              <w:rPr>
                <w:rFonts w:ascii="Verdana" w:hAnsi="Verdana"/>
              </w:rPr>
              <w:t xml:space="preserve">(programme codes for alternative exit awards are: 034C812: PGDip </w:t>
            </w:r>
            <w:r w:rsidRPr="007F6737">
              <w:rPr>
                <w:rFonts w:ascii="Verdana" w:hAnsi="Verdana"/>
              </w:rPr>
              <w:lastRenderedPageBreak/>
              <w:t>Legal and Criminological Psychology and 035C810 PGCert Applied Psychology)</w:t>
            </w:r>
          </w:p>
        </w:tc>
      </w:tr>
      <w:tr w:rsidR="00BA2C1B" w:rsidRPr="00F71715">
        <w:trPr>
          <w:jc w:val="center"/>
        </w:trPr>
        <w:tc>
          <w:tcPr>
            <w:tcW w:w="4428" w:type="dxa"/>
            <w:tcBorders>
              <w:left w:val="single" w:sz="4" w:space="0" w:color="000000"/>
              <w:bottom w:val="single" w:sz="4" w:space="0" w:color="000000"/>
            </w:tcBorders>
            <w:shd w:val="clear" w:color="auto" w:fill="DFDFDF"/>
          </w:tcPr>
          <w:p w:rsidR="00BA2C1B" w:rsidRPr="00F71715" w:rsidRDefault="00BA2C1B" w:rsidP="00BA2C1B">
            <w:pPr>
              <w:snapToGrid w:val="0"/>
              <w:rPr>
                <w:b/>
              </w:rPr>
            </w:pPr>
            <w:r w:rsidRPr="00F71715">
              <w:rPr>
                <w:b/>
              </w:rPr>
              <w:lastRenderedPageBreak/>
              <w:t>19. Relevant QAA subject benchmark group(s)</w:t>
            </w:r>
          </w:p>
        </w:tc>
        <w:tc>
          <w:tcPr>
            <w:tcW w:w="3227" w:type="dxa"/>
            <w:tcBorders>
              <w:left w:val="single" w:sz="8" w:space="0" w:color="FFFFFF"/>
              <w:bottom w:val="single" w:sz="4" w:space="0" w:color="000000"/>
              <w:right w:val="single" w:sz="4" w:space="0" w:color="000000"/>
            </w:tcBorders>
          </w:tcPr>
          <w:p w:rsidR="00BA2C1B" w:rsidRPr="00F71715" w:rsidRDefault="00BA2C1B" w:rsidP="00BA2C1B">
            <w:pPr>
              <w:snapToGrid w:val="0"/>
            </w:pPr>
            <w:r w:rsidRPr="007F6737">
              <w:rPr>
                <w:rFonts w:ascii="Verdana" w:hAnsi="Verdana"/>
              </w:rPr>
              <w:t>Not applicable for psychology at level four</w:t>
            </w:r>
          </w:p>
        </w:tc>
      </w:tr>
    </w:tbl>
    <w:p w:rsidR="00BA2C1B" w:rsidRPr="00F71715" w:rsidRDefault="00BA2C1B" w:rsidP="00BA2C1B"/>
    <w:tbl>
      <w:tblPr>
        <w:tblW w:w="7655" w:type="dxa"/>
        <w:jc w:val="center"/>
        <w:tblInd w:w="-176" w:type="dxa"/>
        <w:tblLayout w:type="fixed"/>
        <w:tblLook w:val="0000"/>
      </w:tblPr>
      <w:tblGrid>
        <w:gridCol w:w="7655"/>
      </w:tblGrid>
      <w:tr w:rsidR="00BA2C1B" w:rsidRPr="00F71715">
        <w:trPr>
          <w:jc w:val="center"/>
        </w:trPr>
        <w:tc>
          <w:tcPr>
            <w:tcW w:w="7655" w:type="dxa"/>
            <w:tcBorders>
              <w:top w:val="single" w:sz="4" w:space="0" w:color="000000"/>
              <w:left w:val="single" w:sz="4" w:space="0" w:color="000000"/>
              <w:bottom w:val="single" w:sz="4" w:space="0" w:color="000000"/>
              <w:right w:val="single" w:sz="4" w:space="0" w:color="000000"/>
            </w:tcBorders>
          </w:tcPr>
          <w:p w:rsidR="00BA2C1B" w:rsidRPr="00F71715" w:rsidRDefault="00BA2C1B" w:rsidP="00BA2C1B">
            <w:pPr>
              <w:shd w:val="clear" w:color="auto" w:fill="E0E0E0"/>
              <w:snapToGrid w:val="0"/>
              <w:rPr>
                <w:rFonts w:eastAsia="Times New Roman"/>
                <w:b/>
              </w:rPr>
            </w:pPr>
            <w:r w:rsidRPr="00F71715">
              <w:rPr>
                <w:rFonts w:eastAsia="Times New Roman"/>
                <w:b/>
              </w:rPr>
              <w:t>20. Reference points</w:t>
            </w:r>
          </w:p>
          <w:p w:rsidR="00BA2C1B" w:rsidRPr="007F6737" w:rsidRDefault="00BA2C1B" w:rsidP="00BA2C1B">
            <w:pPr>
              <w:spacing w:before="60" w:after="60"/>
              <w:jc w:val="both"/>
              <w:rPr>
                <w:rFonts w:ascii="Verdana" w:hAnsi="Verdana"/>
              </w:rPr>
            </w:pPr>
            <w:r w:rsidRPr="007F6737">
              <w:rPr>
                <w:rFonts w:ascii="Verdana" w:hAnsi="Verdana"/>
              </w:rPr>
              <w:t>The following reference points were used in designing the programme:</w:t>
            </w:r>
          </w:p>
          <w:p w:rsidR="00BA2C1B" w:rsidRPr="007F6737" w:rsidRDefault="00BA2C1B" w:rsidP="00BA2C1B">
            <w:pPr>
              <w:spacing w:before="60" w:after="60"/>
              <w:rPr>
                <w:rFonts w:ascii="Verdana" w:hAnsi="Verdana"/>
              </w:rPr>
            </w:pPr>
            <w:r w:rsidRPr="007F6737">
              <w:rPr>
                <w:rFonts w:ascii="Verdana" w:hAnsi="Verdana"/>
              </w:rPr>
              <w:t xml:space="preserve">The programme represents an opportunity for students to study material of the kind required by the British Psychological Society in order to gain the Academic Component necessary to become a Chartered </w:t>
            </w:r>
            <w:r>
              <w:rPr>
                <w:rFonts w:ascii="Verdana" w:hAnsi="Verdana"/>
              </w:rPr>
              <w:t>member of the BPS and full member of the Division of Forensic Psychology (DFP)</w:t>
            </w:r>
            <w:r w:rsidRPr="007F6737">
              <w:rPr>
                <w:rFonts w:ascii="Verdana" w:hAnsi="Verdana"/>
              </w:rPr>
              <w:t xml:space="preserve">. </w:t>
            </w:r>
          </w:p>
          <w:p w:rsidR="00BA2C1B" w:rsidRPr="007F6737" w:rsidRDefault="00BA2C1B" w:rsidP="00BA2C1B">
            <w:pPr>
              <w:spacing w:before="60" w:after="60"/>
              <w:rPr>
                <w:rFonts w:ascii="Verdana" w:hAnsi="Verdana"/>
              </w:rPr>
            </w:pPr>
            <w:r w:rsidRPr="007F6737">
              <w:rPr>
                <w:rFonts w:ascii="Verdana" w:hAnsi="Verdana"/>
              </w:rPr>
              <w:t xml:space="preserve">It draws on modules designed to comply with the National Occupational Standards for Psychologists and the Division of Forensic Psychology Training Committee’s criteria for accreditation and syllabus. </w:t>
            </w:r>
          </w:p>
          <w:p w:rsidR="00BA2C1B" w:rsidRPr="00C13CCF" w:rsidRDefault="00BA2C1B" w:rsidP="00BA2C1B">
            <w:pPr>
              <w:rPr>
                <w:rFonts w:eastAsia="Times New Roman"/>
                <w:b/>
              </w:rPr>
            </w:pPr>
            <w:r>
              <w:rPr>
                <w:rFonts w:ascii="Verdana" w:hAnsi="Verdana"/>
              </w:rPr>
              <w:t>Please note that the title ‘Forensic Psychologist’ is a protected title, and that practitioner forensic psychologists are regulated by the Health Protection Council (HPC), which sets the training requirements (currently the same as is necessary to obtain full membership of the DFP)</w:t>
            </w:r>
          </w:p>
        </w:tc>
      </w:tr>
    </w:tbl>
    <w:p w:rsidR="00BA2C1B" w:rsidRPr="00F71715" w:rsidRDefault="00BA2C1B" w:rsidP="00BA2C1B"/>
    <w:tbl>
      <w:tblPr>
        <w:tblW w:w="7655" w:type="dxa"/>
        <w:jc w:val="center"/>
        <w:tblInd w:w="-176" w:type="dxa"/>
        <w:tblLook w:val="0000"/>
      </w:tblPr>
      <w:tblGrid>
        <w:gridCol w:w="7655"/>
      </w:tblGrid>
      <w:tr w:rsidR="00BA2C1B" w:rsidRPr="00F71715">
        <w:trPr>
          <w:jc w:val="center"/>
        </w:trPr>
        <w:tc>
          <w:tcPr>
            <w:tcW w:w="7655" w:type="dxa"/>
            <w:tcBorders>
              <w:top w:val="single" w:sz="4" w:space="0" w:color="000000"/>
              <w:left w:val="single" w:sz="4" w:space="0" w:color="000000"/>
              <w:right w:val="single" w:sz="4" w:space="0" w:color="000000"/>
            </w:tcBorders>
            <w:shd w:val="clear" w:color="auto" w:fill="DFDFDF"/>
          </w:tcPr>
          <w:p w:rsidR="00BA2C1B" w:rsidRPr="00F71715" w:rsidRDefault="00BA2C1B" w:rsidP="00BA2C1B">
            <w:pPr>
              <w:pStyle w:val="FootnoteText"/>
              <w:snapToGrid w:val="0"/>
              <w:rPr>
                <w:b/>
                <w:sz w:val="22"/>
              </w:rPr>
            </w:pPr>
            <w:r w:rsidRPr="00F71715">
              <w:rPr>
                <w:b/>
                <w:sz w:val="22"/>
              </w:rPr>
              <w:t>21. Other information</w:t>
            </w:r>
          </w:p>
        </w:tc>
      </w:tr>
      <w:tr w:rsidR="00BA2C1B" w:rsidRPr="00F71715">
        <w:trPr>
          <w:jc w:val="center"/>
        </w:trPr>
        <w:tc>
          <w:tcPr>
            <w:tcW w:w="7655" w:type="dxa"/>
            <w:tcBorders>
              <w:left w:val="single" w:sz="4" w:space="0" w:color="000000"/>
              <w:bottom w:val="single" w:sz="4" w:space="0" w:color="000000"/>
              <w:right w:val="single" w:sz="4" w:space="0" w:color="000000"/>
            </w:tcBorders>
          </w:tcPr>
          <w:p w:rsidR="00BA2C1B" w:rsidRPr="007F6737" w:rsidRDefault="00BA2C1B" w:rsidP="00BA2C1B">
            <w:pPr>
              <w:spacing w:before="60" w:after="120"/>
              <w:rPr>
                <w:rFonts w:ascii="Verdana" w:hAnsi="Verdana"/>
                <w:b/>
              </w:rPr>
            </w:pPr>
            <w:r w:rsidRPr="007F6737">
              <w:rPr>
                <w:rFonts w:ascii="Verdana" w:hAnsi="Verdana"/>
                <w:b/>
              </w:rPr>
              <w:t>This section shows how the programme covers the topics from the DFP-TC Accreditation Criteria</w:t>
            </w:r>
          </w:p>
          <w:p w:rsidR="00BA2C1B" w:rsidRDefault="00BA2C1B" w:rsidP="00BA2C1B">
            <w:pPr>
              <w:spacing w:before="60" w:after="120"/>
              <w:rPr>
                <w:rFonts w:ascii="Verdana" w:hAnsi="Verdana"/>
                <w:b/>
              </w:rPr>
            </w:pPr>
          </w:p>
          <w:p w:rsidR="00BA2C1B" w:rsidRPr="007F6737" w:rsidRDefault="00BA2C1B" w:rsidP="00BA2C1B">
            <w:pPr>
              <w:spacing w:before="60" w:after="120"/>
              <w:rPr>
                <w:rFonts w:ascii="Verdana" w:hAnsi="Verdana"/>
                <w:b/>
              </w:rPr>
            </w:pPr>
          </w:p>
          <w:tbl>
            <w:tblPr>
              <w:tblW w:w="5000" w:type="pct"/>
              <w:tblLook w:val="0000"/>
            </w:tblPr>
            <w:tblGrid>
              <w:gridCol w:w="5035"/>
              <w:gridCol w:w="2404"/>
            </w:tblGrid>
            <w:tr w:rsidR="00BA2C1B" w:rsidRPr="007F6737">
              <w:tc>
                <w:tcPr>
                  <w:tcW w:w="3384" w:type="pct"/>
                </w:tcPr>
                <w:p w:rsidR="00BA2C1B" w:rsidRPr="007F6737" w:rsidRDefault="00BA2C1B">
                  <w:pPr>
                    <w:rPr>
                      <w:rFonts w:ascii="Verdana" w:hAnsi="Verdana"/>
                      <w:b/>
                    </w:rPr>
                  </w:pPr>
                  <w:r w:rsidRPr="007F6737">
                    <w:rPr>
                      <w:rFonts w:ascii="Verdana" w:hAnsi="Verdana"/>
                      <w:b/>
                    </w:rPr>
                    <w:t xml:space="preserve">The context of practice in forensic psychology  </w:t>
                  </w:r>
                </w:p>
              </w:tc>
              <w:tc>
                <w:tcPr>
                  <w:tcW w:w="1616" w:type="pct"/>
                </w:tcPr>
                <w:p w:rsidR="00BA2C1B" w:rsidRPr="007F6737" w:rsidRDefault="00BA2C1B">
                  <w:pPr>
                    <w:rPr>
                      <w:rFonts w:ascii="Verdana" w:hAnsi="Verdana"/>
                      <w:b/>
                    </w:rPr>
                  </w:pPr>
                  <w:r w:rsidRPr="007F6737">
                    <w:rPr>
                      <w:rFonts w:ascii="Verdana" w:hAnsi="Verdana"/>
                      <w:b/>
                    </w:rPr>
                    <w:t>Module coverage</w:t>
                  </w:r>
                </w:p>
                <w:p w:rsidR="00BA2C1B" w:rsidRPr="007F6737" w:rsidRDefault="00BA2C1B">
                  <w:pPr>
                    <w:rPr>
                      <w:rFonts w:ascii="Verdana" w:hAnsi="Verdana"/>
                    </w:rPr>
                  </w:pPr>
                </w:p>
              </w:tc>
            </w:tr>
            <w:tr w:rsidR="00BA2C1B" w:rsidRPr="007F6737">
              <w:tc>
                <w:tcPr>
                  <w:tcW w:w="3384" w:type="pct"/>
                </w:tcPr>
                <w:p w:rsidR="00BA2C1B" w:rsidRPr="007F6737" w:rsidRDefault="00BA2C1B" w:rsidP="00BA2C1B">
                  <w:pPr>
                    <w:tabs>
                      <w:tab w:val="left" w:pos="900"/>
                    </w:tabs>
                    <w:spacing w:after="120"/>
                    <w:rPr>
                      <w:rFonts w:ascii="Verdana" w:hAnsi="Verdana"/>
                      <w:sz w:val="20"/>
                    </w:rPr>
                  </w:pPr>
                  <w:r w:rsidRPr="007F6737">
                    <w:rPr>
                      <w:rFonts w:ascii="Verdana" w:hAnsi="Verdana"/>
                      <w:sz w:val="20"/>
                    </w:rPr>
                    <w:t>psychology and criminal behaviour</w:t>
                  </w:r>
                </w:p>
                <w:p w:rsidR="00BA2C1B" w:rsidRPr="007F6737" w:rsidRDefault="00BA2C1B" w:rsidP="00BA2C1B">
                  <w:pPr>
                    <w:tabs>
                      <w:tab w:val="left" w:pos="900"/>
                    </w:tabs>
                    <w:spacing w:after="120"/>
                    <w:rPr>
                      <w:rFonts w:ascii="Verdana" w:hAnsi="Verdana"/>
                      <w:sz w:val="20"/>
                    </w:rPr>
                  </w:pPr>
                  <w:r w:rsidRPr="007F6737">
                    <w:rPr>
                      <w:rFonts w:ascii="Verdana" w:hAnsi="Verdana"/>
                      <w:sz w:val="20"/>
                    </w:rPr>
                    <w:t xml:space="preserve">appreciation of the legal framework of the law </w:t>
                  </w:r>
                  <w:r w:rsidRPr="007F6737">
                    <w:rPr>
                      <w:rFonts w:ascii="Verdana" w:hAnsi="Verdana"/>
                      <w:sz w:val="20"/>
                    </w:rPr>
                    <w:lastRenderedPageBreak/>
                    <w:t>and the civil and criminal justice systems</w:t>
                  </w:r>
                </w:p>
                <w:p w:rsidR="00BA2C1B" w:rsidRPr="007F6737" w:rsidRDefault="00BA2C1B" w:rsidP="00BA2C1B">
                  <w:pPr>
                    <w:tabs>
                      <w:tab w:val="left" w:pos="900"/>
                    </w:tabs>
                    <w:spacing w:after="120"/>
                    <w:rPr>
                      <w:rFonts w:ascii="Verdana" w:hAnsi="Verdana"/>
                      <w:sz w:val="20"/>
                    </w:rPr>
                  </w:pPr>
                  <w:r w:rsidRPr="007F6737">
                    <w:rPr>
                      <w:rFonts w:ascii="Verdana" w:hAnsi="Verdana"/>
                      <w:sz w:val="20"/>
                    </w:rPr>
                    <w:t>methodological issues commensurate with the master’s level of education</w:t>
                  </w:r>
                </w:p>
                <w:p w:rsidR="00BA2C1B" w:rsidRPr="007F6737" w:rsidRDefault="00BA2C1B" w:rsidP="00BA2C1B">
                  <w:pPr>
                    <w:tabs>
                      <w:tab w:val="left" w:pos="900"/>
                    </w:tabs>
                    <w:spacing w:after="120"/>
                    <w:rPr>
                      <w:rFonts w:ascii="Verdana" w:hAnsi="Verdana"/>
                      <w:sz w:val="20"/>
                    </w:rPr>
                  </w:pPr>
                  <w:r w:rsidRPr="007F6737">
                    <w:rPr>
                      <w:rFonts w:ascii="Verdana" w:hAnsi="Verdana"/>
                      <w:sz w:val="20"/>
                    </w:rPr>
                    <w:t>appreciation of the ethical and professional considerations of forensic practice</w:t>
                  </w:r>
                </w:p>
              </w:tc>
              <w:tc>
                <w:tcPr>
                  <w:tcW w:w="1616" w:type="pct"/>
                </w:tcPr>
                <w:p w:rsidR="00BA2C1B" w:rsidRPr="007F6737" w:rsidRDefault="00BA2C1B" w:rsidP="00BA2C1B">
                  <w:pPr>
                    <w:spacing w:after="120"/>
                    <w:rPr>
                      <w:rFonts w:ascii="Verdana" w:hAnsi="Verdana"/>
                      <w:sz w:val="20"/>
                      <w:lang w:val="pl-PL"/>
                    </w:rPr>
                  </w:pPr>
                  <w:r w:rsidRPr="007F6737">
                    <w:rPr>
                      <w:rFonts w:ascii="Verdana" w:hAnsi="Verdana"/>
                      <w:sz w:val="20"/>
                      <w:lang w:val="pl-PL"/>
                    </w:rPr>
                    <w:lastRenderedPageBreak/>
                    <w:t>PSY 4014</w:t>
                  </w:r>
                </w:p>
                <w:p w:rsidR="00BA2C1B" w:rsidRPr="007F6737" w:rsidRDefault="00BA2C1B" w:rsidP="00BA2C1B">
                  <w:pPr>
                    <w:spacing w:after="120"/>
                    <w:rPr>
                      <w:rFonts w:ascii="Verdana" w:hAnsi="Verdana"/>
                      <w:sz w:val="20"/>
                      <w:lang w:val="pl-PL"/>
                    </w:rPr>
                  </w:pPr>
                  <w:r w:rsidRPr="007F6737">
                    <w:rPr>
                      <w:rFonts w:ascii="Verdana" w:hAnsi="Verdana"/>
                      <w:sz w:val="20"/>
                      <w:lang w:val="pl-PL"/>
                    </w:rPr>
                    <w:t>PSY 4014</w:t>
                  </w:r>
                  <w:r w:rsidRPr="007F6737">
                    <w:rPr>
                      <w:rFonts w:ascii="Verdana" w:hAnsi="Verdana"/>
                      <w:sz w:val="20"/>
                      <w:lang w:val="pl-PL"/>
                    </w:rPr>
                    <w:br/>
                  </w:r>
                </w:p>
                <w:p w:rsidR="00BA2C1B" w:rsidRPr="007F6737" w:rsidRDefault="00BA2C1B" w:rsidP="00BA2C1B">
                  <w:pPr>
                    <w:spacing w:after="120"/>
                    <w:rPr>
                      <w:rFonts w:ascii="Verdana" w:hAnsi="Verdana"/>
                      <w:sz w:val="20"/>
                      <w:lang w:val="pl-PL"/>
                    </w:rPr>
                  </w:pPr>
                  <w:r w:rsidRPr="007F6737">
                    <w:rPr>
                      <w:rFonts w:ascii="Verdana" w:hAnsi="Verdana"/>
                      <w:sz w:val="20"/>
                      <w:lang w:val="pl-PL"/>
                    </w:rPr>
                    <w:t>PSY 4011; PSY4013; PSY 4222</w:t>
                  </w:r>
                </w:p>
                <w:p w:rsidR="00BA2C1B" w:rsidRPr="007F6737" w:rsidRDefault="00BA2C1B" w:rsidP="00BA2C1B">
                  <w:pPr>
                    <w:spacing w:after="120"/>
                    <w:rPr>
                      <w:rFonts w:ascii="Verdana" w:hAnsi="Verdana"/>
                      <w:sz w:val="20"/>
                    </w:rPr>
                  </w:pPr>
                  <w:r w:rsidRPr="007F6737">
                    <w:rPr>
                      <w:rFonts w:ascii="Verdana" w:hAnsi="Verdana"/>
                      <w:sz w:val="20"/>
                    </w:rPr>
                    <w:t>PSY 4013; PSY 4222</w:t>
                  </w:r>
                </w:p>
              </w:tc>
            </w:tr>
            <w:tr w:rsidR="00BA2C1B" w:rsidRPr="007F6737">
              <w:tc>
                <w:tcPr>
                  <w:tcW w:w="3384" w:type="pct"/>
                </w:tcPr>
                <w:p w:rsidR="00BA2C1B" w:rsidRPr="007F6737" w:rsidRDefault="00BA2C1B" w:rsidP="00BA2C1B">
                  <w:pPr>
                    <w:tabs>
                      <w:tab w:val="left" w:pos="900"/>
                    </w:tabs>
                    <w:spacing w:after="120"/>
                    <w:rPr>
                      <w:rFonts w:ascii="Verdana" w:hAnsi="Verdana"/>
                      <w:b/>
                      <w:bCs/>
                      <w:sz w:val="20"/>
                    </w:rPr>
                  </w:pPr>
                </w:p>
                <w:p w:rsidR="00BA2C1B" w:rsidRPr="007F6737" w:rsidRDefault="00BA2C1B" w:rsidP="00BA2C1B">
                  <w:pPr>
                    <w:tabs>
                      <w:tab w:val="left" w:pos="900"/>
                    </w:tabs>
                    <w:spacing w:after="120"/>
                    <w:rPr>
                      <w:rFonts w:ascii="Verdana" w:hAnsi="Verdana"/>
                      <w:b/>
                      <w:bCs/>
                      <w:sz w:val="20"/>
                    </w:rPr>
                  </w:pPr>
                  <w:r w:rsidRPr="007F6737">
                    <w:rPr>
                      <w:rFonts w:ascii="Verdana" w:hAnsi="Verdana"/>
                      <w:b/>
                      <w:bCs/>
                      <w:sz w:val="20"/>
                    </w:rPr>
                    <w:t>Applications of psychology to processes in the justice system</w:t>
                  </w:r>
                </w:p>
              </w:tc>
              <w:tc>
                <w:tcPr>
                  <w:tcW w:w="1616" w:type="pct"/>
                </w:tcPr>
                <w:p w:rsidR="00BA2C1B" w:rsidRPr="007F6737" w:rsidRDefault="00BA2C1B" w:rsidP="00BA2C1B">
                  <w:pPr>
                    <w:spacing w:after="120"/>
                    <w:rPr>
                      <w:rFonts w:ascii="Verdana" w:hAnsi="Verdana"/>
                      <w:b/>
                      <w:bCs/>
                      <w:sz w:val="20"/>
                    </w:rPr>
                  </w:pPr>
                </w:p>
              </w:tc>
            </w:tr>
            <w:tr w:rsidR="00BA2C1B" w:rsidRPr="007F6737">
              <w:tc>
                <w:tcPr>
                  <w:tcW w:w="3384" w:type="pct"/>
                </w:tcPr>
                <w:p w:rsidR="00BA2C1B" w:rsidRPr="007F6737" w:rsidRDefault="00BA2C1B" w:rsidP="00BA2C1B">
                  <w:pPr>
                    <w:spacing w:after="120"/>
                    <w:rPr>
                      <w:rFonts w:ascii="Verdana" w:hAnsi="Verdana"/>
                      <w:sz w:val="20"/>
                    </w:rPr>
                  </w:pPr>
                  <w:r w:rsidRPr="007F6737">
                    <w:rPr>
                      <w:rFonts w:ascii="Verdana" w:hAnsi="Verdana"/>
                      <w:sz w:val="20"/>
                    </w:rPr>
                    <w:t>psychology  applied to the process of investigation</w:t>
                  </w:r>
                </w:p>
                <w:p w:rsidR="00BA2C1B" w:rsidRPr="007F6737" w:rsidRDefault="00BA2C1B" w:rsidP="00BA2C1B">
                  <w:pPr>
                    <w:spacing w:after="120"/>
                    <w:rPr>
                      <w:rFonts w:ascii="Verdana" w:hAnsi="Verdana"/>
                      <w:sz w:val="20"/>
                    </w:rPr>
                  </w:pPr>
                  <w:r w:rsidRPr="007F6737">
                    <w:rPr>
                      <w:rFonts w:ascii="Verdana" w:hAnsi="Verdana"/>
                      <w:sz w:val="20"/>
                    </w:rPr>
                    <w:t>psychology applied to the legal process</w:t>
                  </w:r>
                </w:p>
                <w:p w:rsidR="00BA2C1B" w:rsidRPr="007F6737" w:rsidRDefault="00BA2C1B" w:rsidP="00BA2C1B">
                  <w:pPr>
                    <w:spacing w:after="120"/>
                    <w:rPr>
                      <w:rFonts w:ascii="Verdana" w:hAnsi="Verdana"/>
                      <w:sz w:val="20"/>
                    </w:rPr>
                  </w:pPr>
                  <w:r w:rsidRPr="007F6737">
                    <w:rPr>
                      <w:rFonts w:ascii="Verdana" w:hAnsi="Verdana"/>
                      <w:sz w:val="20"/>
                    </w:rPr>
                    <w:t>psychology applied to the process of detention</w:t>
                  </w:r>
                </w:p>
                <w:p w:rsidR="00BA2C1B" w:rsidRPr="007F6737" w:rsidRDefault="00BA2C1B" w:rsidP="00BA2C1B">
                  <w:pPr>
                    <w:spacing w:after="120"/>
                    <w:rPr>
                      <w:rFonts w:ascii="Verdana" w:hAnsi="Verdana"/>
                      <w:sz w:val="20"/>
                    </w:rPr>
                  </w:pPr>
                  <w:r w:rsidRPr="007F6737">
                    <w:rPr>
                      <w:rFonts w:ascii="Verdana" w:hAnsi="Verdana"/>
                      <w:sz w:val="20"/>
                    </w:rPr>
                    <w:t>throughcare/aftercare</w:t>
                  </w:r>
                </w:p>
              </w:tc>
              <w:tc>
                <w:tcPr>
                  <w:tcW w:w="1616" w:type="pct"/>
                </w:tcPr>
                <w:p w:rsidR="00BA2C1B" w:rsidRPr="007F6737" w:rsidRDefault="00BA2C1B" w:rsidP="00BA2C1B">
                  <w:pPr>
                    <w:spacing w:after="120"/>
                    <w:rPr>
                      <w:rFonts w:ascii="Verdana" w:hAnsi="Verdana"/>
                      <w:sz w:val="20"/>
                      <w:lang w:val="pl-PL"/>
                    </w:rPr>
                  </w:pPr>
                  <w:r w:rsidRPr="007F6737">
                    <w:rPr>
                      <w:rFonts w:ascii="Verdana" w:hAnsi="Verdana"/>
                      <w:sz w:val="20"/>
                      <w:lang w:val="pl-PL"/>
                    </w:rPr>
                    <w:t>PSY 4113</w:t>
                  </w:r>
                </w:p>
                <w:p w:rsidR="00BA2C1B" w:rsidRPr="007F6737" w:rsidRDefault="00BA2C1B" w:rsidP="00BA2C1B">
                  <w:pPr>
                    <w:spacing w:after="120"/>
                    <w:rPr>
                      <w:rFonts w:ascii="Verdana" w:hAnsi="Verdana"/>
                      <w:sz w:val="20"/>
                      <w:lang w:val="pl-PL"/>
                    </w:rPr>
                  </w:pPr>
                  <w:r w:rsidRPr="007F6737">
                    <w:rPr>
                      <w:rFonts w:ascii="Verdana" w:hAnsi="Verdana"/>
                      <w:sz w:val="20"/>
                      <w:lang w:val="pl-PL"/>
                    </w:rPr>
                    <w:t>PSY 4014; PSY 4113</w:t>
                  </w:r>
                </w:p>
                <w:p w:rsidR="00BA2C1B" w:rsidRPr="007F6737" w:rsidRDefault="00BA2C1B" w:rsidP="00BA2C1B">
                  <w:pPr>
                    <w:spacing w:after="120"/>
                    <w:rPr>
                      <w:rFonts w:ascii="Verdana" w:hAnsi="Verdana"/>
                      <w:sz w:val="20"/>
                      <w:lang w:val="pl-PL"/>
                    </w:rPr>
                  </w:pPr>
                  <w:r w:rsidRPr="007F6737">
                    <w:rPr>
                      <w:rFonts w:ascii="Verdana" w:hAnsi="Verdana"/>
                      <w:sz w:val="20"/>
                      <w:lang w:val="pl-PL"/>
                    </w:rPr>
                    <w:t>PSY 4014; PSY 4018</w:t>
                  </w:r>
                </w:p>
                <w:p w:rsidR="00BA2C1B" w:rsidRPr="007F6737" w:rsidRDefault="00BA2C1B" w:rsidP="00BA2C1B">
                  <w:pPr>
                    <w:spacing w:after="120"/>
                    <w:rPr>
                      <w:rFonts w:ascii="Verdana" w:hAnsi="Verdana"/>
                      <w:sz w:val="20"/>
                    </w:rPr>
                  </w:pPr>
                  <w:r w:rsidRPr="007F6737">
                    <w:rPr>
                      <w:rFonts w:ascii="Verdana" w:hAnsi="Verdana"/>
                      <w:sz w:val="20"/>
                    </w:rPr>
                    <w:t>PSY 4018; PSY 4014.</w:t>
                  </w:r>
                </w:p>
              </w:tc>
            </w:tr>
            <w:tr w:rsidR="00BA2C1B" w:rsidRPr="007F6737">
              <w:tc>
                <w:tcPr>
                  <w:tcW w:w="3384" w:type="pct"/>
                </w:tcPr>
                <w:p w:rsidR="00BA2C1B" w:rsidRPr="007F6737" w:rsidRDefault="00BA2C1B" w:rsidP="00BA2C1B">
                  <w:pPr>
                    <w:spacing w:after="120"/>
                    <w:rPr>
                      <w:rFonts w:ascii="Verdana" w:hAnsi="Verdana"/>
                      <w:b/>
                      <w:bCs/>
                      <w:sz w:val="20"/>
                    </w:rPr>
                  </w:pPr>
                  <w:r w:rsidRPr="007F6737">
                    <w:rPr>
                      <w:rFonts w:ascii="Verdana" w:hAnsi="Verdana"/>
                      <w:b/>
                      <w:bCs/>
                      <w:sz w:val="20"/>
                    </w:rPr>
                    <w:t xml:space="preserve">Working with specific client groups encountered in forensic psychology </w:t>
                  </w:r>
                </w:p>
              </w:tc>
              <w:tc>
                <w:tcPr>
                  <w:tcW w:w="1616" w:type="pct"/>
                </w:tcPr>
                <w:p w:rsidR="00BA2C1B" w:rsidRPr="007F6737" w:rsidRDefault="00BA2C1B" w:rsidP="00BA2C1B">
                  <w:pPr>
                    <w:spacing w:after="120"/>
                    <w:rPr>
                      <w:rFonts w:ascii="Verdana" w:hAnsi="Verdana"/>
                      <w:sz w:val="20"/>
                    </w:rPr>
                  </w:pPr>
                </w:p>
              </w:tc>
            </w:tr>
            <w:tr w:rsidR="00BA2C1B" w:rsidRPr="007F6737">
              <w:tc>
                <w:tcPr>
                  <w:tcW w:w="3384" w:type="pct"/>
                </w:tcPr>
                <w:p w:rsidR="00BA2C1B" w:rsidRPr="007F6737" w:rsidRDefault="00BA2C1B" w:rsidP="00BA2C1B">
                  <w:pPr>
                    <w:tabs>
                      <w:tab w:val="left" w:pos="0"/>
                    </w:tabs>
                    <w:spacing w:after="120"/>
                    <w:rPr>
                      <w:rFonts w:ascii="Verdana" w:hAnsi="Verdana"/>
                      <w:sz w:val="20"/>
                    </w:rPr>
                  </w:pPr>
                  <w:r w:rsidRPr="007F6737">
                    <w:rPr>
                      <w:rFonts w:ascii="Verdana" w:hAnsi="Verdana"/>
                      <w:sz w:val="20"/>
                    </w:rPr>
                    <w:t>assessment and intervention with victims of offences (adults and children)</w:t>
                  </w:r>
                </w:p>
                <w:p w:rsidR="00BA2C1B" w:rsidRPr="007F6737" w:rsidRDefault="00BA2C1B" w:rsidP="00BA2C1B">
                  <w:pPr>
                    <w:tabs>
                      <w:tab w:val="left" w:pos="0"/>
                    </w:tabs>
                    <w:spacing w:after="120"/>
                    <w:rPr>
                      <w:rFonts w:ascii="Verdana" w:hAnsi="Verdana"/>
                      <w:sz w:val="20"/>
                    </w:rPr>
                  </w:pPr>
                  <w:r w:rsidRPr="007F6737">
                    <w:rPr>
                      <w:rFonts w:ascii="Verdana" w:hAnsi="Verdana"/>
                      <w:sz w:val="20"/>
                    </w:rPr>
                    <w:t>assessment and intervention with offenders (adults and children)</w:t>
                  </w:r>
                </w:p>
                <w:p w:rsidR="00BA2C1B" w:rsidRPr="007F6737" w:rsidRDefault="00BA2C1B" w:rsidP="00BA2C1B">
                  <w:pPr>
                    <w:pStyle w:val="BodyTextIndent3"/>
                    <w:ind w:left="0"/>
                    <w:rPr>
                      <w:rFonts w:ascii="Verdana" w:hAnsi="Verdana"/>
                      <w:sz w:val="20"/>
                    </w:rPr>
                  </w:pPr>
                  <w:r w:rsidRPr="007F6737">
                    <w:rPr>
                      <w:rFonts w:ascii="Verdana" w:hAnsi="Verdana"/>
                      <w:sz w:val="20"/>
                    </w:rPr>
                    <w:t>applications and interventions within criminal and civil justice systems, including attention to litigants, appellants, and individuals seeking arbitration and mediation.</w:t>
                  </w:r>
                </w:p>
                <w:p w:rsidR="00BA2C1B" w:rsidRPr="007F6737" w:rsidRDefault="00BA2C1B" w:rsidP="00BA2C1B">
                  <w:pPr>
                    <w:spacing w:after="120"/>
                    <w:rPr>
                      <w:rFonts w:ascii="Verdana" w:hAnsi="Verdana"/>
                      <w:sz w:val="20"/>
                    </w:rPr>
                  </w:pPr>
                  <w:r w:rsidRPr="007F6737">
                    <w:rPr>
                      <w:rFonts w:ascii="Verdana" w:hAnsi="Verdana"/>
                    </w:rPr>
                    <w:t xml:space="preserve">* </w:t>
                  </w:r>
                  <w:r w:rsidRPr="007F6737">
                    <w:rPr>
                      <w:rFonts w:ascii="Verdana" w:hAnsi="Verdana"/>
                      <w:sz w:val="20"/>
                      <w:szCs w:val="20"/>
                    </w:rPr>
                    <w:t>This section should include some coverage of all topics  and detailed coverage of one or more of the topics in order to form the basis of a future specialism</w:t>
                  </w:r>
                </w:p>
              </w:tc>
              <w:tc>
                <w:tcPr>
                  <w:tcW w:w="1616" w:type="pct"/>
                </w:tcPr>
                <w:p w:rsidR="00BA2C1B" w:rsidRPr="007F6737" w:rsidRDefault="00BA2C1B" w:rsidP="00BA2C1B">
                  <w:pPr>
                    <w:spacing w:after="120"/>
                    <w:rPr>
                      <w:rFonts w:ascii="Verdana" w:hAnsi="Verdana"/>
                      <w:sz w:val="20"/>
                      <w:lang w:val="pl-PL"/>
                    </w:rPr>
                  </w:pPr>
                  <w:r w:rsidRPr="007F6737">
                    <w:rPr>
                      <w:rFonts w:ascii="Verdana" w:hAnsi="Verdana"/>
                      <w:sz w:val="20"/>
                      <w:lang w:val="pl-PL"/>
                    </w:rPr>
                    <w:t>PSY4018; PSY4014</w:t>
                  </w:r>
                  <w:r w:rsidRPr="007F6737">
                    <w:rPr>
                      <w:rFonts w:ascii="Verdana" w:hAnsi="Verdana"/>
                      <w:sz w:val="20"/>
                      <w:lang w:val="pl-PL"/>
                    </w:rPr>
                    <w:br/>
                  </w:r>
                </w:p>
                <w:p w:rsidR="00BA2C1B" w:rsidRPr="007F6737" w:rsidRDefault="00BA2C1B" w:rsidP="00BA2C1B">
                  <w:pPr>
                    <w:spacing w:after="120"/>
                    <w:rPr>
                      <w:rFonts w:ascii="Verdana" w:hAnsi="Verdana"/>
                      <w:sz w:val="20"/>
                      <w:lang w:val="pl-PL"/>
                    </w:rPr>
                  </w:pPr>
                  <w:r w:rsidRPr="007F6737">
                    <w:rPr>
                      <w:rFonts w:ascii="Verdana" w:hAnsi="Verdana"/>
                      <w:sz w:val="20"/>
                      <w:lang w:val="pl-PL"/>
                    </w:rPr>
                    <w:t>PSY4018; PSY4014</w:t>
                  </w:r>
                  <w:r w:rsidRPr="007F6737">
                    <w:rPr>
                      <w:rFonts w:ascii="Verdana" w:hAnsi="Verdana"/>
                      <w:sz w:val="20"/>
                      <w:lang w:val="pl-PL"/>
                    </w:rPr>
                    <w:br/>
                  </w:r>
                </w:p>
                <w:p w:rsidR="00BA2C1B" w:rsidRPr="007F6737" w:rsidRDefault="00BA2C1B" w:rsidP="00BA2C1B">
                  <w:pPr>
                    <w:spacing w:after="120"/>
                    <w:rPr>
                      <w:rFonts w:ascii="Verdana" w:hAnsi="Verdana"/>
                      <w:sz w:val="20"/>
                      <w:lang w:val="pl-PL"/>
                    </w:rPr>
                  </w:pPr>
                  <w:r w:rsidRPr="007F6737">
                    <w:rPr>
                      <w:rFonts w:ascii="Verdana" w:hAnsi="Verdana"/>
                      <w:sz w:val="20"/>
                      <w:lang w:val="pl-PL"/>
                    </w:rPr>
                    <w:t>PSY4018; PSY4014</w:t>
                  </w:r>
                </w:p>
              </w:tc>
            </w:tr>
            <w:tr w:rsidR="00BA2C1B" w:rsidRPr="007F6737">
              <w:tc>
                <w:tcPr>
                  <w:tcW w:w="3384" w:type="pct"/>
                </w:tcPr>
                <w:p w:rsidR="00BA2C1B" w:rsidRPr="007F6737" w:rsidRDefault="00BA2C1B" w:rsidP="00BA2C1B">
                  <w:pPr>
                    <w:spacing w:after="120"/>
                    <w:rPr>
                      <w:rFonts w:ascii="Verdana" w:hAnsi="Verdana"/>
                      <w:b/>
                      <w:bCs/>
                      <w:sz w:val="20"/>
                    </w:rPr>
                  </w:pPr>
                  <w:r w:rsidRPr="007F6737">
                    <w:rPr>
                      <w:rFonts w:ascii="Verdana" w:hAnsi="Verdana"/>
                      <w:b/>
                      <w:bCs/>
                      <w:sz w:val="20"/>
                    </w:rPr>
                    <w:t>Using and communicating information in forensic psychological practice</w:t>
                  </w:r>
                </w:p>
              </w:tc>
              <w:tc>
                <w:tcPr>
                  <w:tcW w:w="1616" w:type="pct"/>
                </w:tcPr>
                <w:p w:rsidR="00BA2C1B" w:rsidRPr="007F6737" w:rsidRDefault="00BA2C1B" w:rsidP="00BA2C1B">
                  <w:pPr>
                    <w:spacing w:after="120"/>
                    <w:rPr>
                      <w:rFonts w:ascii="Verdana" w:hAnsi="Verdana"/>
                      <w:sz w:val="20"/>
                    </w:rPr>
                  </w:pPr>
                </w:p>
              </w:tc>
            </w:tr>
            <w:tr w:rsidR="00BA2C1B" w:rsidRPr="007F6737">
              <w:tc>
                <w:tcPr>
                  <w:tcW w:w="3384" w:type="pct"/>
                </w:tcPr>
                <w:p w:rsidR="00BA2C1B" w:rsidRPr="007F6737" w:rsidRDefault="00BA2C1B" w:rsidP="00BA2C1B">
                  <w:pPr>
                    <w:tabs>
                      <w:tab w:val="left" w:pos="0"/>
                    </w:tabs>
                    <w:spacing w:after="120"/>
                    <w:rPr>
                      <w:rFonts w:ascii="Verdana" w:hAnsi="Verdana"/>
                      <w:sz w:val="20"/>
                    </w:rPr>
                  </w:pPr>
                  <w:r w:rsidRPr="007F6737">
                    <w:rPr>
                      <w:rFonts w:ascii="Verdana" w:hAnsi="Verdana"/>
                      <w:sz w:val="20"/>
                    </w:rPr>
                    <w:t>approaches to assessment</w:t>
                  </w:r>
                </w:p>
                <w:p w:rsidR="00BA2C1B" w:rsidRPr="007F6737" w:rsidRDefault="00BA2C1B" w:rsidP="00BA2C1B">
                  <w:pPr>
                    <w:tabs>
                      <w:tab w:val="left" w:pos="0"/>
                    </w:tabs>
                    <w:spacing w:after="120"/>
                    <w:rPr>
                      <w:rFonts w:ascii="Verdana" w:hAnsi="Verdana"/>
                      <w:sz w:val="20"/>
                    </w:rPr>
                  </w:pPr>
                  <w:r w:rsidRPr="007F6737">
                    <w:rPr>
                      <w:rFonts w:ascii="Verdana" w:hAnsi="Verdana"/>
                      <w:sz w:val="20"/>
                    </w:rPr>
                    <w:t>criteria for professional report production</w:t>
                  </w:r>
                </w:p>
                <w:p w:rsidR="00BA2C1B" w:rsidRPr="007F6737" w:rsidRDefault="00BA2C1B" w:rsidP="00BA2C1B">
                  <w:pPr>
                    <w:tabs>
                      <w:tab w:val="left" w:pos="0"/>
                    </w:tabs>
                    <w:spacing w:after="120"/>
                    <w:rPr>
                      <w:rFonts w:ascii="Verdana" w:hAnsi="Verdana"/>
                      <w:sz w:val="20"/>
                    </w:rPr>
                  </w:pPr>
                  <w:r w:rsidRPr="007F6737">
                    <w:rPr>
                      <w:rFonts w:ascii="Verdana" w:hAnsi="Verdana"/>
                      <w:sz w:val="20"/>
                    </w:rPr>
                    <w:lastRenderedPageBreak/>
                    <w:t>giving of expert testimony</w:t>
                  </w:r>
                </w:p>
                <w:p w:rsidR="00BA2C1B" w:rsidRPr="007F6737" w:rsidRDefault="00BA2C1B" w:rsidP="00BA2C1B">
                  <w:pPr>
                    <w:spacing w:after="120"/>
                    <w:rPr>
                      <w:rFonts w:ascii="Verdana" w:hAnsi="Verdana"/>
                      <w:sz w:val="20"/>
                    </w:rPr>
                  </w:pPr>
                  <w:r w:rsidRPr="007F6737">
                    <w:rPr>
                      <w:rFonts w:ascii="Verdana" w:hAnsi="Verdana"/>
                      <w:sz w:val="20"/>
                    </w:rPr>
                    <w:t>consultancy, project management, and organisational interventions</w:t>
                  </w:r>
                </w:p>
              </w:tc>
              <w:tc>
                <w:tcPr>
                  <w:tcW w:w="1616" w:type="pct"/>
                </w:tcPr>
                <w:p w:rsidR="00BA2C1B" w:rsidRPr="007F6737" w:rsidRDefault="00BA2C1B" w:rsidP="00BA2C1B">
                  <w:pPr>
                    <w:spacing w:after="120"/>
                    <w:rPr>
                      <w:rFonts w:ascii="Verdana" w:hAnsi="Verdana"/>
                      <w:sz w:val="20"/>
                      <w:lang w:val="pl-PL"/>
                    </w:rPr>
                  </w:pPr>
                  <w:r w:rsidRPr="007F6737">
                    <w:rPr>
                      <w:rFonts w:ascii="Verdana" w:hAnsi="Verdana"/>
                      <w:sz w:val="20"/>
                      <w:lang w:val="pl-PL"/>
                    </w:rPr>
                    <w:lastRenderedPageBreak/>
                    <w:t>PSY 4013; PSY 4018</w:t>
                  </w:r>
                </w:p>
                <w:p w:rsidR="00BA2C1B" w:rsidRPr="007F6737" w:rsidRDefault="00BA2C1B" w:rsidP="00BA2C1B">
                  <w:pPr>
                    <w:spacing w:after="120"/>
                    <w:rPr>
                      <w:rFonts w:ascii="Verdana" w:hAnsi="Verdana"/>
                      <w:sz w:val="20"/>
                      <w:lang w:val="pl-PL"/>
                    </w:rPr>
                  </w:pPr>
                  <w:r w:rsidRPr="007F6737">
                    <w:rPr>
                      <w:rFonts w:ascii="Verdana" w:hAnsi="Verdana"/>
                      <w:sz w:val="20"/>
                      <w:lang w:val="pl-PL"/>
                    </w:rPr>
                    <w:t>PSY 4013;</w:t>
                  </w:r>
                </w:p>
                <w:p w:rsidR="00BA2C1B" w:rsidRPr="007F6737" w:rsidRDefault="00BA2C1B" w:rsidP="00BA2C1B">
                  <w:pPr>
                    <w:spacing w:after="120"/>
                    <w:rPr>
                      <w:rFonts w:ascii="Verdana" w:hAnsi="Verdana"/>
                      <w:sz w:val="20"/>
                      <w:lang w:val="pl-PL"/>
                    </w:rPr>
                  </w:pPr>
                  <w:r w:rsidRPr="007F6737">
                    <w:rPr>
                      <w:rFonts w:ascii="Verdana" w:hAnsi="Verdana"/>
                      <w:sz w:val="20"/>
                      <w:lang w:val="pl-PL"/>
                    </w:rPr>
                    <w:lastRenderedPageBreak/>
                    <w:t>PSY 4013; PSY 4018</w:t>
                  </w:r>
                </w:p>
                <w:p w:rsidR="00BA2C1B" w:rsidRPr="007F6737" w:rsidRDefault="00BA2C1B" w:rsidP="00BA2C1B">
                  <w:pPr>
                    <w:spacing w:after="120"/>
                    <w:rPr>
                      <w:rFonts w:ascii="Verdana" w:hAnsi="Verdana"/>
                      <w:sz w:val="20"/>
                    </w:rPr>
                  </w:pPr>
                  <w:r w:rsidRPr="007F6737">
                    <w:rPr>
                      <w:rFonts w:ascii="Verdana" w:hAnsi="Verdana"/>
                      <w:sz w:val="20"/>
                    </w:rPr>
                    <w:t>PSY 4013; PSY 4018</w:t>
                  </w:r>
                </w:p>
              </w:tc>
            </w:tr>
            <w:tr w:rsidR="00BA2C1B" w:rsidRPr="007F6737">
              <w:tc>
                <w:tcPr>
                  <w:tcW w:w="3384" w:type="pct"/>
                </w:tcPr>
                <w:p w:rsidR="00BA2C1B" w:rsidRPr="007F6737" w:rsidRDefault="00BA2C1B" w:rsidP="00BA2C1B">
                  <w:pPr>
                    <w:pStyle w:val="Heading2"/>
                    <w:spacing w:before="100" w:beforeAutospacing="1"/>
                    <w:rPr>
                      <w:rFonts w:ascii="Verdana" w:hAnsi="Verdana"/>
                      <w:sz w:val="20"/>
                    </w:rPr>
                  </w:pPr>
                  <w:bookmarkStart w:id="6" w:name="_Toc210382075"/>
                  <w:r w:rsidRPr="007F6737">
                    <w:rPr>
                      <w:rFonts w:ascii="Verdana" w:hAnsi="Verdana"/>
                      <w:sz w:val="20"/>
                    </w:rPr>
                    <w:lastRenderedPageBreak/>
                    <w:t>Research Project</w:t>
                  </w:r>
                  <w:bookmarkEnd w:id="6"/>
                </w:p>
              </w:tc>
              <w:tc>
                <w:tcPr>
                  <w:tcW w:w="1616" w:type="pct"/>
                </w:tcPr>
                <w:p w:rsidR="00BA2C1B" w:rsidRPr="007F6737" w:rsidRDefault="00BA2C1B" w:rsidP="00BA2C1B">
                  <w:pPr>
                    <w:spacing w:before="100" w:beforeAutospacing="1" w:after="120"/>
                    <w:rPr>
                      <w:rFonts w:ascii="Verdana" w:hAnsi="Verdana"/>
                      <w:sz w:val="20"/>
                    </w:rPr>
                  </w:pPr>
                  <w:r w:rsidRPr="007F6737">
                    <w:rPr>
                      <w:rFonts w:ascii="Verdana" w:hAnsi="Verdana"/>
                      <w:sz w:val="20"/>
                    </w:rPr>
                    <w:t>PSY 4222</w:t>
                  </w:r>
                </w:p>
              </w:tc>
            </w:tr>
            <w:tr w:rsidR="00BA2C1B" w:rsidRPr="007F6737">
              <w:tc>
                <w:tcPr>
                  <w:tcW w:w="3384" w:type="pct"/>
                </w:tcPr>
                <w:p w:rsidR="00BA2C1B" w:rsidRPr="007F6737" w:rsidRDefault="00BA2C1B" w:rsidP="00BA2C1B">
                  <w:pPr>
                    <w:pStyle w:val="Heading2"/>
                    <w:spacing w:before="100" w:beforeAutospacing="1"/>
                    <w:rPr>
                      <w:rFonts w:ascii="Verdana" w:hAnsi="Verdana"/>
                      <w:sz w:val="20"/>
                    </w:rPr>
                  </w:pPr>
                  <w:bookmarkStart w:id="7" w:name="_Toc210382076"/>
                  <w:r w:rsidRPr="007F6737">
                    <w:rPr>
                      <w:rFonts w:ascii="Verdana" w:hAnsi="Verdana"/>
                      <w:sz w:val="20"/>
                    </w:rPr>
                    <w:t>Research Methods</w:t>
                  </w:r>
                  <w:bookmarkEnd w:id="7"/>
                </w:p>
              </w:tc>
              <w:tc>
                <w:tcPr>
                  <w:tcW w:w="1616" w:type="pct"/>
                </w:tcPr>
                <w:p w:rsidR="00BA2C1B" w:rsidRPr="007F6737" w:rsidRDefault="00BA2C1B" w:rsidP="00BA2C1B">
                  <w:pPr>
                    <w:spacing w:before="100" w:beforeAutospacing="1" w:after="120"/>
                    <w:rPr>
                      <w:rFonts w:ascii="Verdana" w:hAnsi="Verdana"/>
                      <w:sz w:val="20"/>
                    </w:rPr>
                  </w:pPr>
                  <w:r w:rsidRPr="007F6737">
                    <w:rPr>
                      <w:rFonts w:ascii="Verdana" w:hAnsi="Verdana"/>
                      <w:sz w:val="20"/>
                    </w:rPr>
                    <w:t>PSY4011; PSY4222</w:t>
                  </w:r>
                </w:p>
              </w:tc>
            </w:tr>
          </w:tbl>
          <w:p w:rsidR="00BA2C1B" w:rsidRPr="007F6737" w:rsidRDefault="00BA2C1B" w:rsidP="00BA2C1B">
            <w:pPr>
              <w:pStyle w:val="p3"/>
              <w:tabs>
                <w:tab w:val="clear" w:pos="280"/>
                <w:tab w:val="clear" w:pos="540"/>
              </w:tabs>
              <w:spacing w:after="120" w:line="240" w:lineRule="auto"/>
              <w:ind w:left="0" w:firstLine="0"/>
              <w:jc w:val="both"/>
              <w:rPr>
                <w:rFonts w:ascii="Verdana" w:hAnsi="Verdana" w:cs="Arial"/>
                <w:b/>
                <w:sz w:val="20"/>
              </w:rPr>
            </w:pPr>
          </w:p>
        </w:tc>
      </w:tr>
    </w:tbl>
    <w:p w:rsidR="00BA2C1B" w:rsidRDefault="00BA2C1B" w:rsidP="00BA2C1B">
      <w:pPr>
        <w:rPr>
          <w:sz w:val="18"/>
          <w:szCs w:val="18"/>
        </w:rPr>
      </w:pPr>
    </w:p>
    <w:p w:rsidR="00BA2C1B" w:rsidRPr="00F71715" w:rsidRDefault="00BA2C1B" w:rsidP="00BA2C1B">
      <w:pPr>
        <w:rPr>
          <w:sz w:val="18"/>
          <w:szCs w:val="18"/>
        </w:rPr>
      </w:pPr>
    </w:p>
    <w:p w:rsidR="00BA2C1B" w:rsidRPr="007F5C6C" w:rsidRDefault="00BA2C1B" w:rsidP="00BA2C1B">
      <w:pPr>
        <w:pBdr>
          <w:top w:val="single" w:sz="4" w:space="1" w:color="auto"/>
          <w:left w:val="single" w:sz="4" w:space="3" w:color="auto"/>
          <w:bottom w:val="single" w:sz="4" w:space="1" w:color="auto"/>
          <w:right w:val="single" w:sz="4" w:space="4" w:color="auto"/>
        </w:pBdr>
        <w:rPr>
          <w:szCs w:val="18"/>
        </w:rPr>
      </w:pPr>
      <w:r w:rsidRPr="007F5C6C">
        <w:rPr>
          <w:szCs w:val="18"/>
        </w:rPr>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student programme handbook and the University Regulations.</w:t>
      </w:r>
    </w:p>
    <w:p w:rsidR="00BA2C1B" w:rsidRDefault="00BA2C1B" w:rsidP="00BA2C1B">
      <w:pPr>
        <w:rPr>
          <w:b/>
          <w:sz w:val="28"/>
          <w:szCs w:val="28"/>
        </w:rPr>
        <w:sectPr w:rsidR="00BA2C1B">
          <w:footerReference w:type="default" r:id="rId8"/>
          <w:footerReference w:type="first" r:id="rId9"/>
          <w:footnotePr>
            <w:pos w:val="beneathText"/>
          </w:footnotePr>
          <w:pgSz w:w="8391" w:h="11907" w:code="11"/>
          <w:pgMar w:top="851" w:right="680" w:bottom="1134" w:left="709" w:header="720" w:footer="720" w:gutter="0"/>
          <w:cols w:space="720"/>
          <w:docGrid w:linePitch="360"/>
        </w:sectPr>
      </w:pPr>
    </w:p>
    <w:p w:rsidR="00BA2C1B" w:rsidRPr="00EF0103" w:rsidRDefault="00BA2C1B" w:rsidP="00BA2C1B">
      <w:pPr>
        <w:pBdr>
          <w:bottom w:val="single" w:sz="4" w:space="1" w:color="auto"/>
        </w:pBdr>
        <w:rPr>
          <w:b/>
          <w:sz w:val="28"/>
          <w:szCs w:val="28"/>
        </w:rPr>
      </w:pPr>
      <w:r w:rsidRPr="00EF0103">
        <w:rPr>
          <w:b/>
          <w:sz w:val="28"/>
          <w:szCs w:val="28"/>
        </w:rPr>
        <w:lastRenderedPageBreak/>
        <w:t xml:space="preserve">Curriculum map for </w:t>
      </w:r>
      <w:r>
        <w:rPr>
          <w:b/>
          <w:sz w:val="28"/>
          <w:szCs w:val="28"/>
        </w:rPr>
        <w:t>MSc Forensic Psychology</w:t>
      </w:r>
    </w:p>
    <w:p w:rsidR="00BA2C1B" w:rsidRPr="00F71715" w:rsidRDefault="00BA2C1B" w:rsidP="00BA2C1B">
      <w:pPr>
        <w:rPr>
          <w:b/>
          <w:i/>
        </w:rPr>
      </w:pPr>
    </w:p>
    <w:p w:rsidR="00BA2C1B" w:rsidRPr="00F71715" w:rsidRDefault="00BA2C1B" w:rsidP="00BA2C1B">
      <w:r w:rsidRPr="00F71715">
        <w:t>This section shows the highest level at which programme outcomes are to be achieved by all graduates, and maps programme learning outcomes against the modules in which they are assessed.</w:t>
      </w:r>
    </w:p>
    <w:p w:rsidR="00BA2C1B" w:rsidRPr="00F71715" w:rsidRDefault="00BA2C1B" w:rsidP="00BA2C1B">
      <w:pPr>
        <w:rPr>
          <w:sz w:val="18"/>
          <w:szCs w:val="18"/>
        </w:rPr>
      </w:pPr>
    </w:p>
    <w:p w:rsidR="00BA2C1B" w:rsidRPr="00F71715" w:rsidRDefault="00BA2C1B" w:rsidP="00BA2C1B">
      <w:pPr>
        <w:rPr>
          <w:b/>
        </w:rPr>
      </w:pPr>
      <w:r w:rsidRPr="00F71715">
        <w:rPr>
          <w:b/>
        </w:rPr>
        <w:t>Programme learning outcomes</w:t>
      </w:r>
    </w:p>
    <w:p w:rsidR="00BA2C1B" w:rsidRDefault="00BA2C1B" w:rsidP="00BA2C1B">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6"/>
        <w:gridCol w:w="3507"/>
        <w:gridCol w:w="446"/>
        <w:gridCol w:w="2819"/>
      </w:tblGrid>
      <w:tr w:rsidR="00BA2C1B" w:rsidRPr="00316544">
        <w:trPr>
          <w:cantSplit/>
        </w:trPr>
        <w:tc>
          <w:tcPr>
            <w:tcW w:w="2709" w:type="pct"/>
            <w:gridSpan w:val="2"/>
          </w:tcPr>
          <w:p w:rsidR="00BA2C1B" w:rsidRPr="00316544" w:rsidRDefault="00BA2C1B" w:rsidP="00BA2C1B">
            <w:pPr>
              <w:spacing w:before="60" w:after="60"/>
              <w:rPr>
                <w:rFonts w:ascii="Tahoma" w:hAnsi="Tahoma" w:cs="Tahoma"/>
                <w:sz w:val="20"/>
              </w:rPr>
            </w:pPr>
            <w:r w:rsidRPr="00316544">
              <w:rPr>
                <w:rFonts w:ascii="Tahoma" w:hAnsi="Tahoma" w:cs="Tahoma"/>
                <w:sz w:val="20"/>
              </w:rPr>
              <w:t>Knowledge and understanding</w:t>
            </w:r>
          </w:p>
        </w:tc>
        <w:tc>
          <w:tcPr>
            <w:tcW w:w="2291" w:type="pct"/>
            <w:gridSpan w:val="2"/>
          </w:tcPr>
          <w:p w:rsidR="00BA2C1B" w:rsidRPr="00316544" w:rsidRDefault="00BA2C1B" w:rsidP="00BA2C1B">
            <w:pPr>
              <w:spacing w:before="60" w:after="60"/>
              <w:rPr>
                <w:rFonts w:ascii="Tahoma" w:hAnsi="Tahoma" w:cs="Tahoma"/>
                <w:sz w:val="20"/>
              </w:rPr>
            </w:pPr>
            <w:r w:rsidRPr="00316544">
              <w:rPr>
                <w:rFonts w:ascii="Tahoma" w:hAnsi="Tahoma" w:cs="Tahoma"/>
                <w:sz w:val="20"/>
              </w:rPr>
              <w:t>Practical skills</w:t>
            </w:r>
          </w:p>
        </w:tc>
      </w:tr>
      <w:tr w:rsidR="00BA2C1B" w:rsidRPr="00316544">
        <w:tc>
          <w:tcPr>
            <w:tcW w:w="180" w:type="pct"/>
          </w:tcPr>
          <w:p w:rsidR="00BA2C1B" w:rsidRPr="00316544" w:rsidRDefault="00BA2C1B" w:rsidP="00BA2C1B">
            <w:pPr>
              <w:spacing w:before="60" w:after="60"/>
              <w:rPr>
                <w:rFonts w:ascii="Tahoma" w:hAnsi="Tahoma" w:cs="Tahoma"/>
                <w:sz w:val="20"/>
              </w:rPr>
            </w:pPr>
            <w:r w:rsidRPr="00316544">
              <w:rPr>
                <w:rFonts w:ascii="Tahoma" w:hAnsi="Tahoma" w:cs="Tahoma"/>
                <w:sz w:val="20"/>
              </w:rPr>
              <w:t>A1</w:t>
            </w:r>
          </w:p>
        </w:tc>
        <w:tc>
          <w:tcPr>
            <w:tcW w:w="2529" w:type="pct"/>
          </w:tcPr>
          <w:p w:rsidR="00BA2C1B" w:rsidRPr="00316544" w:rsidRDefault="00BA2C1B" w:rsidP="00BA2C1B">
            <w:pPr>
              <w:spacing w:before="60" w:after="60"/>
              <w:rPr>
                <w:rFonts w:ascii="Tahoma" w:hAnsi="Tahoma" w:cs="Tahoma"/>
                <w:sz w:val="20"/>
              </w:rPr>
            </w:pPr>
            <w:r w:rsidRPr="00316544">
              <w:rPr>
                <w:rFonts w:ascii="Tahoma" w:hAnsi="Tahoma" w:cs="Tahoma"/>
                <w:sz w:val="20"/>
              </w:rPr>
              <w:t>Concepts, issues and debates in theories applied to Forensic Psychology.</w:t>
            </w:r>
          </w:p>
        </w:tc>
        <w:tc>
          <w:tcPr>
            <w:tcW w:w="239" w:type="pct"/>
          </w:tcPr>
          <w:p w:rsidR="00BA2C1B" w:rsidRPr="00316544" w:rsidRDefault="00BA2C1B" w:rsidP="00BA2C1B">
            <w:pPr>
              <w:spacing w:before="60" w:after="60"/>
              <w:rPr>
                <w:rFonts w:ascii="Tahoma" w:hAnsi="Tahoma" w:cs="Tahoma"/>
                <w:sz w:val="20"/>
              </w:rPr>
            </w:pPr>
            <w:r w:rsidRPr="00316544">
              <w:rPr>
                <w:rFonts w:ascii="Tahoma" w:hAnsi="Tahoma" w:cs="Tahoma"/>
                <w:sz w:val="20"/>
              </w:rPr>
              <w:t>C1</w:t>
            </w:r>
          </w:p>
        </w:tc>
        <w:tc>
          <w:tcPr>
            <w:tcW w:w="2052" w:type="pct"/>
          </w:tcPr>
          <w:p w:rsidR="00BA2C1B" w:rsidRPr="00316544" w:rsidRDefault="00BA2C1B" w:rsidP="00BA2C1B">
            <w:pPr>
              <w:spacing w:after="80"/>
              <w:rPr>
                <w:rFonts w:ascii="Tahoma" w:hAnsi="Tahoma" w:cs="Tahoma"/>
              </w:rPr>
            </w:pPr>
            <w:r w:rsidRPr="00316544">
              <w:rPr>
                <w:rFonts w:ascii="Tahoma" w:hAnsi="Tahoma" w:cs="Tahoma"/>
              </w:rPr>
              <w:t>Formulation &amp; Presentation of Structured Arguments (oral and written)</w:t>
            </w:r>
          </w:p>
        </w:tc>
      </w:tr>
      <w:tr w:rsidR="00BA2C1B" w:rsidRPr="00316544">
        <w:tc>
          <w:tcPr>
            <w:tcW w:w="180" w:type="pct"/>
          </w:tcPr>
          <w:p w:rsidR="00BA2C1B" w:rsidRPr="00316544" w:rsidRDefault="00BA2C1B" w:rsidP="00BA2C1B">
            <w:pPr>
              <w:spacing w:before="60" w:after="60"/>
              <w:rPr>
                <w:rFonts w:ascii="Tahoma" w:hAnsi="Tahoma" w:cs="Tahoma"/>
                <w:sz w:val="20"/>
              </w:rPr>
            </w:pPr>
            <w:r w:rsidRPr="00316544">
              <w:rPr>
                <w:rFonts w:ascii="Tahoma" w:hAnsi="Tahoma" w:cs="Tahoma"/>
                <w:sz w:val="20"/>
              </w:rPr>
              <w:t>A2</w:t>
            </w:r>
          </w:p>
        </w:tc>
        <w:tc>
          <w:tcPr>
            <w:tcW w:w="2529" w:type="pct"/>
          </w:tcPr>
          <w:p w:rsidR="00BA2C1B" w:rsidRPr="00316544" w:rsidRDefault="00BA2C1B" w:rsidP="00BA2C1B">
            <w:pPr>
              <w:spacing w:after="80"/>
              <w:rPr>
                <w:rFonts w:ascii="Tahoma" w:hAnsi="Tahoma" w:cs="Tahoma"/>
                <w:sz w:val="20"/>
              </w:rPr>
            </w:pPr>
            <w:r w:rsidRPr="00316544">
              <w:rPr>
                <w:rFonts w:ascii="Tahoma" w:hAnsi="Tahoma" w:cs="Tahoma"/>
                <w:sz w:val="20"/>
              </w:rPr>
              <w:t>The practice of Forensic Psychology and its uses within other professions.</w:t>
            </w:r>
          </w:p>
        </w:tc>
        <w:tc>
          <w:tcPr>
            <w:tcW w:w="239" w:type="pct"/>
          </w:tcPr>
          <w:p w:rsidR="00BA2C1B" w:rsidRPr="00316544" w:rsidRDefault="00BA2C1B" w:rsidP="00BA2C1B">
            <w:pPr>
              <w:spacing w:before="60" w:after="60"/>
              <w:rPr>
                <w:rFonts w:ascii="Tahoma" w:hAnsi="Tahoma" w:cs="Tahoma"/>
                <w:sz w:val="20"/>
              </w:rPr>
            </w:pPr>
            <w:r w:rsidRPr="00316544">
              <w:rPr>
                <w:rFonts w:ascii="Tahoma" w:hAnsi="Tahoma" w:cs="Tahoma"/>
                <w:sz w:val="20"/>
              </w:rPr>
              <w:t>C2</w:t>
            </w:r>
          </w:p>
        </w:tc>
        <w:tc>
          <w:tcPr>
            <w:tcW w:w="2052" w:type="pct"/>
          </w:tcPr>
          <w:p w:rsidR="00BA2C1B" w:rsidRPr="00316544" w:rsidRDefault="00BA2C1B" w:rsidP="00BA2C1B">
            <w:pPr>
              <w:spacing w:after="80"/>
              <w:rPr>
                <w:rFonts w:ascii="Tahoma" w:hAnsi="Tahoma" w:cs="Tahoma"/>
              </w:rPr>
            </w:pPr>
            <w:r w:rsidRPr="00316544">
              <w:rPr>
                <w:rFonts w:ascii="Tahoma" w:hAnsi="Tahoma" w:cs="Tahoma"/>
              </w:rPr>
              <w:t>Reflective Log book keeping</w:t>
            </w:r>
          </w:p>
        </w:tc>
      </w:tr>
      <w:tr w:rsidR="00BA2C1B" w:rsidRPr="00316544">
        <w:tc>
          <w:tcPr>
            <w:tcW w:w="180" w:type="pct"/>
          </w:tcPr>
          <w:p w:rsidR="00BA2C1B" w:rsidRPr="00316544" w:rsidRDefault="00BA2C1B" w:rsidP="00BA2C1B">
            <w:pPr>
              <w:spacing w:before="60" w:after="60"/>
              <w:rPr>
                <w:rFonts w:ascii="Tahoma" w:hAnsi="Tahoma" w:cs="Tahoma"/>
                <w:sz w:val="20"/>
              </w:rPr>
            </w:pPr>
            <w:r w:rsidRPr="00316544">
              <w:rPr>
                <w:rFonts w:ascii="Tahoma" w:hAnsi="Tahoma" w:cs="Tahoma"/>
                <w:sz w:val="20"/>
              </w:rPr>
              <w:t>A3</w:t>
            </w:r>
          </w:p>
        </w:tc>
        <w:tc>
          <w:tcPr>
            <w:tcW w:w="2529" w:type="pct"/>
          </w:tcPr>
          <w:p w:rsidR="00BA2C1B" w:rsidRPr="00316544" w:rsidRDefault="00BA2C1B" w:rsidP="00BA2C1B">
            <w:pPr>
              <w:spacing w:before="60" w:after="60"/>
              <w:rPr>
                <w:rFonts w:ascii="Tahoma" w:hAnsi="Tahoma" w:cs="Tahoma"/>
                <w:sz w:val="20"/>
              </w:rPr>
            </w:pPr>
            <w:r w:rsidRPr="00316544">
              <w:rPr>
                <w:rFonts w:ascii="Tahoma" w:hAnsi="Tahoma" w:cs="Tahoma"/>
                <w:sz w:val="20"/>
              </w:rPr>
              <w:t>Research and statistical Methods for Applied Psychology.</w:t>
            </w:r>
          </w:p>
        </w:tc>
        <w:tc>
          <w:tcPr>
            <w:tcW w:w="239" w:type="pct"/>
          </w:tcPr>
          <w:p w:rsidR="00BA2C1B" w:rsidRPr="00316544" w:rsidRDefault="00BA2C1B" w:rsidP="00BA2C1B">
            <w:pPr>
              <w:spacing w:before="60" w:after="60"/>
              <w:rPr>
                <w:rFonts w:ascii="Tahoma" w:hAnsi="Tahoma" w:cs="Tahoma"/>
                <w:sz w:val="20"/>
              </w:rPr>
            </w:pPr>
            <w:r w:rsidRPr="00316544">
              <w:rPr>
                <w:rFonts w:ascii="Tahoma" w:hAnsi="Tahoma" w:cs="Tahoma"/>
                <w:sz w:val="20"/>
              </w:rPr>
              <w:t>C3</w:t>
            </w:r>
          </w:p>
        </w:tc>
        <w:tc>
          <w:tcPr>
            <w:tcW w:w="2052" w:type="pct"/>
          </w:tcPr>
          <w:p w:rsidR="00BA2C1B" w:rsidRPr="00316544" w:rsidRDefault="00BA2C1B" w:rsidP="00BA2C1B">
            <w:pPr>
              <w:spacing w:before="60" w:after="60"/>
              <w:rPr>
                <w:rFonts w:ascii="Tahoma" w:hAnsi="Tahoma" w:cs="Tahoma"/>
                <w:sz w:val="20"/>
              </w:rPr>
            </w:pPr>
            <w:r w:rsidRPr="00316544">
              <w:rPr>
                <w:rFonts w:ascii="Tahoma" w:hAnsi="Tahoma" w:cs="Tahoma"/>
              </w:rPr>
              <w:t>Critical Appraisal</w:t>
            </w:r>
          </w:p>
        </w:tc>
      </w:tr>
      <w:tr w:rsidR="00BA2C1B" w:rsidRPr="00316544">
        <w:tc>
          <w:tcPr>
            <w:tcW w:w="180" w:type="pct"/>
          </w:tcPr>
          <w:p w:rsidR="00BA2C1B" w:rsidRPr="00316544" w:rsidRDefault="00BA2C1B" w:rsidP="00BA2C1B">
            <w:pPr>
              <w:spacing w:before="60" w:after="60"/>
              <w:rPr>
                <w:rFonts w:ascii="Tahoma" w:hAnsi="Tahoma" w:cs="Tahoma"/>
                <w:sz w:val="20"/>
              </w:rPr>
            </w:pPr>
            <w:r w:rsidRPr="00316544">
              <w:rPr>
                <w:rFonts w:ascii="Tahoma" w:hAnsi="Tahoma" w:cs="Tahoma"/>
                <w:sz w:val="20"/>
              </w:rPr>
              <w:t>A4</w:t>
            </w:r>
          </w:p>
        </w:tc>
        <w:tc>
          <w:tcPr>
            <w:tcW w:w="2529" w:type="pct"/>
          </w:tcPr>
          <w:p w:rsidR="00BA2C1B" w:rsidRPr="00316544" w:rsidRDefault="00BA2C1B" w:rsidP="00BA2C1B">
            <w:pPr>
              <w:spacing w:before="60" w:after="60"/>
              <w:rPr>
                <w:rFonts w:ascii="Tahoma" w:hAnsi="Tahoma" w:cs="Tahoma"/>
                <w:sz w:val="20"/>
              </w:rPr>
            </w:pPr>
            <w:r w:rsidRPr="00316544">
              <w:rPr>
                <w:rFonts w:ascii="Tahoma" w:hAnsi="Tahoma" w:cs="Tahoma"/>
                <w:sz w:val="20"/>
              </w:rPr>
              <w:t>Professional and ethical issues.</w:t>
            </w:r>
          </w:p>
        </w:tc>
        <w:tc>
          <w:tcPr>
            <w:tcW w:w="239" w:type="pct"/>
          </w:tcPr>
          <w:p w:rsidR="00BA2C1B" w:rsidRPr="00316544" w:rsidRDefault="00BA2C1B" w:rsidP="00BA2C1B">
            <w:pPr>
              <w:spacing w:before="60" w:after="60"/>
              <w:rPr>
                <w:rFonts w:ascii="Tahoma" w:hAnsi="Tahoma" w:cs="Tahoma"/>
                <w:sz w:val="20"/>
              </w:rPr>
            </w:pPr>
            <w:r w:rsidRPr="00316544">
              <w:rPr>
                <w:rFonts w:ascii="Tahoma" w:hAnsi="Tahoma" w:cs="Tahoma"/>
                <w:sz w:val="20"/>
              </w:rPr>
              <w:t>C4</w:t>
            </w:r>
          </w:p>
        </w:tc>
        <w:tc>
          <w:tcPr>
            <w:tcW w:w="2052" w:type="pct"/>
          </w:tcPr>
          <w:p w:rsidR="00BA2C1B" w:rsidRPr="00316544" w:rsidRDefault="00BA2C1B" w:rsidP="00BA2C1B">
            <w:pPr>
              <w:spacing w:before="60" w:after="60"/>
              <w:rPr>
                <w:rFonts w:ascii="Tahoma" w:hAnsi="Tahoma" w:cs="Tahoma"/>
                <w:sz w:val="20"/>
              </w:rPr>
            </w:pPr>
            <w:r w:rsidRPr="00316544">
              <w:rPr>
                <w:rFonts w:ascii="Tahoma" w:hAnsi="Tahoma" w:cs="Tahoma"/>
              </w:rPr>
              <w:t>Debating skills</w:t>
            </w:r>
          </w:p>
        </w:tc>
      </w:tr>
      <w:tr w:rsidR="00BA2C1B" w:rsidRPr="00316544">
        <w:tc>
          <w:tcPr>
            <w:tcW w:w="180" w:type="pct"/>
          </w:tcPr>
          <w:p w:rsidR="00BA2C1B" w:rsidRPr="00316544" w:rsidRDefault="00BA2C1B" w:rsidP="00BA2C1B">
            <w:pPr>
              <w:spacing w:before="60" w:after="60"/>
              <w:rPr>
                <w:rFonts w:ascii="Tahoma" w:hAnsi="Tahoma" w:cs="Tahoma"/>
                <w:sz w:val="20"/>
              </w:rPr>
            </w:pPr>
            <w:r w:rsidRPr="00316544">
              <w:rPr>
                <w:rFonts w:ascii="Tahoma" w:hAnsi="Tahoma" w:cs="Tahoma"/>
                <w:sz w:val="20"/>
              </w:rPr>
              <w:t>A5</w:t>
            </w:r>
          </w:p>
        </w:tc>
        <w:tc>
          <w:tcPr>
            <w:tcW w:w="2529" w:type="pct"/>
          </w:tcPr>
          <w:p w:rsidR="00BA2C1B" w:rsidRPr="00316544" w:rsidRDefault="00BA2C1B" w:rsidP="00BA2C1B">
            <w:pPr>
              <w:tabs>
                <w:tab w:val="left" w:pos="1234"/>
              </w:tabs>
              <w:spacing w:before="60" w:after="60"/>
              <w:rPr>
                <w:rFonts w:ascii="Tahoma" w:hAnsi="Tahoma" w:cs="Tahoma"/>
                <w:sz w:val="20"/>
              </w:rPr>
            </w:pPr>
            <w:r w:rsidRPr="00316544">
              <w:rPr>
                <w:rFonts w:ascii="Tahoma" w:hAnsi="Tahoma" w:cs="Tahoma"/>
                <w:sz w:val="20"/>
              </w:rPr>
              <w:t>Applications of psychology to the processes of investigation.</w:t>
            </w:r>
          </w:p>
        </w:tc>
        <w:tc>
          <w:tcPr>
            <w:tcW w:w="239" w:type="pct"/>
          </w:tcPr>
          <w:p w:rsidR="00BA2C1B" w:rsidRPr="00316544" w:rsidRDefault="00BA2C1B" w:rsidP="00BA2C1B">
            <w:pPr>
              <w:spacing w:before="60" w:after="60"/>
              <w:rPr>
                <w:rFonts w:ascii="Tahoma" w:hAnsi="Tahoma" w:cs="Tahoma"/>
                <w:sz w:val="20"/>
              </w:rPr>
            </w:pPr>
            <w:r w:rsidRPr="00316544">
              <w:rPr>
                <w:rFonts w:ascii="Tahoma" w:hAnsi="Tahoma" w:cs="Tahoma"/>
                <w:sz w:val="20"/>
              </w:rPr>
              <w:t>C5</w:t>
            </w:r>
          </w:p>
        </w:tc>
        <w:tc>
          <w:tcPr>
            <w:tcW w:w="2052" w:type="pct"/>
          </w:tcPr>
          <w:p w:rsidR="00BA2C1B" w:rsidRPr="00316544" w:rsidRDefault="00BA2C1B" w:rsidP="00BA2C1B">
            <w:pPr>
              <w:spacing w:before="60" w:after="60"/>
              <w:rPr>
                <w:rFonts w:ascii="Tahoma" w:hAnsi="Tahoma" w:cs="Tahoma"/>
                <w:sz w:val="20"/>
              </w:rPr>
            </w:pPr>
            <w:r w:rsidRPr="00316544">
              <w:rPr>
                <w:rFonts w:ascii="Tahoma" w:hAnsi="Tahoma" w:cs="Tahoma"/>
              </w:rPr>
              <w:t>Qualitative Methodological Skills</w:t>
            </w:r>
          </w:p>
        </w:tc>
      </w:tr>
      <w:tr w:rsidR="00BA2C1B" w:rsidRPr="00316544">
        <w:tc>
          <w:tcPr>
            <w:tcW w:w="180" w:type="pct"/>
          </w:tcPr>
          <w:p w:rsidR="00BA2C1B" w:rsidRPr="00316544" w:rsidRDefault="00BA2C1B" w:rsidP="00BA2C1B">
            <w:pPr>
              <w:spacing w:before="60" w:after="60"/>
              <w:rPr>
                <w:rFonts w:ascii="Tahoma" w:hAnsi="Tahoma" w:cs="Tahoma"/>
                <w:sz w:val="20"/>
              </w:rPr>
            </w:pPr>
            <w:r w:rsidRPr="00316544">
              <w:rPr>
                <w:rFonts w:ascii="Tahoma" w:hAnsi="Tahoma" w:cs="Tahoma"/>
                <w:sz w:val="20"/>
              </w:rPr>
              <w:t>A6</w:t>
            </w:r>
          </w:p>
        </w:tc>
        <w:tc>
          <w:tcPr>
            <w:tcW w:w="2529" w:type="pct"/>
          </w:tcPr>
          <w:p w:rsidR="00BA2C1B" w:rsidRPr="00316544" w:rsidRDefault="00BA2C1B" w:rsidP="00BA2C1B">
            <w:pPr>
              <w:spacing w:after="80"/>
              <w:rPr>
                <w:rFonts w:ascii="Tahoma" w:hAnsi="Tahoma" w:cs="Tahoma"/>
                <w:sz w:val="20"/>
              </w:rPr>
            </w:pPr>
            <w:r w:rsidRPr="00316544">
              <w:rPr>
                <w:rFonts w:ascii="Tahoma" w:hAnsi="Tahoma" w:cs="Tahoma"/>
                <w:sz w:val="20"/>
              </w:rPr>
              <w:t>The design, conduct and report of an independent piece of research.</w:t>
            </w:r>
          </w:p>
        </w:tc>
        <w:tc>
          <w:tcPr>
            <w:tcW w:w="239" w:type="pct"/>
          </w:tcPr>
          <w:p w:rsidR="00BA2C1B" w:rsidRPr="00316544" w:rsidRDefault="00BA2C1B" w:rsidP="00BA2C1B">
            <w:pPr>
              <w:spacing w:before="60" w:after="60"/>
              <w:rPr>
                <w:rFonts w:ascii="Tahoma" w:hAnsi="Tahoma" w:cs="Tahoma"/>
                <w:sz w:val="20"/>
              </w:rPr>
            </w:pPr>
            <w:r w:rsidRPr="00316544">
              <w:rPr>
                <w:rFonts w:ascii="Tahoma" w:hAnsi="Tahoma" w:cs="Tahoma"/>
                <w:sz w:val="20"/>
              </w:rPr>
              <w:t>C6</w:t>
            </w:r>
          </w:p>
        </w:tc>
        <w:tc>
          <w:tcPr>
            <w:tcW w:w="2052" w:type="pct"/>
          </w:tcPr>
          <w:p w:rsidR="00BA2C1B" w:rsidRPr="00316544" w:rsidRDefault="00BA2C1B" w:rsidP="00BA2C1B">
            <w:pPr>
              <w:spacing w:before="60" w:after="60"/>
              <w:rPr>
                <w:rFonts w:ascii="Tahoma" w:hAnsi="Tahoma" w:cs="Tahoma"/>
                <w:sz w:val="20"/>
              </w:rPr>
            </w:pPr>
            <w:r w:rsidRPr="00316544">
              <w:rPr>
                <w:rFonts w:ascii="Tahoma" w:hAnsi="Tahoma" w:cs="Tahoma"/>
              </w:rPr>
              <w:t>Quantitative Methodological Skill</w:t>
            </w:r>
          </w:p>
        </w:tc>
      </w:tr>
      <w:tr w:rsidR="00BA2C1B" w:rsidRPr="00316544">
        <w:trPr>
          <w:gridAfter w:val="2"/>
          <w:wAfter w:w="2291" w:type="pct"/>
          <w:cantSplit/>
        </w:trPr>
        <w:tc>
          <w:tcPr>
            <w:tcW w:w="2709" w:type="pct"/>
            <w:gridSpan w:val="2"/>
          </w:tcPr>
          <w:p w:rsidR="00BA2C1B" w:rsidRPr="00316544" w:rsidRDefault="00BA2C1B" w:rsidP="00BA2C1B">
            <w:pPr>
              <w:spacing w:before="60" w:after="60"/>
              <w:rPr>
                <w:rFonts w:ascii="Tahoma" w:hAnsi="Tahoma" w:cs="Tahoma"/>
                <w:sz w:val="20"/>
              </w:rPr>
            </w:pPr>
            <w:r w:rsidRPr="00316544">
              <w:rPr>
                <w:rFonts w:ascii="Tahoma" w:hAnsi="Tahoma" w:cs="Tahoma"/>
                <w:sz w:val="20"/>
              </w:rPr>
              <w:t>Cognitive skills</w:t>
            </w:r>
          </w:p>
        </w:tc>
      </w:tr>
      <w:tr w:rsidR="00BA2C1B" w:rsidRPr="00316544">
        <w:trPr>
          <w:gridAfter w:val="2"/>
          <w:wAfter w:w="2291" w:type="pct"/>
        </w:trPr>
        <w:tc>
          <w:tcPr>
            <w:tcW w:w="180" w:type="pct"/>
          </w:tcPr>
          <w:p w:rsidR="00BA2C1B" w:rsidRPr="00316544" w:rsidRDefault="00BA2C1B" w:rsidP="00BA2C1B">
            <w:pPr>
              <w:spacing w:before="60" w:after="60"/>
              <w:rPr>
                <w:rFonts w:ascii="Tahoma" w:hAnsi="Tahoma" w:cs="Tahoma"/>
                <w:sz w:val="20"/>
              </w:rPr>
            </w:pPr>
            <w:r w:rsidRPr="00316544">
              <w:rPr>
                <w:rFonts w:ascii="Tahoma" w:hAnsi="Tahoma" w:cs="Tahoma"/>
                <w:sz w:val="20"/>
              </w:rPr>
              <w:t>B1</w:t>
            </w:r>
          </w:p>
        </w:tc>
        <w:tc>
          <w:tcPr>
            <w:tcW w:w="2529" w:type="pct"/>
          </w:tcPr>
          <w:p w:rsidR="00BA2C1B" w:rsidRPr="00316544" w:rsidRDefault="00BA2C1B" w:rsidP="00BA2C1B">
            <w:pPr>
              <w:spacing w:before="60" w:after="60"/>
              <w:rPr>
                <w:rFonts w:ascii="Tahoma" w:hAnsi="Tahoma" w:cs="Tahoma"/>
                <w:sz w:val="20"/>
              </w:rPr>
            </w:pPr>
            <w:r w:rsidRPr="00316544">
              <w:rPr>
                <w:rFonts w:ascii="Tahoma" w:hAnsi="Tahoma" w:cs="Tahoma"/>
                <w:sz w:val="20"/>
              </w:rPr>
              <w:t>Critical Evaluation</w:t>
            </w:r>
          </w:p>
        </w:tc>
      </w:tr>
      <w:tr w:rsidR="00BA2C1B" w:rsidRPr="00316544">
        <w:trPr>
          <w:gridAfter w:val="2"/>
          <w:wAfter w:w="2291" w:type="pct"/>
        </w:trPr>
        <w:tc>
          <w:tcPr>
            <w:tcW w:w="180" w:type="pct"/>
          </w:tcPr>
          <w:p w:rsidR="00BA2C1B" w:rsidRPr="00316544" w:rsidRDefault="00BA2C1B" w:rsidP="00BA2C1B">
            <w:pPr>
              <w:spacing w:before="60" w:after="60"/>
              <w:rPr>
                <w:rFonts w:ascii="Tahoma" w:hAnsi="Tahoma" w:cs="Tahoma"/>
                <w:sz w:val="20"/>
              </w:rPr>
            </w:pPr>
            <w:r w:rsidRPr="00316544">
              <w:rPr>
                <w:rFonts w:ascii="Tahoma" w:hAnsi="Tahoma" w:cs="Tahoma"/>
                <w:sz w:val="20"/>
              </w:rPr>
              <w:t>B2</w:t>
            </w:r>
          </w:p>
        </w:tc>
        <w:tc>
          <w:tcPr>
            <w:tcW w:w="2529" w:type="pct"/>
          </w:tcPr>
          <w:p w:rsidR="00BA2C1B" w:rsidRPr="00316544" w:rsidRDefault="00BA2C1B" w:rsidP="00BA2C1B">
            <w:pPr>
              <w:jc w:val="both"/>
              <w:rPr>
                <w:rFonts w:ascii="Tahoma" w:hAnsi="Tahoma" w:cs="Tahoma"/>
                <w:sz w:val="20"/>
              </w:rPr>
            </w:pPr>
            <w:r w:rsidRPr="00316544">
              <w:rPr>
                <w:rFonts w:ascii="Tahoma" w:hAnsi="Tahoma" w:cs="Tahoma"/>
                <w:sz w:val="20"/>
              </w:rPr>
              <w:t>Decision Making</w:t>
            </w:r>
          </w:p>
        </w:tc>
      </w:tr>
      <w:tr w:rsidR="00BA2C1B" w:rsidRPr="00316544">
        <w:trPr>
          <w:gridAfter w:val="2"/>
          <w:wAfter w:w="2291" w:type="pct"/>
        </w:trPr>
        <w:tc>
          <w:tcPr>
            <w:tcW w:w="180" w:type="pct"/>
          </w:tcPr>
          <w:p w:rsidR="00BA2C1B" w:rsidRPr="00316544" w:rsidRDefault="00BA2C1B" w:rsidP="00BA2C1B">
            <w:pPr>
              <w:spacing w:before="60" w:after="60"/>
              <w:rPr>
                <w:rFonts w:ascii="Tahoma" w:hAnsi="Tahoma" w:cs="Tahoma"/>
                <w:sz w:val="20"/>
              </w:rPr>
            </w:pPr>
            <w:r w:rsidRPr="00316544">
              <w:rPr>
                <w:rFonts w:ascii="Tahoma" w:hAnsi="Tahoma" w:cs="Tahoma"/>
                <w:sz w:val="20"/>
              </w:rPr>
              <w:t>B3</w:t>
            </w:r>
          </w:p>
        </w:tc>
        <w:tc>
          <w:tcPr>
            <w:tcW w:w="2529" w:type="pct"/>
          </w:tcPr>
          <w:p w:rsidR="00BA2C1B" w:rsidRPr="00316544" w:rsidRDefault="00BA2C1B" w:rsidP="00BA2C1B">
            <w:pPr>
              <w:spacing w:before="60" w:after="60"/>
              <w:rPr>
                <w:rFonts w:ascii="Tahoma" w:hAnsi="Tahoma" w:cs="Tahoma"/>
                <w:sz w:val="20"/>
              </w:rPr>
            </w:pPr>
            <w:r w:rsidRPr="00316544">
              <w:rPr>
                <w:rFonts w:ascii="Tahoma" w:hAnsi="Tahoma" w:cs="Tahoma"/>
                <w:sz w:val="20"/>
              </w:rPr>
              <w:t>Information Processing</w:t>
            </w:r>
          </w:p>
        </w:tc>
      </w:tr>
      <w:tr w:rsidR="00BA2C1B" w:rsidRPr="00316544">
        <w:trPr>
          <w:gridAfter w:val="2"/>
          <w:wAfter w:w="2291" w:type="pct"/>
        </w:trPr>
        <w:tc>
          <w:tcPr>
            <w:tcW w:w="180" w:type="pct"/>
          </w:tcPr>
          <w:p w:rsidR="00BA2C1B" w:rsidRPr="00316544" w:rsidRDefault="00BA2C1B" w:rsidP="00BA2C1B">
            <w:pPr>
              <w:spacing w:before="60" w:after="60"/>
              <w:rPr>
                <w:rFonts w:ascii="Tahoma" w:hAnsi="Tahoma" w:cs="Tahoma"/>
                <w:sz w:val="20"/>
              </w:rPr>
            </w:pPr>
            <w:r w:rsidRPr="00316544">
              <w:rPr>
                <w:rFonts w:ascii="Tahoma" w:hAnsi="Tahoma" w:cs="Tahoma"/>
                <w:sz w:val="20"/>
              </w:rPr>
              <w:t>B4</w:t>
            </w:r>
          </w:p>
        </w:tc>
        <w:tc>
          <w:tcPr>
            <w:tcW w:w="2529" w:type="pct"/>
          </w:tcPr>
          <w:p w:rsidR="00BA2C1B" w:rsidRPr="00316544" w:rsidRDefault="00BA2C1B" w:rsidP="00BA2C1B">
            <w:pPr>
              <w:spacing w:before="60" w:after="60"/>
              <w:rPr>
                <w:rFonts w:ascii="Tahoma" w:hAnsi="Tahoma" w:cs="Tahoma"/>
                <w:sz w:val="20"/>
              </w:rPr>
            </w:pPr>
            <w:r w:rsidRPr="00316544">
              <w:rPr>
                <w:rFonts w:ascii="Tahoma" w:hAnsi="Tahoma" w:cs="Tahoma"/>
                <w:sz w:val="20"/>
              </w:rPr>
              <w:t>Analytical Reasoning</w:t>
            </w:r>
          </w:p>
        </w:tc>
      </w:tr>
    </w:tbl>
    <w:p w:rsidR="00BA2C1B" w:rsidRDefault="00BA2C1B" w:rsidP="00BA2C1B"/>
    <w:p w:rsidR="00BA2C1B" w:rsidRPr="00F71715" w:rsidRDefault="00BA2C1B" w:rsidP="00BA2C1B">
      <w:pPr>
        <w:rPr>
          <w:b/>
          <w:i/>
        </w:rPr>
      </w:pPr>
    </w:p>
    <w:p w:rsidR="00BA2C1B" w:rsidRDefault="00BA2C1B" w:rsidP="00BA2C1B">
      <w:pPr>
        <w:rPr>
          <w:rFonts w:ascii="Tahoma" w:hAnsi="Tahoma" w:cs="Tahoma"/>
          <w:szCs w:val="18"/>
        </w:rPr>
      </w:pPr>
      <w:r w:rsidRPr="00316544">
        <w:rPr>
          <w:rFonts w:ascii="Tahoma" w:hAnsi="Tahoma" w:cs="Tahoma"/>
          <w:szCs w:val="18"/>
        </w:rPr>
        <w:t xml:space="preserve">This section maps programme learning outcomes against the modules in which they are assessed. Please note that all work is assessed at Level </w:t>
      </w:r>
      <w:r>
        <w:rPr>
          <w:rFonts w:ascii="Tahoma" w:hAnsi="Tahoma" w:cs="Tahoma"/>
          <w:szCs w:val="18"/>
        </w:rPr>
        <w:t>7 (</w:t>
      </w:r>
      <w:r w:rsidRPr="00316544">
        <w:rPr>
          <w:rFonts w:ascii="Tahoma" w:hAnsi="Tahoma" w:cs="Tahoma"/>
          <w:szCs w:val="18"/>
        </w:rPr>
        <w:t>4</w:t>
      </w:r>
      <w:r>
        <w:rPr>
          <w:rFonts w:ascii="Tahoma" w:hAnsi="Tahoma" w:cs="Tahoma"/>
          <w:szCs w:val="18"/>
        </w:rPr>
        <w:t>)</w:t>
      </w:r>
      <w:r w:rsidRPr="00316544">
        <w:rPr>
          <w:rFonts w:ascii="Tahoma" w:hAnsi="Tahoma" w:cs="Tahoma"/>
          <w:szCs w:val="18"/>
        </w:rPr>
        <w:t>.</w:t>
      </w:r>
    </w:p>
    <w:p w:rsidR="00BA2C1B" w:rsidRPr="00316544" w:rsidRDefault="00BA2C1B" w:rsidP="00BA2C1B">
      <w:pPr>
        <w:rPr>
          <w:rFonts w:ascii="Tahoma" w:hAnsi="Tahoma" w:cs="Tahoma"/>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1354"/>
        <w:gridCol w:w="975"/>
        <w:gridCol w:w="278"/>
        <w:gridCol w:w="279"/>
        <w:gridCol w:w="279"/>
        <w:gridCol w:w="279"/>
        <w:gridCol w:w="279"/>
        <w:gridCol w:w="279"/>
        <w:gridCol w:w="278"/>
        <w:gridCol w:w="278"/>
        <w:gridCol w:w="278"/>
        <w:gridCol w:w="278"/>
        <w:gridCol w:w="279"/>
        <w:gridCol w:w="279"/>
        <w:gridCol w:w="279"/>
        <w:gridCol w:w="279"/>
        <w:gridCol w:w="458"/>
        <w:gridCol w:w="458"/>
      </w:tblGrid>
      <w:tr w:rsidR="00BA2C1B" w:rsidRPr="00316544">
        <w:trPr>
          <w:gridAfter w:val="16"/>
          <w:wAfter w:w="2865" w:type="pct"/>
          <w:cantSplit/>
          <w:trHeight w:val="315"/>
        </w:trPr>
        <w:tc>
          <w:tcPr>
            <w:tcW w:w="1550" w:type="pct"/>
            <w:vMerge w:val="restart"/>
            <w:tcBorders>
              <w:bottom w:val="nil"/>
            </w:tcBorders>
            <w:shd w:val="pct12" w:color="auto" w:fill="FFFFFF"/>
          </w:tcPr>
          <w:p w:rsidR="00BA2C1B" w:rsidRPr="00316544" w:rsidRDefault="00BA2C1B" w:rsidP="00BA2C1B">
            <w:pPr>
              <w:spacing w:before="40" w:after="40"/>
              <w:rPr>
                <w:rFonts w:ascii="Tahoma" w:hAnsi="Tahoma" w:cs="Tahoma"/>
                <w:b/>
              </w:rPr>
            </w:pPr>
            <w:r w:rsidRPr="00316544">
              <w:rPr>
                <w:rFonts w:ascii="Tahoma" w:hAnsi="Tahoma" w:cs="Tahoma"/>
                <w:b/>
              </w:rPr>
              <w:lastRenderedPageBreak/>
              <w:t xml:space="preserve">Module Title </w:t>
            </w:r>
          </w:p>
        </w:tc>
        <w:tc>
          <w:tcPr>
            <w:tcW w:w="585" w:type="pct"/>
            <w:vMerge w:val="restart"/>
            <w:tcBorders>
              <w:bottom w:val="nil"/>
            </w:tcBorders>
            <w:shd w:val="pct12" w:color="auto" w:fill="FFFFFF"/>
          </w:tcPr>
          <w:p w:rsidR="00BA2C1B" w:rsidRPr="00316544" w:rsidRDefault="00BA2C1B" w:rsidP="00BA2C1B">
            <w:pPr>
              <w:spacing w:before="40" w:after="40"/>
              <w:rPr>
                <w:rFonts w:ascii="Tahoma" w:hAnsi="Tahoma" w:cs="Tahoma"/>
              </w:rPr>
            </w:pPr>
            <w:r w:rsidRPr="00316544">
              <w:rPr>
                <w:rFonts w:ascii="Tahoma" w:hAnsi="Tahoma" w:cs="Tahoma"/>
              </w:rPr>
              <w:t>Module Code</w:t>
            </w:r>
          </w:p>
        </w:tc>
      </w:tr>
      <w:tr w:rsidR="00BA2C1B" w:rsidRPr="00316544">
        <w:trPr>
          <w:cantSplit/>
        </w:trPr>
        <w:tc>
          <w:tcPr>
            <w:tcW w:w="1550" w:type="pct"/>
            <w:vMerge/>
            <w:tcBorders>
              <w:bottom w:val="single" w:sz="4" w:space="0" w:color="auto"/>
            </w:tcBorders>
          </w:tcPr>
          <w:p w:rsidR="00BA2C1B" w:rsidRPr="00316544" w:rsidRDefault="00BA2C1B" w:rsidP="00BA2C1B">
            <w:pPr>
              <w:spacing w:before="40" w:after="40"/>
              <w:rPr>
                <w:rFonts w:ascii="Tahoma" w:hAnsi="Tahoma" w:cs="Tahoma"/>
              </w:rPr>
            </w:pPr>
          </w:p>
        </w:tc>
        <w:tc>
          <w:tcPr>
            <w:tcW w:w="585" w:type="pct"/>
            <w:vMerge/>
            <w:tcBorders>
              <w:bottom w:val="nil"/>
            </w:tcBorders>
          </w:tcPr>
          <w:p w:rsidR="00BA2C1B" w:rsidRPr="00316544" w:rsidRDefault="00BA2C1B" w:rsidP="00BA2C1B">
            <w:pPr>
              <w:spacing w:before="40" w:after="40"/>
              <w:rPr>
                <w:rFonts w:ascii="Tahoma" w:hAnsi="Tahoma" w:cs="Tahoma"/>
              </w:rPr>
            </w:pPr>
          </w:p>
        </w:tc>
        <w:tc>
          <w:tcPr>
            <w:tcW w:w="234" w:type="pct"/>
            <w:tcBorders>
              <w:bottom w:val="nil"/>
            </w:tcBorders>
            <w:shd w:val="pct12" w:color="auto" w:fill="FFFFFF"/>
          </w:tcPr>
          <w:p w:rsidR="00BA2C1B" w:rsidRPr="00316544" w:rsidRDefault="00BA2C1B" w:rsidP="00BA2C1B">
            <w:pPr>
              <w:pStyle w:val="Header"/>
              <w:spacing w:before="40" w:after="40"/>
              <w:rPr>
                <w:rFonts w:ascii="Tahoma" w:hAnsi="Tahoma" w:cs="Tahoma"/>
                <w:sz w:val="12"/>
              </w:rPr>
            </w:pPr>
            <w:r w:rsidRPr="00316544">
              <w:rPr>
                <w:rFonts w:ascii="Tahoma" w:hAnsi="Tahoma" w:cs="Tahoma"/>
                <w:sz w:val="12"/>
              </w:rPr>
              <w:t>A1</w:t>
            </w:r>
          </w:p>
        </w:tc>
        <w:tc>
          <w:tcPr>
            <w:tcW w:w="176" w:type="pct"/>
            <w:tcBorders>
              <w:bottom w:val="nil"/>
            </w:tcBorders>
            <w:shd w:val="pct12" w:color="auto" w:fill="FFFFFF"/>
          </w:tcPr>
          <w:p w:rsidR="00BA2C1B" w:rsidRPr="00316544" w:rsidRDefault="00BA2C1B" w:rsidP="00BA2C1B">
            <w:pPr>
              <w:spacing w:before="40" w:after="40"/>
              <w:rPr>
                <w:rFonts w:ascii="Tahoma" w:hAnsi="Tahoma" w:cs="Tahoma"/>
                <w:sz w:val="12"/>
              </w:rPr>
            </w:pPr>
            <w:r w:rsidRPr="00316544">
              <w:rPr>
                <w:rFonts w:ascii="Tahoma" w:hAnsi="Tahoma" w:cs="Tahoma"/>
                <w:sz w:val="12"/>
              </w:rPr>
              <w:t>A2</w:t>
            </w:r>
          </w:p>
        </w:tc>
        <w:tc>
          <w:tcPr>
            <w:tcW w:w="175" w:type="pct"/>
            <w:tcBorders>
              <w:bottom w:val="nil"/>
            </w:tcBorders>
            <w:shd w:val="pct12" w:color="auto" w:fill="FFFFFF"/>
          </w:tcPr>
          <w:p w:rsidR="00BA2C1B" w:rsidRPr="00316544" w:rsidRDefault="00BA2C1B" w:rsidP="00BA2C1B">
            <w:pPr>
              <w:spacing w:before="40" w:after="40"/>
              <w:rPr>
                <w:rFonts w:ascii="Tahoma" w:hAnsi="Tahoma" w:cs="Tahoma"/>
                <w:sz w:val="12"/>
              </w:rPr>
            </w:pPr>
            <w:r w:rsidRPr="00316544">
              <w:rPr>
                <w:rFonts w:ascii="Tahoma" w:hAnsi="Tahoma" w:cs="Tahoma"/>
                <w:sz w:val="12"/>
              </w:rPr>
              <w:t>A3</w:t>
            </w:r>
          </w:p>
        </w:tc>
        <w:tc>
          <w:tcPr>
            <w:tcW w:w="175" w:type="pct"/>
            <w:tcBorders>
              <w:bottom w:val="nil"/>
            </w:tcBorders>
            <w:shd w:val="pct12" w:color="auto" w:fill="FFFFFF"/>
          </w:tcPr>
          <w:p w:rsidR="00BA2C1B" w:rsidRPr="00316544" w:rsidRDefault="00BA2C1B" w:rsidP="00BA2C1B">
            <w:pPr>
              <w:spacing w:before="40" w:after="40"/>
              <w:rPr>
                <w:rFonts w:ascii="Tahoma" w:hAnsi="Tahoma" w:cs="Tahoma"/>
                <w:sz w:val="12"/>
              </w:rPr>
            </w:pPr>
            <w:r w:rsidRPr="00316544">
              <w:rPr>
                <w:rFonts w:ascii="Tahoma" w:hAnsi="Tahoma" w:cs="Tahoma"/>
                <w:sz w:val="12"/>
              </w:rPr>
              <w:t>A4</w:t>
            </w:r>
          </w:p>
        </w:tc>
        <w:tc>
          <w:tcPr>
            <w:tcW w:w="175" w:type="pct"/>
            <w:tcBorders>
              <w:bottom w:val="nil"/>
            </w:tcBorders>
            <w:shd w:val="pct12" w:color="auto" w:fill="FFFFFF"/>
          </w:tcPr>
          <w:p w:rsidR="00BA2C1B" w:rsidRPr="00316544" w:rsidRDefault="00BA2C1B" w:rsidP="00BA2C1B">
            <w:pPr>
              <w:spacing w:before="40" w:after="40"/>
              <w:rPr>
                <w:rFonts w:ascii="Tahoma" w:hAnsi="Tahoma" w:cs="Tahoma"/>
                <w:sz w:val="12"/>
              </w:rPr>
            </w:pPr>
            <w:r w:rsidRPr="00316544">
              <w:rPr>
                <w:rFonts w:ascii="Tahoma" w:hAnsi="Tahoma" w:cs="Tahoma"/>
                <w:sz w:val="12"/>
              </w:rPr>
              <w:t>A5</w:t>
            </w:r>
          </w:p>
        </w:tc>
        <w:tc>
          <w:tcPr>
            <w:tcW w:w="176" w:type="pct"/>
            <w:tcBorders>
              <w:bottom w:val="nil"/>
            </w:tcBorders>
            <w:shd w:val="pct12" w:color="auto" w:fill="FFFFFF"/>
          </w:tcPr>
          <w:p w:rsidR="00BA2C1B" w:rsidRPr="00316544" w:rsidRDefault="00BA2C1B" w:rsidP="00BA2C1B">
            <w:pPr>
              <w:spacing w:before="40" w:after="40"/>
              <w:rPr>
                <w:rFonts w:ascii="Tahoma" w:hAnsi="Tahoma" w:cs="Tahoma"/>
                <w:sz w:val="12"/>
              </w:rPr>
            </w:pPr>
            <w:r w:rsidRPr="00316544">
              <w:rPr>
                <w:rFonts w:ascii="Tahoma" w:hAnsi="Tahoma" w:cs="Tahoma"/>
                <w:sz w:val="12"/>
              </w:rPr>
              <w:t>A6</w:t>
            </w:r>
          </w:p>
        </w:tc>
        <w:tc>
          <w:tcPr>
            <w:tcW w:w="175" w:type="pct"/>
            <w:tcBorders>
              <w:bottom w:val="nil"/>
            </w:tcBorders>
            <w:shd w:val="pct12" w:color="auto" w:fill="FFFFFF"/>
          </w:tcPr>
          <w:p w:rsidR="00BA2C1B" w:rsidRPr="00316544" w:rsidRDefault="00BA2C1B" w:rsidP="00BA2C1B">
            <w:pPr>
              <w:spacing w:before="40" w:after="40"/>
              <w:rPr>
                <w:rFonts w:ascii="Tahoma" w:hAnsi="Tahoma" w:cs="Tahoma"/>
                <w:sz w:val="12"/>
              </w:rPr>
            </w:pPr>
            <w:r w:rsidRPr="00316544">
              <w:rPr>
                <w:rFonts w:ascii="Tahoma" w:hAnsi="Tahoma" w:cs="Tahoma"/>
                <w:sz w:val="12"/>
              </w:rPr>
              <w:t>B1</w:t>
            </w:r>
          </w:p>
        </w:tc>
        <w:tc>
          <w:tcPr>
            <w:tcW w:w="175" w:type="pct"/>
            <w:tcBorders>
              <w:bottom w:val="nil"/>
            </w:tcBorders>
            <w:shd w:val="pct12" w:color="auto" w:fill="FFFFFF"/>
          </w:tcPr>
          <w:p w:rsidR="00BA2C1B" w:rsidRPr="00316544" w:rsidRDefault="00BA2C1B" w:rsidP="00BA2C1B">
            <w:pPr>
              <w:spacing w:before="40" w:after="40"/>
              <w:rPr>
                <w:rFonts w:ascii="Tahoma" w:hAnsi="Tahoma" w:cs="Tahoma"/>
                <w:sz w:val="12"/>
              </w:rPr>
            </w:pPr>
            <w:r w:rsidRPr="00316544">
              <w:rPr>
                <w:rFonts w:ascii="Tahoma" w:hAnsi="Tahoma" w:cs="Tahoma"/>
                <w:sz w:val="12"/>
              </w:rPr>
              <w:t>B2</w:t>
            </w:r>
          </w:p>
        </w:tc>
        <w:tc>
          <w:tcPr>
            <w:tcW w:w="175" w:type="pct"/>
            <w:tcBorders>
              <w:bottom w:val="nil"/>
            </w:tcBorders>
            <w:shd w:val="pct12" w:color="auto" w:fill="FFFFFF"/>
          </w:tcPr>
          <w:p w:rsidR="00BA2C1B" w:rsidRPr="00316544" w:rsidRDefault="00BA2C1B" w:rsidP="00BA2C1B">
            <w:pPr>
              <w:spacing w:before="40" w:after="40"/>
              <w:rPr>
                <w:rFonts w:ascii="Tahoma" w:hAnsi="Tahoma" w:cs="Tahoma"/>
                <w:sz w:val="12"/>
              </w:rPr>
            </w:pPr>
            <w:r w:rsidRPr="00316544">
              <w:rPr>
                <w:rFonts w:ascii="Tahoma" w:hAnsi="Tahoma" w:cs="Tahoma"/>
                <w:sz w:val="12"/>
              </w:rPr>
              <w:t>B3</w:t>
            </w:r>
          </w:p>
        </w:tc>
        <w:tc>
          <w:tcPr>
            <w:tcW w:w="176" w:type="pct"/>
            <w:tcBorders>
              <w:bottom w:val="nil"/>
            </w:tcBorders>
            <w:shd w:val="pct12" w:color="auto" w:fill="FFFFFF"/>
          </w:tcPr>
          <w:p w:rsidR="00BA2C1B" w:rsidRPr="00316544" w:rsidRDefault="00BA2C1B" w:rsidP="00BA2C1B">
            <w:pPr>
              <w:spacing w:before="40" w:after="40"/>
              <w:rPr>
                <w:rFonts w:ascii="Tahoma" w:hAnsi="Tahoma" w:cs="Tahoma"/>
                <w:sz w:val="12"/>
              </w:rPr>
            </w:pPr>
            <w:r w:rsidRPr="00316544">
              <w:rPr>
                <w:rFonts w:ascii="Tahoma" w:hAnsi="Tahoma" w:cs="Tahoma"/>
                <w:sz w:val="12"/>
              </w:rPr>
              <w:t>B4</w:t>
            </w:r>
          </w:p>
        </w:tc>
        <w:tc>
          <w:tcPr>
            <w:tcW w:w="175" w:type="pct"/>
            <w:tcBorders>
              <w:bottom w:val="nil"/>
            </w:tcBorders>
            <w:shd w:val="pct12" w:color="auto" w:fill="FFFFFF"/>
          </w:tcPr>
          <w:p w:rsidR="00BA2C1B" w:rsidRPr="00316544" w:rsidRDefault="00BA2C1B" w:rsidP="00BA2C1B">
            <w:pPr>
              <w:spacing w:before="40" w:after="40"/>
              <w:rPr>
                <w:rFonts w:ascii="Tahoma" w:hAnsi="Tahoma" w:cs="Tahoma"/>
                <w:sz w:val="12"/>
              </w:rPr>
            </w:pPr>
            <w:r w:rsidRPr="00316544">
              <w:rPr>
                <w:rFonts w:ascii="Tahoma" w:hAnsi="Tahoma" w:cs="Tahoma"/>
                <w:sz w:val="12"/>
              </w:rPr>
              <w:t>C1</w:t>
            </w:r>
          </w:p>
        </w:tc>
        <w:tc>
          <w:tcPr>
            <w:tcW w:w="175" w:type="pct"/>
            <w:tcBorders>
              <w:bottom w:val="nil"/>
            </w:tcBorders>
            <w:shd w:val="pct12" w:color="auto" w:fill="FFFFFF"/>
          </w:tcPr>
          <w:p w:rsidR="00BA2C1B" w:rsidRPr="00316544" w:rsidRDefault="00BA2C1B" w:rsidP="00BA2C1B">
            <w:pPr>
              <w:spacing w:before="40" w:after="40"/>
              <w:rPr>
                <w:rFonts w:ascii="Tahoma" w:hAnsi="Tahoma" w:cs="Tahoma"/>
                <w:sz w:val="12"/>
              </w:rPr>
            </w:pPr>
            <w:r w:rsidRPr="00316544">
              <w:rPr>
                <w:rFonts w:ascii="Tahoma" w:hAnsi="Tahoma" w:cs="Tahoma"/>
                <w:sz w:val="12"/>
              </w:rPr>
              <w:t>C2</w:t>
            </w:r>
          </w:p>
        </w:tc>
        <w:tc>
          <w:tcPr>
            <w:tcW w:w="175" w:type="pct"/>
            <w:tcBorders>
              <w:bottom w:val="nil"/>
            </w:tcBorders>
            <w:shd w:val="pct12" w:color="auto" w:fill="FFFFFF"/>
          </w:tcPr>
          <w:p w:rsidR="00BA2C1B" w:rsidRPr="00316544" w:rsidRDefault="00BA2C1B" w:rsidP="00BA2C1B">
            <w:pPr>
              <w:spacing w:before="40" w:after="40"/>
              <w:rPr>
                <w:rFonts w:ascii="Tahoma" w:hAnsi="Tahoma" w:cs="Tahoma"/>
                <w:sz w:val="12"/>
              </w:rPr>
            </w:pPr>
            <w:r w:rsidRPr="00316544">
              <w:rPr>
                <w:rFonts w:ascii="Tahoma" w:hAnsi="Tahoma" w:cs="Tahoma"/>
                <w:sz w:val="12"/>
              </w:rPr>
              <w:t>C3</w:t>
            </w:r>
          </w:p>
        </w:tc>
        <w:tc>
          <w:tcPr>
            <w:tcW w:w="176" w:type="pct"/>
            <w:tcBorders>
              <w:bottom w:val="nil"/>
            </w:tcBorders>
            <w:shd w:val="pct12" w:color="auto" w:fill="FFFFFF"/>
          </w:tcPr>
          <w:p w:rsidR="00BA2C1B" w:rsidRPr="00316544" w:rsidRDefault="00BA2C1B" w:rsidP="00BA2C1B">
            <w:pPr>
              <w:spacing w:before="40" w:after="40"/>
              <w:rPr>
                <w:rFonts w:ascii="Tahoma" w:hAnsi="Tahoma" w:cs="Tahoma"/>
                <w:sz w:val="12"/>
              </w:rPr>
            </w:pPr>
            <w:r w:rsidRPr="00316544">
              <w:rPr>
                <w:rFonts w:ascii="Tahoma" w:hAnsi="Tahoma" w:cs="Tahoma"/>
                <w:sz w:val="12"/>
              </w:rPr>
              <w:t>C4</w:t>
            </w:r>
          </w:p>
        </w:tc>
        <w:tc>
          <w:tcPr>
            <w:tcW w:w="175" w:type="pct"/>
            <w:tcBorders>
              <w:bottom w:val="nil"/>
            </w:tcBorders>
            <w:shd w:val="pct12" w:color="auto" w:fill="FFFFFF"/>
          </w:tcPr>
          <w:p w:rsidR="00BA2C1B" w:rsidRPr="00316544" w:rsidRDefault="00BA2C1B" w:rsidP="00BA2C1B">
            <w:pPr>
              <w:spacing w:before="40" w:after="40"/>
              <w:rPr>
                <w:rFonts w:ascii="Tahoma" w:hAnsi="Tahoma" w:cs="Tahoma"/>
                <w:sz w:val="12"/>
              </w:rPr>
            </w:pPr>
            <w:r w:rsidRPr="00316544">
              <w:rPr>
                <w:rFonts w:ascii="Tahoma" w:hAnsi="Tahoma" w:cs="Tahoma"/>
                <w:sz w:val="12"/>
              </w:rPr>
              <w:t>C5</w:t>
            </w:r>
          </w:p>
        </w:tc>
        <w:tc>
          <w:tcPr>
            <w:tcW w:w="175" w:type="pct"/>
            <w:tcBorders>
              <w:bottom w:val="nil"/>
            </w:tcBorders>
            <w:shd w:val="pct12" w:color="auto" w:fill="FFFFFF"/>
          </w:tcPr>
          <w:p w:rsidR="00BA2C1B" w:rsidRPr="00316544" w:rsidRDefault="00BA2C1B" w:rsidP="00BA2C1B">
            <w:pPr>
              <w:spacing w:before="40" w:after="40"/>
              <w:rPr>
                <w:rFonts w:ascii="Tahoma" w:hAnsi="Tahoma" w:cs="Tahoma"/>
                <w:sz w:val="12"/>
              </w:rPr>
            </w:pPr>
            <w:r w:rsidRPr="00316544">
              <w:rPr>
                <w:rFonts w:ascii="Tahoma" w:hAnsi="Tahoma" w:cs="Tahoma"/>
                <w:sz w:val="12"/>
              </w:rPr>
              <w:t>C6</w:t>
            </w:r>
          </w:p>
        </w:tc>
      </w:tr>
      <w:tr w:rsidR="00BA2C1B" w:rsidRPr="00316544">
        <w:trPr>
          <w:cantSplit/>
        </w:trPr>
        <w:tc>
          <w:tcPr>
            <w:tcW w:w="1550" w:type="pct"/>
            <w:tcBorders>
              <w:top w:val="nil"/>
              <w:right w:val="nil"/>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Advanced Research Methods in Psychology</w:t>
            </w:r>
          </w:p>
        </w:tc>
        <w:tc>
          <w:tcPr>
            <w:tcW w:w="585" w:type="pct"/>
            <w:tcBorders>
              <w:top w:val="single" w:sz="4" w:space="0" w:color="auto"/>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PSY4011</w:t>
            </w:r>
          </w:p>
        </w:tc>
        <w:tc>
          <w:tcPr>
            <w:tcW w:w="234" w:type="pct"/>
            <w:tcBorders>
              <w:top w:val="single" w:sz="4" w:space="0" w:color="auto"/>
              <w:left w:val="single" w:sz="4" w:space="0" w:color="auto"/>
              <w:right w:val="single" w:sz="4" w:space="0" w:color="auto"/>
            </w:tcBorders>
          </w:tcPr>
          <w:p w:rsidR="00BA2C1B" w:rsidRPr="00316544" w:rsidRDefault="00BA2C1B" w:rsidP="00BA2C1B">
            <w:pPr>
              <w:spacing w:before="40" w:after="40"/>
              <w:rPr>
                <w:rFonts w:ascii="Tahoma" w:hAnsi="Tahoma" w:cs="Tahoma"/>
                <w:szCs w:val="18"/>
              </w:rPr>
            </w:pPr>
          </w:p>
        </w:tc>
        <w:tc>
          <w:tcPr>
            <w:tcW w:w="176" w:type="pct"/>
            <w:tcBorders>
              <w:top w:val="single" w:sz="4" w:space="0" w:color="auto"/>
              <w:left w:val="single" w:sz="4" w:space="0" w:color="auto"/>
              <w:right w:val="single" w:sz="4" w:space="0" w:color="auto"/>
            </w:tcBorders>
          </w:tcPr>
          <w:p w:rsidR="00BA2C1B" w:rsidRPr="00316544" w:rsidRDefault="00BA2C1B" w:rsidP="00BA2C1B">
            <w:pPr>
              <w:spacing w:before="40" w:after="40"/>
              <w:rPr>
                <w:rFonts w:ascii="Tahoma" w:hAnsi="Tahoma" w:cs="Tahoma"/>
                <w:szCs w:val="18"/>
              </w:rPr>
            </w:pPr>
          </w:p>
        </w:tc>
        <w:tc>
          <w:tcPr>
            <w:tcW w:w="175" w:type="pct"/>
            <w:tcBorders>
              <w:top w:val="single" w:sz="4" w:space="0" w:color="auto"/>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5" w:type="pct"/>
            <w:tcBorders>
              <w:top w:val="single" w:sz="4" w:space="0" w:color="auto"/>
              <w:left w:val="single" w:sz="4" w:space="0" w:color="auto"/>
              <w:right w:val="single" w:sz="4" w:space="0" w:color="auto"/>
            </w:tcBorders>
          </w:tcPr>
          <w:p w:rsidR="00BA2C1B" w:rsidRPr="00316544" w:rsidRDefault="00BA2C1B" w:rsidP="00BA2C1B">
            <w:pPr>
              <w:spacing w:before="40" w:after="40"/>
              <w:rPr>
                <w:rFonts w:ascii="Tahoma" w:hAnsi="Tahoma" w:cs="Tahoma"/>
                <w:szCs w:val="18"/>
              </w:rPr>
            </w:pPr>
          </w:p>
        </w:tc>
        <w:tc>
          <w:tcPr>
            <w:tcW w:w="175" w:type="pct"/>
            <w:tcBorders>
              <w:top w:val="single" w:sz="4" w:space="0" w:color="auto"/>
              <w:left w:val="single" w:sz="4" w:space="0" w:color="auto"/>
              <w:right w:val="single" w:sz="4" w:space="0" w:color="auto"/>
            </w:tcBorders>
          </w:tcPr>
          <w:p w:rsidR="00BA2C1B" w:rsidRPr="00316544" w:rsidRDefault="00BA2C1B" w:rsidP="00BA2C1B">
            <w:pPr>
              <w:spacing w:before="40" w:after="40"/>
              <w:rPr>
                <w:rFonts w:ascii="Tahoma" w:hAnsi="Tahoma" w:cs="Tahoma"/>
                <w:szCs w:val="18"/>
              </w:rPr>
            </w:pPr>
          </w:p>
        </w:tc>
        <w:tc>
          <w:tcPr>
            <w:tcW w:w="176" w:type="pct"/>
            <w:tcBorders>
              <w:top w:val="single" w:sz="4" w:space="0" w:color="auto"/>
              <w:left w:val="single" w:sz="4" w:space="0" w:color="auto"/>
              <w:right w:val="single" w:sz="4" w:space="0" w:color="auto"/>
            </w:tcBorders>
          </w:tcPr>
          <w:p w:rsidR="00BA2C1B" w:rsidRPr="00316544" w:rsidRDefault="00BA2C1B" w:rsidP="00BA2C1B">
            <w:pPr>
              <w:spacing w:before="40" w:after="40"/>
              <w:rPr>
                <w:rFonts w:ascii="Tahoma" w:hAnsi="Tahoma" w:cs="Tahoma"/>
                <w:szCs w:val="18"/>
              </w:rPr>
            </w:pPr>
          </w:p>
        </w:tc>
        <w:tc>
          <w:tcPr>
            <w:tcW w:w="175" w:type="pct"/>
            <w:tcBorders>
              <w:top w:val="single" w:sz="4" w:space="0" w:color="auto"/>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5" w:type="pct"/>
            <w:tcBorders>
              <w:top w:val="single" w:sz="4" w:space="0" w:color="auto"/>
              <w:left w:val="single" w:sz="4" w:space="0" w:color="auto"/>
              <w:right w:val="single" w:sz="4" w:space="0" w:color="auto"/>
            </w:tcBorders>
          </w:tcPr>
          <w:p w:rsidR="00BA2C1B" w:rsidRPr="00316544" w:rsidRDefault="00BA2C1B" w:rsidP="00BA2C1B">
            <w:pPr>
              <w:spacing w:before="40" w:after="40"/>
              <w:rPr>
                <w:rFonts w:ascii="Tahoma" w:hAnsi="Tahoma" w:cs="Tahoma"/>
                <w:szCs w:val="18"/>
              </w:rPr>
            </w:pPr>
          </w:p>
        </w:tc>
        <w:tc>
          <w:tcPr>
            <w:tcW w:w="175" w:type="pct"/>
            <w:tcBorders>
              <w:top w:val="single" w:sz="4" w:space="0" w:color="auto"/>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6" w:type="pct"/>
            <w:tcBorders>
              <w:top w:val="single" w:sz="4" w:space="0" w:color="auto"/>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5" w:type="pct"/>
            <w:tcBorders>
              <w:top w:val="single" w:sz="4" w:space="0" w:color="auto"/>
              <w:left w:val="single" w:sz="4" w:space="0" w:color="auto"/>
              <w:right w:val="single" w:sz="4" w:space="0" w:color="auto"/>
            </w:tcBorders>
          </w:tcPr>
          <w:p w:rsidR="00BA2C1B" w:rsidRPr="00316544" w:rsidRDefault="00BA2C1B" w:rsidP="00BA2C1B">
            <w:pPr>
              <w:spacing w:before="40" w:after="40"/>
              <w:rPr>
                <w:rFonts w:ascii="Tahoma" w:hAnsi="Tahoma" w:cs="Tahoma"/>
                <w:szCs w:val="18"/>
              </w:rPr>
            </w:pPr>
          </w:p>
        </w:tc>
        <w:tc>
          <w:tcPr>
            <w:tcW w:w="175" w:type="pct"/>
            <w:tcBorders>
              <w:top w:val="single" w:sz="4" w:space="0" w:color="auto"/>
              <w:left w:val="single" w:sz="4" w:space="0" w:color="auto"/>
              <w:right w:val="single" w:sz="4" w:space="0" w:color="auto"/>
            </w:tcBorders>
          </w:tcPr>
          <w:p w:rsidR="00BA2C1B" w:rsidRPr="00316544" w:rsidRDefault="00BA2C1B" w:rsidP="00BA2C1B">
            <w:pPr>
              <w:spacing w:before="40" w:after="40"/>
              <w:rPr>
                <w:rFonts w:ascii="Tahoma" w:hAnsi="Tahoma" w:cs="Tahoma"/>
                <w:szCs w:val="18"/>
              </w:rPr>
            </w:pPr>
          </w:p>
        </w:tc>
        <w:tc>
          <w:tcPr>
            <w:tcW w:w="175" w:type="pct"/>
            <w:tcBorders>
              <w:top w:val="single" w:sz="4" w:space="0" w:color="auto"/>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6" w:type="pct"/>
            <w:tcBorders>
              <w:top w:val="single" w:sz="4" w:space="0" w:color="auto"/>
              <w:left w:val="single" w:sz="4" w:space="0" w:color="auto"/>
              <w:right w:val="single" w:sz="4" w:space="0" w:color="auto"/>
            </w:tcBorders>
          </w:tcPr>
          <w:p w:rsidR="00BA2C1B" w:rsidRPr="00316544" w:rsidRDefault="00BA2C1B" w:rsidP="00BA2C1B">
            <w:pPr>
              <w:spacing w:before="40" w:after="40"/>
              <w:rPr>
                <w:rFonts w:ascii="Tahoma" w:hAnsi="Tahoma" w:cs="Tahoma"/>
                <w:szCs w:val="18"/>
              </w:rPr>
            </w:pPr>
          </w:p>
        </w:tc>
        <w:tc>
          <w:tcPr>
            <w:tcW w:w="175" w:type="pct"/>
            <w:tcBorders>
              <w:top w:val="single" w:sz="4" w:space="0" w:color="auto"/>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5" w:type="pct"/>
            <w:tcBorders>
              <w:top w:val="single" w:sz="4" w:space="0" w:color="auto"/>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r>
      <w:tr w:rsidR="00BA2C1B" w:rsidRPr="00316544">
        <w:trPr>
          <w:cantSplit/>
        </w:trPr>
        <w:tc>
          <w:tcPr>
            <w:tcW w:w="1550" w:type="pct"/>
            <w:tcBorders>
              <w:right w:val="nil"/>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Professional Issues in Applied Psychology</w:t>
            </w:r>
          </w:p>
        </w:tc>
        <w:tc>
          <w:tcPr>
            <w:tcW w:w="58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PSY4013</w:t>
            </w:r>
          </w:p>
        </w:tc>
        <w:tc>
          <w:tcPr>
            <w:tcW w:w="234"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p>
        </w:tc>
        <w:tc>
          <w:tcPr>
            <w:tcW w:w="176"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p>
        </w:tc>
        <w:tc>
          <w:tcPr>
            <w:tcW w:w="176"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6"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6"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p>
        </w:tc>
      </w:tr>
      <w:tr w:rsidR="00BA2C1B" w:rsidRPr="00316544">
        <w:trPr>
          <w:cantSplit/>
        </w:trPr>
        <w:tc>
          <w:tcPr>
            <w:tcW w:w="1550" w:type="pct"/>
            <w:tcBorders>
              <w:right w:val="nil"/>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Conceptual Forensic Psychology</w:t>
            </w:r>
          </w:p>
        </w:tc>
        <w:tc>
          <w:tcPr>
            <w:tcW w:w="58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PSY4014</w:t>
            </w:r>
          </w:p>
        </w:tc>
        <w:tc>
          <w:tcPr>
            <w:tcW w:w="234"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6"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p>
        </w:tc>
        <w:tc>
          <w:tcPr>
            <w:tcW w:w="176"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p>
        </w:tc>
        <w:tc>
          <w:tcPr>
            <w:tcW w:w="176"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6"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p>
        </w:tc>
      </w:tr>
      <w:tr w:rsidR="00BA2C1B" w:rsidRPr="00316544">
        <w:trPr>
          <w:cantSplit/>
        </w:trPr>
        <w:tc>
          <w:tcPr>
            <w:tcW w:w="1550" w:type="pct"/>
            <w:tcBorders>
              <w:right w:val="nil"/>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Practical Forensic Psychology</w:t>
            </w:r>
          </w:p>
        </w:tc>
        <w:tc>
          <w:tcPr>
            <w:tcW w:w="58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PSY4018</w:t>
            </w:r>
          </w:p>
        </w:tc>
        <w:tc>
          <w:tcPr>
            <w:tcW w:w="234"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6"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p>
        </w:tc>
        <w:tc>
          <w:tcPr>
            <w:tcW w:w="176"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p>
        </w:tc>
        <w:tc>
          <w:tcPr>
            <w:tcW w:w="176"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6"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p>
        </w:tc>
      </w:tr>
      <w:tr w:rsidR="00BA2C1B" w:rsidRPr="00316544">
        <w:trPr>
          <w:cantSplit/>
        </w:trPr>
        <w:tc>
          <w:tcPr>
            <w:tcW w:w="1550" w:type="pct"/>
            <w:tcBorders>
              <w:right w:val="nil"/>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Investigative Psychology</w:t>
            </w:r>
          </w:p>
        </w:tc>
        <w:tc>
          <w:tcPr>
            <w:tcW w:w="58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PSY4113</w:t>
            </w:r>
          </w:p>
        </w:tc>
        <w:tc>
          <w:tcPr>
            <w:tcW w:w="234"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6"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6"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6"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6"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p>
        </w:tc>
      </w:tr>
      <w:tr w:rsidR="00BA2C1B" w:rsidRPr="00316544">
        <w:trPr>
          <w:cantSplit/>
        </w:trPr>
        <w:tc>
          <w:tcPr>
            <w:tcW w:w="1550" w:type="pct"/>
            <w:tcBorders>
              <w:right w:val="nil"/>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Dissertation in Advanced Psychology</w:t>
            </w:r>
          </w:p>
        </w:tc>
        <w:tc>
          <w:tcPr>
            <w:tcW w:w="58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PSY4222</w:t>
            </w:r>
          </w:p>
        </w:tc>
        <w:tc>
          <w:tcPr>
            <w:tcW w:w="234"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6"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p>
        </w:tc>
        <w:tc>
          <w:tcPr>
            <w:tcW w:w="176"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6"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X</w:t>
            </w:r>
          </w:p>
        </w:tc>
        <w:tc>
          <w:tcPr>
            <w:tcW w:w="176"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w:t>
            </w:r>
          </w:p>
        </w:tc>
        <w:tc>
          <w:tcPr>
            <w:tcW w:w="175" w:type="pct"/>
            <w:tcBorders>
              <w:left w:val="single" w:sz="4" w:space="0" w:color="auto"/>
              <w:right w:val="single" w:sz="4" w:space="0" w:color="auto"/>
            </w:tcBorders>
          </w:tcPr>
          <w:p w:rsidR="00BA2C1B" w:rsidRPr="00316544" w:rsidRDefault="00BA2C1B" w:rsidP="00BA2C1B">
            <w:pPr>
              <w:spacing w:before="40" w:after="40"/>
              <w:rPr>
                <w:rFonts w:ascii="Tahoma" w:hAnsi="Tahoma" w:cs="Tahoma"/>
                <w:szCs w:val="18"/>
              </w:rPr>
            </w:pPr>
            <w:r w:rsidRPr="00316544">
              <w:rPr>
                <w:rFonts w:ascii="Tahoma" w:hAnsi="Tahoma" w:cs="Tahoma"/>
                <w:szCs w:val="18"/>
              </w:rPr>
              <w:t>##</w:t>
            </w:r>
          </w:p>
        </w:tc>
      </w:tr>
    </w:tbl>
    <w:p w:rsidR="00BA2C1B" w:rsidRPr="008B224E" w:rsidRDefault="00BA2C1B" w:rsidP="00E71879">
      <w:r w:rsidRPr="00316544">
        <w:rPr>
          <w:rFonts w:ascii="Tahoma" w:hAnsi="Tahoma" w:cs="Tahoma"/>
          <w:szCs w:val="18"/>
        </w:rPr>
        <w:t>##</w:t>
      </w:r>
      <w:r w:rsidRPr="00316544">
        <w:rPr>
          <w:rFonts w:ascii="Tahoma" w:hAnsi="Tahoma" w:cs="Tahoma"/>
          <w:b/>
          <w:szCs w:val="18"/>
        </w:rPr>
        <w:t xml:space="preserve"> indicates that either one of these outcomes must be demonstrated within the dissertation. It is possible that both outcomes may be demonstrated in the dissertation, but it is not required</w:t>
      </w:r>
    </w:p>
    <w:sectPr w:rsidR="00BA2C1B" w:rsidRPr="008B224E" w:rsidSect="00E71879">
      <w:footerReference w:type="first" r:id="rId10"/>
      <w:footnotePr>
        <w:pos w:val="beneathText"/>
      </w:footnotePr>
      <w:pgSz w:w="8391" w:h="11907" w:code="11"/>
      <w:pgMar w:top="709" w:right="680" w:bottom="1134" w:left="709"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65F" w:rsidRDefault="00B8665F" w:rsidP="00BA2C1B">
      <w:r>
        <w:separator/>
      </w:r>
    </w:p>
  </w:endnote>
  <w:endnote w:type="continuationSeparator" w:id="1">
    <w:p w:rsidR="00B8665F" w:rsidRDefault="00B8665F" w:rsidP="00BA2C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宋体">
    <w:charset w:val="50"/>
    <w:family w:val="auto"/>
    <w:pitch w:val="variable"/>
    <w:sig w:usb0="00000001" w:usb1="00000000" w:usb2="0100040E" w:usb3="00000000" w:csb0="00040000"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Middlesex University Logo">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Dax-Medium">
    <w:altName w:val="Dax-Medium"/>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65F" w:rsidRPr="00772094" w:rsidRDefault="00B8665F" w:rsidP="00BA2C1B">
    <w:pPr>
      <w:pStyle w:val="Footer"/>
      <w:tabs>
        <w:tab w:val="clear" w:pos="4153"/>
        <w:tab w:val="center" w:pos="6804"/>
      </w:tabs>
    </w:pPr>
    <w:r>
      <w:rPr>
        <w:sz w:val="20"/>
        <w:szCs w:val="20"/>
      </w:rPr>
      <w:t xml:space="preserve">MSc Forensic Psychology Programme </w:t>
    </w:r>
    <w:r w:rsidR="00E71879">
      <w:rPr>
        <w:sz w:val="20"/>
        <w:szCs w:val="20"/>
      </w:rPr>
      <w:t>Specification</w:t>
    </w:r>
    <w:r>
      <w:rPr>
        <w:sz w:val="20"/>
        <w:szCs w:val="20"/>
      </w:rPr>
      <w:tab/>
    </w:r>
    <w:r>
      <w:rPr>
        <w:sz w:val="20"/>
        <w:szCs w:val="20"/>
      </w:rPr>
      <w:tab/>
    </w:r>
    <w:r>
      <w:rPr>
        <w:sz w:val="20"/>
        <w:szCs w:val="20"/>
      </w:rPr>
      <w:tab/>
      <w:t xml:space="preserve">Page </w:t>
    </w:r>
    <w:fldSimple w:instr=" PAGE  \* Arabic  \* MERGEFORMAT ">
      <w:r w:rsidR="00E71879" w:rsidRPr="00E71879">
        <w:rPr>
          <w:noProof/>
          <w:sz w:val="20"/>
          <w:szCs w:val="20"/>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65F" w:rsidRPr="003C34B7" w:rsidRDefault="00B8665F" w:rsidP="00BA2C1B">
    <w:pPr>
      <w:pStyle w:val="Footer"/>
      <w:tabs>
        <w:tab w:val="clear" w:pos="4153"/>
        <w:tab w:val="clear" w:pos="8306"/>
      </w:tabs>
      <w:ind w:right="-45"/>
      <w:rPr>
        <w:sz w:val="20"/>
        <w:szCs w:val="20"/>
      </w:rPr>
    </w:pPr>
    <w:r w:rsidRPr="00C8247E">
      <w:rPr>
        <w:b/>
        <w:i/>
        <w:color w:val="800080"/>
        <w:sz w:val="20"/>
        <w:szCs w:val="20"/>
      </w:rPr>
      <w:t>Programme name</w:t>
    </w:r>
    <w:r>
      <w:rPr>
        <w:sz w:val="20"/>
        <w:szCs w:val="20"/>
      </w:rPr>
      <w:t xml:space="preserve"> Programme Handbook 2012/13                     </w:t>
    </w:r>
    <w:r w:rsidRPr="00C8247E">
      <w:rPr>
        <w:sz w:val="20"/>
        <w:szCs w:val="20"/>
      </w:rPr>
      <w:t xml:space="preserve">Page </w:t>
    </w:r>
    <w:fldSimple w:instr=" PAGE   \* MERGEFORMAT ">
      <w:r>
        <w:rPr>
          <w:noProof/>
          <w:sz w:val="20"/>
          <w:szCs w:val="20"/>
        </w:rPr>
        <w:t>42</w:t>
      </w:r>
    </w:fldSimple>
    <w:r w:rsidRPr="00C8247E">
      <w:rPr>
        <w:sz w:val="20"/>
        <w:szCs w:val="20"/>
      </w:rPr>
      <w:t xml:space="preserve"> of </w:t>
    </w:r>
    <w:fldSimple w:instr=" NUMPAGES  \* Arabic  \* MERGEFORMAT ">
      <w:r w:rsidR="005F0D52" w:rsidRPr="005F0D52">
        <w:rPr>
          <w:noProof/>
          <w:sz w:val="20"/>
          <w:szCs w:val="20"/>
        </w:rPr>
        <w:t>101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65F" w:rsidRPr="003C34B7" w:rsidRDefault="00B8665F" w:rsidP="00BA2C1B">
    <w:pPr>
      <w:pStyle w:val="Footer"/>
      <w:tabs>
        <w:tab w:val="clear" w:pos="4153"/>
        <w:tab w:val="clear" w:pos="8306"/>
      </w:tabs>
      <w:ind w:right="-45"/>
      <w:rPr>
        <w:sz w:val="20"/>
        <w:szCs w:val="20"/>
      </w:rPr>
    </w:pPr>
    <w:r w:rsidRPr="00EB123C">
      <w:rPr>
        <w:sz w:val="20"/>
        <w:szCs w:val="20"/>
      </w:rPr>
      <w:t>MSc Forensic Psychology</w:t>
    </w:r>
    <w:r>
      <w:rPr>
        <w:b/>
        <w:i/>
        <w:sz w:val="20"/>
        <w:szCs w:val="20"/>
      </w:rPr>
      <w:t xml:space="preserve"> </w:t>
    </w:r>
    <w:r>
      <w:rPr>
        <w:sz w:val="20"/>
        <w:szCs w:val="20"/>
      </w:rPr>
      <w:t xml:space="preserve">Programme </w:t>
    </w:r>
    <w:r w:rsidR="00E71879">
      <w:rPr>
        <w:sz w:val="20"/>
        <w:szCs w:val="20"/>
      </w:rPr>
      <w:t>Specification</w:t>
    </w:r>
    <w:r>
      <w:rPr>
        <w:sz w:val="20"/>
        <w:szCs w:val="20"/>
      </w:rPr>
      <w:t xml:space="preserve">                            </w:t>
    </w:r>
    <w:r w:rsidRPr="00C8247E">
      <w:rPr>
        <w:sz w:val="20"/>
        <w:szCs w:val="20"/>
      </w:rPr>
      <w:t xml:space="preserve">Page </w:t>
    </w:r>
    <w:fldSimple w:instr=" PAGE   \* MERGEFORMAT ">
      <w:r w:rsidR="00E71879" w:rsidRPr="00E71879">
        <w:rPr>
          <w:noProof/>
          <w:sz w:val="20"/>
          <w:szCs w:val="20"/>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65F" w:rsidRDefault="00B8665F" w:rsidP="00BA2C1B">
      <w:r>
        <w:separator/>
      </w:r>
    </w:p>
  </w:footnote>
  <w:footnote w:type="continuationSeparator" w:id="1">
    <w:p w:rsidR="00B8665F" w:rsidRDefault="00B8665F" w:rsidP="00BA2C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2CBA343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1152"/>
        </w:tabs>
        <w:ind w:left="1152" w:hanging="360"/>
      </w:pPr>
      <w:rPr>
        <w:rFonts w:ascii="Symbol" w:hAnsi="Symbol" w:cs="Courier"/>
      </w:rPr>
    </w:lvl>
  </w:abstractNum>
  <w:abstractNum w:abstractNumId="4">
    <w:nsid w:val="00000004"/>
    <w:multiLevelType w:val="singleLevel"/>
    <w:tmpl w:val="00000004"/>
    <w:name w:val="WW8Num4"/>
    <w:lvl w:ilvl="0">
      <w:start w:val="1"/>
      <w:numFmt w:val="bullet"/>
      <w:lvlText w:val=""/>
      <w:lvlJc w:val="left"/>
      <w:pPr>
        <w:tabs>
          <w:tab w:val="num" w:pos="851"/>
        </w:tabs>
        <w:ind w:left="851" w:hanging="397"/>
      </w:pPr>
      <w:rPr>
        <w:rFonts w:ascii="Symbol" w:hAnsi="Symbol" w:cs="Courier"/>
      </w:rPr>
    </w:lvl>
  </w:abstractNum>
  <w:abstractNum w:abstractNumId="5">
    <w:nsid w:val="00000005"/>
    <w:multiLevelType w:val="singleLevel"/>
    <w:tmpl w:val="00000005"/>
    <w:name w:val="WW8Num5"/>
    <w:lvl w:ilvl="0">
      <w:start w:val="1"/>
      <w:numFmt w:val="bullet"/>
      <w:lvlText w:val=""/>
      <w:lvlJc w:val="left"/>
      <w:pPr>
        <w:tabs>
          <w:tab w:val="num" w:pos="851"/>
        </w:tabs>
        <w:ind w:left="851" w:hanging="397"/>
      </w:pPr>
      <w:rPr>
        <w:rFonts w:ascii="Symbol" w:hAnsi="Symbol" w:cs="Courier"/>
      </w:rPr>
    </w:lvl>
  </w:abstractNum>
  <w:abstractNum w:abstractNumId="6">
    <w:nsid w:val="00000006"/>
    <w:multiLevelType w:val="singleLevel"/>
    <w:tmpl w:val="00000006"/>
    <w:name w:val="WW8Num6"/>
    <w:lvl w:ilvl="0">
      <w:start w:val="1"/>
      <w:numFmt w:val="decimal"/>
      <w:lvlText w:val="%1."/>
      <w:lvlJc w:val="left"/>
      <w:pPr>
        <w:tabs>
          <w:tab w:val="num" w:pos="1440"/>
        </w:tabs>
        <w:ind w:left="1440" w:hanging="360"/>
      </w:pPr>
    </w:lvl>
  </w:abstractNum>
  <w:abstractNum w:abstractNumId="7">
    <w:nsid w:val="00000007"/>
    <w:multiLevelType w:val="singleLevel"/>
    <w:tmpl w:val="00000007"/>
    <w:name w:val="WW8Num7"/>
    <w:lvl w:ilvl="0">
      <w:start w:val="1"/>
      <w:numFmt w:val="bullet"/>
      <w:lvlText w:val=""/>
      <w:lvlJc w:val="left"/>
      <w:pPr>
        <w:tabs>
          <w:tab w:val="num" w:pos="360"/>
        </w:tabs>
        <w:ind w:left="360" w:hanging="360"/>
      </w:pPr>
      <w:rPr>
        <w:rFonts w:ascii="Symbol" w:hAnsi="Symbol" w:cs="Courier"/>
      </w:rPr>
    </w:lvl>
  </w:abstractNum>
  <w:abstractNum w:abstractNumId="8">
    <w:nsid w:val="00000008"/>
    <w:multiLevelType w:val="singleLevel"/>
    <w:tmpl w:val="00000008"/>
    <w:name w:val="WW8Num8"/>
    <w:lvl w:ilvl="0">
      <w:start w:val="1"/>
      <w:numFmt w:val="bullet"/>
      <w:lvlText w:val=""/>
      <w:lvlJc w:val="left"/>
      <w:pPr>
        <w:tabs>
          <w:tab w:val="num" w:pos="720"/>
        </w:tabs>
        <w:ind w:left="720" w:hanging="360"/>
      </w:pPr>
      <w:rPr>
        <w:rFonts w:ascii="Symbol" w:hAnsi="Symbol" w:cs="Courier"/>
        <w:color w:val="auto"/>
        <w:sz w:val="28"/>
        <w:szCs w:val="28"/>
      </w:rPr>
    </w:lvl>
  </w:abstractNum>
  <w:abstractNum w:abstractNumId="9">
    <w:nsid w:val="00000009"/>
    <w:multiLevelType w:val="singleLevel"/>
    <w:tmpl w:val="00000009"/>
    <w:name w:val="WW8Num9"/>
    <w:lvl w:ilvl="0">
      <w:start w:val="1"/>
      <w:numFmt w:val="bullet"/>
      <w:lvlText w:val=""/>
      <w:lvlJc w:val="left"/>
      <w:pPr>
        <w:tabs>
          <w:tab w:val="num" w:pos="360"/>
        </w:tabs>
        <w:ind w:left="360" w:hanging="360"/>
      </w:pPr>
      <w:rPr>
        <w:rFonts w:ascii="Symbol" w:hAnsi="Symbol" w:cs="Courier"/>
        <w:color w:val="auto"/>
        <w:sz w:val="28"/>
        <w:szCs w:val="28"/>
      </w:rPr>
    </w:lvl>
  </w:abstractNum>
  <w:abstractNum w:abstractNumId="10">
    <w:nsid w:val="0000000A"/>
    <w:multiLevelType w:val="singleLevel"/>
    <w:tmpl w:val="0000000A"/>
    <w:name w:val="WW8Num10"/>
    <w:lvl w:ilvl="0">
      <w:start w:val="1"/>
      <w:numFmt w:val="bullet"/>
      <w:lvlText w:val=""/>
      <w:lvlJc w:val="left"/>
      <w:pPr>
        <w:tabs>
          <w:tab w:val="num" w:pos="360"/>
        </w:tabs>
        <w:ind w:left="360" w:hanging="360"/>
      </w:pPr>
      <w:rPr>
        <w:rFonts w:ascii="Symbol" w:hAnsi="Symbol" w:cs="Courier"/>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Symbol" w:hAnsi="Symbol" w:cs="Courier"/>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w:sz w:val="18"/>
        <w:szCs w:val="18"/>
      </w:rPr>
    </w:lvl>
    <w:lvl w:ilvl="2">
      <w:start w:val="1"/>
      <w:numFmt w:val="bullet"/>
      <w:lvlText w:val="■"/>
      <w:lvlJc w:val="left"/>
      <w:pPr>
        <w:tabs>
          <w:tab w:val="num" w:pos="1440"/>
        </w:tabs>
        <w:ind w:left="1440" w:hanging="360"/>
      </w:pPr>
      <w:rPr>
        <w:rFonts w:ascii="StarSymbol" w:hAnsi="StarSymbol" w:cs="Courier"/>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w:sz w:val="18"/>
        <w:szCs w:val="18"/>
      </w:rPr>
    </w:lvl>
    <w:lvl w:ilvl="5">
      <w:start w:val="1"/>
      <w:numFmt w:val="bullet"/>
      <w:lvlText w:val="■"/>
      <w:lvlJc w:val="left"/>
      <w:pPr>
        <w:tabs>
          <w:tab w:val="num" w:pos="2520"/>
        </w:tabs>
        <w:ind w:left="2520" w:hanging="360"/>
      </w:pPr>
      <w:rPr>
        <w:rFonts w:ascii="StarSymbol" w:hAnsi="StarSymbol" w:cs="Courier"/>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w:sz w:val="18"/>
        <w:szCs w:val="18"/>
      </w:rPr>
    </w:lvl>
    <w:lvl w:ilvl="8">
      <w:start w:val="1"/>
      <w:numFmt w:val="bullet"/>
      <w:lvlText w:val="■"/>
      <w:lvlJc w:val="left"/>
      <w:pPr>
        <w:tabs>
          <w:tab w:val="num" w:pos="3600"/>
        </w:tabs>
        <w:ind w:left="3600" w:hanging="360"/>
      </w:pPr>
      <w:rPr>
        <w:rFonts w:ascii="StarSymbol" w:hAnsi="StarSymbol" w:cs="Courier"/>
        <w:sz w:val="18"/>
        <w:szCs w:val="18"/>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Wingdings" w:hAnsi="Wingdings" w:cs="Courier"/>
      </w:rPr>
    </w:lvl>
    <w:lvl w:ilvl="1">
      <w:start w:val="1"/>
      <w:numFmt w:val="bullet"/>
      <w:lvlText w:val=""/>
      <w:lvlJc w:val="left"/>
      <w:pPr>
        <w:tabs>
          <w:tab w:val="num" w:pos="1080"/>
        </w:tabs>
        <w:ind w:left="1080" w:hanging="360"/>
      </w:pPr>
      <w:rPr>
        <w:rFonts w:ascii="Wingdings 2" w:hAnsi="Wingdings 2" w:cs="Courier"/>
        <w:sz w:val="18"/>
        <w:szCs w:val="18"/>
      </w:rPr>
    </w:lvl>
    <w:lvl w:ilvl="2">
      <w:start w:val="1"/>
      <w:numFmt w:val="bullet"/>
      <w:lvlText w:val="■"/>
      <w:lvlJc w:val="left"/>
      <w:pPr>
        <w:tabs>
          <w:tab w:val="num" w:pos="1440"/>
        </w:tabs>
        <w:ind w:left="1440" w:hanging="360"/>
      </w:pPr>
      <w:rPr>
        <w:rFonts w:ascii="StarSymbol" w:hAnsi="StarSymbol" w:cs="Courier"/>
        <w:sz w:val="18"/>
        <w:szCs w:val="18"/>
      </w:rPr>
    </w:lvl>
    <w:lvl w:ilvl="3">
      <w:start w:val="1"/>
      <w:numFmt w:val="bullet"/>
      <w:lvlText w:val=""/>
      <w:lvlJc w:val="left"/>
      <w:pPr>
        <w:tabs>
          <w:tab w:val="num" w:pos="1800"/>
        </w:tabs>
        <w:ind w:left="1800" w:hanging="360"/>
      </w:pPr>
      <w:rPr>
        <w:rFonts w:ascii="Wingdings" w:hAnsi="Wingdings" w:cs="Courier"/>
      </w:rPr>
    </w:lvl>
    <w:lvl w:ilvl="4">
      <w:start w:val="1"/>
      <w:numFmt w:val="bullet"/>
      <w:lvlText w:val=""/>
      <w:lvlJc w:val="left"/>
      <w:pPr>
        <w:tabs>
          <w:tab w:val="num" w:pos="2160"/>
        </w:tabs>
        <w:ind w:left="2160" w:hanging="360"/>
      </w:pPr>
      <w:rPr>
        <w:rFonts w:ascii="Wingdings 2" w:hAnsi="Wingdings 2" w:cs="Courier"/>
        <w:sz w:val="18"/>
        <w:szCs w:val="18"/>
      </w:rPr>
    </w:lvl>
    <w:lvl w:ilvl="5">
      <w:start w:val="1"/>
      <w:numFmt w:val="bullet"/>
      <w:lvlText w:val="■"/>
      <w:lvlJc w:val="left"/>
      <w:pPr>
        <w:tabs>
          <w:tab w:val="num" w:pos="2520"/>
        </w:tabs>
        <w:ind w:left="2520" w:hanging="360"/>
      </w:pPr>
      <w:rPr>
        <w:rFonts w:ascii="StarSymbol" w:hAnsi="StarSymbol" w:cs="Courier"/>
        <w:sz w:val="18"/>
        <w:szCs w:val="18"/>
      </w:rPr>
    </w:lvl>
    <w:lvl w:ilvl="6">
      <w:start w:val="1"/>
      <w:numFmt w:val="bullet"/>
      <w:lvlText w:val=""/>
      <w:lvlJc w:val="left"/>
      <w:pPr>
        <w:tabs>
          <w:tab w:val="num" w:pos="2880"/>
        </w:tabs>
        <w:ind w:left="2880" w:hanging="360"/>
      </w:pPr>
      <w:rPr>
        <w:rFonts w:ascii="Wingdings" w:hAnsi="Wingdings" w:cs="Courier"/>
      </w:rPr>
    </w:lvl>
    <w:lvl w:ilvl="7">
      <w:start w:val="1"/>
      <w:numFmt w:val="bullet"/>
      <w:lvlText w:val=""/>
      <w:lvlJc w:val="left"/>
      <w:pPr>
        <w:tabs>
          <w:tab w:val="num" w:pos="3240"/>
        </w:tabs>
        <w:ind w:left="3240" w:hanging="360"/>
      </w:pPr>
      <w:rPr>
        <w:rFonts w:ascii="Wingdings 2" w:hAnsi="Wingdings 2" w:cs="Courier"/>
        <w:sz w:val="18"/>
        <w:szCs w:val="18"/>
      </w:rPr>
    </w:lvl>
    <w:lvl w:ilvl="8">
      <w:start w:val="1"/>
      <w:numFmt w:val="bullet"/>
      <w:lvlText w:val="■"/>
      <w:lvlJc w:val="left"/>
      <w:pPr>
        <w:tabs>
          <w:tab w:val="num" w:pos="3600"/>
        </w:tabs>
        <w:ind w:left="3600" w:hanging="360"/>
      </w:pPr>
      <w:rPr>
        <w:rFonts w:ascii="StarSymbol" w:hAnsi="StarSymbol" w:cs="Courier"/>
        <w:sz w:val="18"/>
        <w:szCs w:val="18"/>
      </w:rPr>
    </w:lvl>
  </w:abstractNum>
  <w:abstractNum w:abstractNumId="14">
    <w:nsid w:val="035E6307"/>
    <w:multiLevelType w:val="hybridMultilevel"/>
    <w:tmpl w:val="75AA7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3B567DC"/>
    <w:multiLevelType w:val="singleLevel"/>
    <w:tmpl w:val="0809000F"/>
    <w:lvl w:ilvl="0">
      <w:start w:val="1"/>
      <w:numFmt w:val="decimal"/>
      <w:lvlText w:val="%1."/>
      <w:lvlJc w:val="left"/>
      <w:pPr>
        <w:tabs>
          <w:tab w:val="num" w:pos="720"/>
        </w:tabs>
        <w:ind w:left="720" w:hanging="360"/>
      </w:pPr>
      <w:rPr>
        <w:rFonts w:hint="default"/>
      </w:rPr>
    </w:lvl>
  </w:abstractNum>
  <w:abstractNum w:abstractNumId="16">
    <w:nsid w:val="0ED82ADB"/>
    <w:multiLevelType w:val="singleLevel"/>
    <w:tmpl w:val="0809000F"/>
    <w:lvl w:ilvl="0">
      <w:start w:val="1"/>
      <w:numFmt w:val="decimal"/>
      <w:lvlText w:val="%1."/>
      <w:lvlJc w:val="left"/>
      <w:pPr>
        <w:tabs>
          <w:tab w:val="num" w:pos="360"/>
        </w:tabs>
        <w:ind w:left="360" w:hanging="360"/>
      </w:pPr>
    </w:lvl>
  </w:abstractNum>
  <w:abstractNum w:abstractNumId="17">
    <w:nsid w:val="1FD84623"/>
    <w:multiLevelType w:val="hybridMultilevel"/>
    <w:tmpl w:val="6D8E51BE"/>
    <w:lvl w:ilvl="0" w:tplc="C5A0427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25E33A9C"/>
    <w:multiLevelType w:val="singleLevel"/>
    <w:tmpl w:val="0809000F"/>
    <w:lvl w:ilvl="0">
      <w:start w:val="1"/>
      <w:numFmt w:val="decimal"/>
      <w:lvlText w:val="%1."/>
      <w:lvlJc w:val="left"/>
      <w:pPr>
        <w:tabs>
          <w:tab w:val="num" w:pos="360"/>
        </w:tabs>
        <w:ind w:left="360" w:hanging="360"/>
      </w:pPr>
    </w:lvl>
  </w:abstractNum>
  <w:abstractNum w:abstractNumId="19">
    <w:nsid w:val="28795286"/>
    <w:multiLevelType w:val="hybridMultilevel"/>
    <w:tmpl w:val="697ADE0A"/>
    <w:lvl w:ilvl="0" w:tplc="C5A0427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2D5B4293"/>
    <w:multiLevelType w:val="hybridMultilevel"/>
    <w:tmpl w:val="96D4BA54"/>
    <w:lvl w:ilvl="0" w:tplc="C6928310">
      <w:start w:val="1"/>
      <w:numFmt w:val="bullet"/>
      <w:lvlText w:val="•"/>
      <w:lvlJc w:val="left"/>
      <w:pPr>
        <w:tabs>
          <w:tab w:val="num" w:pos="720"/>
        </w:tabs>
        <w:ind w:left="720" w:hanging="360"/>
      </w:pPr>
      <w:rPr>
        <w:rFonts w:ascii="Arial" w:hAnsi="Arial" w:hint="default"/>
      </w:rPr>
    </w:lvl>
    <w:lvl w:ilvl="1" w:tplc="5DFC134E">
      <w:start w:val="1"/>
      <w:numFmt w:val="bullet"/>
      <w:lvlText w:val="•"/>
      <w:lvlJc w:val="left"/>
      <w:pPr>
        <w:tabs>
          <w:tab w:val="num" w:pos="1440"/>
        </w:tabs>
        <w:ind w:left="1440" w:hanging="360"/>
      </w:pPr>
      <w:rPr>
        <w:rFonts w:ascii="Arial" w:hAnsi="Arial" w:hint="default"/>
      </w:rPr>
    </w:lvl>
    <w:lvl w:ilvl="2" w:tplc="1B04C076" w:tentative="1">
      <w:start w:val="1"/>
      <w:numFmt w:val="bullet"/>
      <w:lvlText w:val="•"/>
      <w:lvlJc w:val="left"/>
      <w:pPr>
        <w:tabs>
          <w:tab w:val="num" w:pos="2160"/>
        </w:tabs>
        <w:ind w:left="2160" w:hanging="360"/>
      </w:pPr>
      <w:rPr>
        <w:rFonts w:ascii="Arial" w:hAnsi="Arial" w:hint="default"/>
      </w:rPr>
    </w:lvl>
    <w:lvl w:ilvl="3" w:tplc="F8B4B39E" w:tentative="1">
      <w:start w:val="1"/>
      <w:numFmt w:val="bullet"/>
      <w:lvlText w:val="•"/>
      <w:lvlJc w:val="left"/>
      <w:pPr>
        <w:tabs>
          <w:tab w:val="num" w:pos="2880"/>
        </w:tabs>
        <w:ind w:left="2880" w:hanging="360"/>
      </w:pPr>
      <w:rPr>
        <w:rFonts w:ascii="Arial" w:hAnsi="Arial" w:hint="default"/>
      </w:rPr>
    </w:lvl>
    <w:lvl w:ilvl="4" w:tplc="3DF0B32E" w:tentative="1">
      <w:start w:val="1"/>
      <w:numFmt w:val="bullet"/>
      <w:lvlText w:val="•"/>
      <w:lvlJc w:val="left"/>
      <w:pPr>
        <w:tabs>
          <w:tab w:val="num" w:pos="3600"/>
        </w:tabs>
        <w:ind w:left="3600" w:hanging="360"/>
      </w:pPr>
      <w:rPr>
        <w:rFonts w:ascii="Arial" w:hAnsi="Arial" w:hint="default"/>
      </w:rPr>
    </w:lvl>
    <w:lvl w:ilvl="5" w:tplc="9FDE8FAA" w:tentative="1">
      <w:start w:val="1"/>
      <w:numFmt w:val="bullet"/>
      <w:lvlText w:val="•"/>
      <w:lvlJc w:val="left"/>
      <w:pPr>
        <w:tabs>
          <w:tab w:val="num" w:pos="4320"/>
        </w:tabs>
        <w:ind w:left="4320" w:hanging="360"/>
      </w:pPr>
      <w:rPr>
        <w:rFonts w:ascii="Arial" w:hAnsi="Arial" w:hint="default"/>
      </w:rPr>
    </w:lvl>
    <w:lvl w:ilvl="6" w:tplc="09542E24" w:tentative="1">
      <w:start w:val="1"/>
      <w:numFmt w:val="bullet"/>
      <w:lvlText w:val="•"/>
      <w:lvlJc w:val="left"/>
      <w:pPr>
        <w:tabs>
          <w:tab w:val="num" w:pos="5040"/>
        </w:tabs>
        <w:ind w:left="5040" w:hanging="360"/>
      </w:pPr>
      <w:rPr>
        <w:rFonts w:ascii="Arial" w:hAnsi="Arial" w:hint="default"/>
      </w:rPr>
    </w:lvl>
    <w:lvl w:ilvl="7" w:tplc="A300BCC0" w:tentative="1">
      <w:start w:val="1"/>
      <w:numFmt w:val="bullet"/>
      <w:lvlText w:val="•"/>
      <w:lvlJc w:val="left"/>
      <w:pPr>
        <w:tabs>
          <w:tab w:val="num" w:pos="5760"/>
        </w:tabs>
        <w:ind w:left="5760" w:hanging="360"/>
      </w:pPr>
      <w:rPr>
        <w:rFonts w:ascii="Arial" w:hAnsi="Arial" w:hint="default"/>
      </w:rPr>
    </w:lvl>
    <w:lvl w:ilvl="8" w:tplc="B8C860E8" w:tentative="1">
      <w:start w:val="1"/>
      <w:numFmt w:val="bullet"/>
      <w:lvlText w:val="•"/>
      <w:lvlJc w:val="left"/>
      <w:pPr>
        <w:tabs>
          <w:tab w:val="num" w:pos="6480"/>
        </w:tabs>
        <w:ind w:left="6480" w:hanging="360"/>
      </w:pPr>
      <w:rPr>
        <w:rFonts w:ascii="Arial" w:hAnsi="Arial" w:hint="default"/>
      </w:rPr>
    </w:lvl>
  </w:abstractNum>
  <w:abstractNum w:abstractNumId="21">
    <w:nsid w:val="333D5E48"/>
    <w:multiLevelType w:val="hybridMultilevel"/>
    <w:tmpl w:val="79B8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95746B"/>
    <w:multiLevelType w:val="hybridMultilevel"/>
    <w:tmpl w:val="E3908D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370336ED"/>
    <w:multiLevelType w:val="hybridMultilevel"/>
    <w:tmpl w:val="E5DA9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E475C7"/>
    <w:multiLevelType w:val="hybridMultilevel"/>
    <w:tmpl w:val="475289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3305825"/>
    <w:multiLevelType w:val="hybridMultilevel"/>
    <w:tmpl w:val="B5EEEC5E"/>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nsid w:val="484837FF"/>
    <w:multiLevelType w:val="hybridMultilevel"/>
    <w:tmpl w:val="C9DC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A224FB"/>
    <w:multiLevelType w:val="hybridMultilevel"/>
    <w:tmpl w:val="BC7C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675D37"/>
    <w:multiLevelType w:val="hybridMultilevel"/>
    <w:tmpl w:val="98741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CC5D2A"/>
    <w:multiLevelType w:val="hybridMultilevel"/>
    <w:tmpl w:val="A1B0651A"/>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01B0600"/>
    <w:multiLevelType w:val="hybridMultilevel"/>
    <w:tmpl w:val="DF345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1EA71ED"/>
    <w:multiLevelType w:val="hybridMultilevel"/>
    <w:tmpl w:val="A1CE08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2C5338E"/>
    <w:multiLevelType w:val="hybridMultilevel"/>
    <w:tmpl w:val="08D41A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36B17FE"/>
    <w:multiLevelType w:val="hybridMultilevel"/>
    <w:tmpl w:val="5AAE1DC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60602D4"/>
    <w:multiLevelType w:val="hybridMultilevel"/>
    <w:tmpl w:val="8272D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4"/>
  </w:num>
  <w:num w:numId="4">
    <w:abstractNumId w:val="20"/>
  </w:num>
  <w:num w:numId="5">
    <w:abstractNumId w:val="34"/>
  </w:num>
  <w:num w:numId="6">
    <w:abstractNumId w:val="30"/>
  </w:num>
  <w:num w:numId="7">
    <w:abstractNumId w:val="23"/>
  </w:num>
  <w:num w:numId="8">
    <w:abstractNumId w:val="27"/>
  </w:num>
  <w:num w:numId="9">
    <w:abstractNumId w:val="28"/>
  </w:num>
  <w:num w:numId="10">
    <w:abstractNumId w:val="26"/>
  </w:num>
  <w:num w:numId="11">
    <w:abstractNumId w:val="21"/>
  </w:num>
  <w:num w:numId="12">
    <w:abstractNumId w:val="15"/>
  </w:num>
  <w:num w:numId="13">
    <w:abstractNumId w:val="18"/>
  </w:num>
  <w:num w:numId="14">
    <w:abstractNumId w:val="16"/>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17"/>
  </w:num>
  <w:num w:numId="17">
    <w:abstractNumId w:val="25"/>
  </w:num>
  <w:num w:numId="18">
    <w:abstractNumId w:val="29"/>
  </w:num>
  <w:num w:numId="19">
    <w:abstractNumId w:val="32"/>
  </w:num>
  <w:num w:numId="20">
    <w:abstractNumId w:val="19"/>
  </w:num>
  <w:num w:numId="21">
    <w:abstractNumId w:val="33"/>
  </w:num>
  <w:num w:numId="22">
    <w:abstractNumId w:val="22"/>
  </w:num>
  <w:num w:numId="23">
    <w:abstractNumId w:val="31"/>
  </w:num>
  <w:num w:numId="24">
    <w:abstractNumId w:val="2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2"/>
  <w:doNotTrackMoves/>
  <w:defaultTabStop w:val="720"/>
  <w:drawingGridHorizontalSpacing w:val="110"/>
  <w:displayHorizontalDrawingGridEvery w:val="2"/>
  <w:characterSpacingControl w:val="doNotCompress"/>
  <w:savePreviewPicture/>
  <w:hdrShapeDefaults>
    <o:shapedefaults v:ext="edit" spidmax="4097"/>
  </w:hdrShapeDefaults>
  <w:footnotePr>
    <w:pos w:val="beneathText"/>
    <w:footnote w:id="0"/>
    <w:footnote w:id="1"/>
  </w:footnotePr>
  <w:endnotePr>
    <w:endnote w:id="0"/>
    <w:endnote w:id="1"/>
  </w:endnotePr>
  <w:compat>
    <w:useFELayout/>
  </w:compat>
  <w:rsids>
    <w:rsidRoot w:val="00A01441"/>
    <w:rsid w:val="00007A10"/>
    <w:rsid w:val="000166DD"/>
    <w:rsid w:val="00123378"/>
    <w:rsid w:val="00174D8F"/>
    <w:rsid w:val="001F1E5E"/>
    <w:rsid w:val="00220064"/>
    <w:rsid w:val="004E6689"/>
    <w:rsid w:val="005E566F"/>
    <w:rsid w:val="005F0D52"/>
    <w:rsid w:val="005F5196"/>
    <w:rsid w:val="0062749E"/>
    <w:rsid w:val="006E4C83"/>
    <w:rsid w:val="00700A30"/>
    <w:rsid w:val="00754351"/>
    <w:rsid w:val="00767F39"/>
    <w:rsid w:val="007702AA"/>
    <w:rsid w:val="007B2805"/>
    <w:rsid w:val="007F023A"/>
    <w:rsid w:val="00886C47"/>
    <w:rsid w:val="0089431B"/>
    <w:rsid w:val="009B36B6"/>
    <w:rsid w:val="009E4DE1"/>
    <w:rsid w:val="00A01441"/>
    <w:rsid w:val="00A93D57"/>
    <w:rsid w:val="00B8665F"/>
    <w:rsid w:val="00BA2C1B"/>
    <w:rsid w:val="00BC4713"/>
    <w:rsid w:val="00D224A3"/>
    <w:rsid w:val="00DC78C8"/>
    <w:rsid w:val="00E71879"/>
    <w:rsid w:val="00EB123C"/>
    <w:rsid w:val="00EE0A31"/>
    <w:rsid w:val="00EF271B"/>
    <w:rsid w:val="00F62C47"/>
    <w:rsid w:val="00FA561A"/>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sz w:val="24"/>
        <w:szCs w:val="24"/>
        <w:lang w:val="en-GB" w:eastAsia="zh-CN"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atentStyles>
  <w:style w:type="paragraph" w:default="1" w:styleId="Normal">
    <w:name w:val="Normal"/>
    <w:qFormat/>
    <w:rsid w:val="00A01441"/>
    <w:pPr>
      <w:suppressAutoHyphens/>
    </w:pPr>
    <w:rPr>
      <w:rFonts w:ascii="Arial" w:eastAsia="Times" w:hAnsi="Arial" w:cs="Arial"/>
      <w:sz w:val="22"/>
      <w:szCs w:val="22"/>
      <w:lang w:eastAsia="ar-SA"/>
    </w:rPr>
  </w:style>
  <w:style w:type="paragraph" w:styleId="Heading1">
    <w:name w:val="heading 1"/>
    <w:basedOn w:val="Normal"/>
    <w:next w:val="Normal"/>
    <w:link w:val="Heading1Char"/>
    <w:qFormat/>
    <w:rsid w:val="00A01441"/>
    <w:pPr>
      <w:keepNext/>
      <w:numPr>
        <w:numId w:val="1"/>
      </w:numPr>
      <w:pBdr>
        <w:bottom w:val="single" w:sz="4" w:space="1" w:color="000000"/>
      </w:pBdr>
      <w:spacing w:after="360"/>
      <w:outlineLvl w:val="0"/>
    </w:pPr>
    <w:rPr>
      <w:b/>
      <w:bCs/>
      <w:kern w:val="1"/>
      <w:sz w:val="28"/>
      <w:szCs w:val="28"/>
    </w:rPr>
  </w:style>
  <w:style w:type="paragraph" w:styleId="Heading2">
    <w:name w:val="heading 2"/>
    <w:basedOn w:val="Normal"/>
    <w:next w:val="Normal"/>
    <w:link w:val="Heading2Char"/>
    <w:qFormat/>
    <w:rsid w:val="00A01441"/>
    <w:pPr>
      <w:keepNext/>
      <w:numPr>
        <w:ilvl w:val="1"/>
        <w:numId w:val="1"/>
      </w:numPr>
      <w:spacing w:before="160" w:after="120"/>
      <w:outlineLvl w:val="1"/>
    </w:pPr>
    <w:rPr>
      <w:b/>
      <w:bCs/>
    </w:rPr>
  </w:style>
  <w:style w:type="paragraph" w:styleId="Heading3">
    <w:name w:val="heading 3"/>
    <w:aliases w:val="- Chapter sub-sub-heading"/>
    <w:basedOn w:val="Normal"/>
    <w:next w:val="Normal"/>
    <w:link w:val="Heading3Char"/>
    <w:qFormat/>
    <w:rsid w:val="00A01441"/>
    <w:pPr>
      <w:keepNext/>
      <w:tabs>
        <w:tab w:val="num" w:pos="0"/>
      </w:tabs>
      <w:spacing w:before="240" w:after="60"/>
      <w:outlineLvl w:val="2"/>
    </w:pPr>
    <w:rPr>
      <w:b/>
      <w:bCs/>
    </w:rPr>
  </w:style>
  <w:style w:type="paragraph" w:styleId="Heading4">
    <w:name w:val="heading 4"/>
    <w:aliases w:val="- Body Text"/>
    <w:basedOn w:val="Normal"/>
    <w:next w:val="Normal"/>
    <w:link w:val="Heading4Char"/>
    <w:qFormat/>
    <w:rsid w:val="00A01441"/>
    <w:pPr>
      <w:keepNext/>
      <w:tabs>
        <w:tab w:val="num" w:pos="0"/>
      </w:tabs>
      <w:outlineLvl w:val="3"/>
    </w:pPr>
    <w:rPr>
      <w:sz w:val="56"/>
      <w:szCs w:val="56"/>
    </w:rPr>
  </w:style>
  <w:style w:type="paragraph" w:styleId="Heading5">
    <w:name w:val="heading 5"/>
    <w:aliases w:val="- Bulleted Normal Text 1"/>
    <w:basedOn w:val="Normal"/>
    <w:next w:val="Normal"/>
    <w:link w:val="Heading5Char"/>
    <w:qFormat/>
    <w:rsid w:val="00A01441"/>
    <w:pPr>
      <w:keepNext/>
      <w:tabs>
        <w:tab w:val="num" w:pos="0"/>
      </w:tabs>
      <w:outlineLvl w:val="4"/>
    </w:pPr>
    <w:rPr>
      <w:sz w:val="52"/>
      <w:szCs w:val="52"/>
    </w:rPr>
  </w:style>
  <w:style w:type="paragraph" w:styleId="Heading6">
    <w:name w:val="heading 6"/>
    <w:basedOn w:val="Normal"/>
    <w:next w:val="Normal"/>
    <w:link w:val="Heading6Char"/>
    <w:qFormat/>
    <w:rsid w:val="00A01441"/>
    <w:pPr>
      <w:keepNext/>
      <w:tabs>
        <w:tab w:val="num" w:pos="0"/>
      </w:tabs>
      <w:spacing w:after="120"/>
      <w:outlineLvl w:val="5"/>
    </w:pPr>
    <w:rPr>
      <w:b/>
      <w:bCs/>
    </w:rPr>
  </w:style>
  <w:style w:type="paragraph" w:styleId="Heading7">
    <w:name w:val="heading 7"/>
    <w:basedOn w:val="Normal"/>
    <w:next w:val="Normal"/>
    <w:link w:val="Heading7Char"/>
    <w:qFormat/>
    <w:rsid w:val="00A01441"/>
    <w:pPr>
      <w:tabs>
        <w:tab w:val="num" w:pos="0"/>
      </w:tabs>
      <w:spacing w:before="240" w:after="60"/>
      <w:outlineLvl w:val="6"/>
    </w:pPr>
    <w:rPr>
      <w:rFonts w:ascii="Helvetica" w:hAnsi="Helvetica" w:cs="Helvetica"/>
      <w:sz w:val="20"/>
      <w:szCs w:val="20"/>
    </w:rPr>
  </w:style>
  <w:style w:type="paragraph" w:styleId="Heading8">
    <w:name w:val="heading 8"/>
    <w:basedOn w:val="Normal"/>
    <w:next w:val="Normal"/>
    <w:link w:val="Heading8Char"/>
    <w:qFormat/>
    <w:rsid w:val="00A01441"/>
    <w:pPr>
      <w:keepNext/>
      <w:tabs>
        <w:tab w:val="num" w:pos="0"/>
      </w:tabs>
      <w:outlineLvl w:val="7"/>
    </w:pPr>
    <w:rPr>
      <w:rFonts w:eastAsia="Times New Roman"/>
      <w:i/>
      <w:iCs/>
      <w:color w:val="800080"/>
      <w:sz w:val="20"/>
      <w:szCs w:val="20"/>
    </w:rPr>
  </w:style>
  <w:style w:type="paragraph" w:styleId="Heading9">
    <w:name w:val="heading 9"/>
    <w:basedOn w:val="Normal"/>
    <w:next w:val="Normal"/>
    <w:link w:val="Heading9Char"/>
    <w:qFormat/>
    <w:rsid w:val="00A01441"/>
    <w:pPr>
      <w:tabs>
        <w:tab w:val="num" w:pos="0"/>
        <w:tab w:val="left" w:pos="1584"/>
      </w:tabs>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1441"/>
    <w:rPr>
      <w:rFonts w:ascii="Arial" w:eastAsia="Times" w:hAnsi="Arial" w:cs="Arial"/>
      <w:b/>
      <w:bCs/>
      <w:kern w:val="1"/>
      <w:sz w:val="28"/>
      <w:szCs w:val="28"/>
      <w:lang w:eastAsia="ar-SA"/>
    </w:rPr>
  </w:style>
  <w:style w:type="character" w:customStyle="1" w:styleId="Heading2Char">
    <w:name w:val="Heading 2 Char"/>
    <w:basedOn w:val="DefaultParagraphFont"/>
    <w:link w:val="Heading2"/>
    <w:rsid w:val="00A01441"/>
    <w:rPr>
      <w:rFonts w:ascii="Arial" w:eastAsia="Times" w:hAnsi="Arial" w:cs="Arial"/>
      <w:b/>
      <w:bCs/>
      <w:sz w:val="22"/>
      <w:szCs w:val="22"/>
      <w:lang w:eastAsia="ar-SA"/>
    </w:rPr>
  </w:style>
  <w:style w:type="character" w:customStyle="1" w:styleId="Heading3Char">
    <w:name w:val="Heading 3 Char"/>
    <w:aliases w:val="- Chapter sub-sub-heading Char"/>
    <w:basedOn w:val="DefaultParagraphFont"/>
    <w:link w:val="Heading3"/>
    <w:rsid w:val="00A01441"/>
    <w:rPr>
      <w:rFonts w:ascii="Arial" w:eastAsia="Times" w:hAnsi="Arial" w:cs="Arial"/>
      <w:b/>
      <w:bCs/>
      <w:lang w:eastAsia="ar-SA"/>
    </w:rPr>
  </w:style>
  <w:style w:type="character" w:customStyle="1" w:styleId="Heading4Char">
    <w:name w:val="Heading 4 Char"/>
    <w:aliases w:val="- Body Text Char"/>
    <w:basedOn w:val="DefaultParagraphFont"/>
    <w:link w:val="Heading4"/>
    <w:rsid w:val="00A01441"/>
    <w:rPr>
      <w:rFonts w:ascii="Arial" w:eastAsia="Times" w:hAnsi="Arial" w:cs="Arial"/>
      <w:sz w:val="56"/>
      <w:szCs w:val="56"/>
      <w:lang w:eastAsia="ar-SA"/>
    </w:rPr>
  </w:style>
  <w:style w:type="character" w:customStyle="1" w:styleId="Heading5Char">
    <w:name w:val="Heading 5 Char"/>
    <w:aliases w:val="- Bulleted Normal Text 1 Char"/>
    <w:basedOn w:val="DefaultParagraphFont"/>
    <w:link w:val="Heading5"/>
    <w:rsid w:val="00A01441"/>
    <w:rPr>
      <w:rFonts w:ascii="Arial" w:eastAsia="Times" w:hAnsi="Arial" w:cs="Arial"/>
      <w:sz w:val="52"/>
      <w:szCs w:val="52"/>
      <w:lang w:eastAsia="ar-SA"/>
    </w:rPr>
  </w:style>
  <w:style w:type="character" w:customStyle="1" w:styleId="Heading6Char">
    <w:name w:val="Heading 6 Char"/>
    <w:basedOn w:val="DefaultParagraphFont"/>
    <w:link w:val="Heading6"/>
    <w:rsid w:val="00A01441"/>
    <w:rPr>
      <w:rFonts w:ascii="Arial" w:eastAsia="Times" w:hAnsi="Arial" w:cs="Arial"/>
      <w:b/>
      <w:bCs/>
      <w:lang w:eastAsia="ar-SA"/>
    </w:rPr>
  </w:style>
  <w:style w:type="character" w:customStyle="1" w:styleId="Heading7Char">
    <w:name w:val="Heading 7 Char"/>
    <w:basedOn w:val="DefaultParagraphFont"/>
    <w:link w:val="Heading7"/>
    <w:rsid w:val="00A01441"/>
    <w:rPr>
      <w:rFonts w:ascii="Helvetica" w:eastAsia="Times" w:hAnsi="Helvetica" w:cs="Helvetica"/>
      <w:sz w:val="20"/>
      <w:szCs w:val="20"/>
      <w:lang w:eastAsia="ar-SA"/>
    </w:rPr>
  </w:style>
  <w:style w:type="character" w:customStyle="1" w:styleId="Heading8Char">
    <w:name w:val="Heading 8 Char"/>
    <w:basedOn w:val="DefaultParagraphFont"/>
    <w:link w:val="Heading8"/>
    <w:rsid w:val="00A01441"/>
    <w:rPr>
      <w:rFonts w:ascii="Arial" w:eastAsia="Times New Roman" w:hAnsi="Arial" w:cs="Arial"/>
      <w:i/>
      <w:iCs/>
      <w:color w:val="800080"/>
      <w:sz w:val="20"/>
      <w:szCs w:val="20"/>
      <w:lang w:eastAsia="ar-SA"/>
    </w:rPr>
  </w:style>
  <w:style w:type="character" w:customStyle="1" w:styleId="Heading9Char">
    <w:name w:val="Heading 9 Char"/>
    <w:basedOn w:val="DefaultParagraphFont"/>
    <w:link w:val="Heading9"/>
    <w:rsid w:val="00A01441"/>
    <w:rPr>
      <w:rFonts w:ascii="Arial" w:eastAsia="Times" w:hAnsi="Arial" w:cs="Arial"/>
      <w:b/>
      <w:bCs/>
      <w:i/>
      <w:iCs/>
      <w:sz w:val="18"/>
      <w:szCs w:val="18"/>
      <w:lang w:eastAsia="ar-SA"/>
    </w:rPr>
  </w:style>
  <w:style w:type="character" w:customStyle="1" w:styleId="WW8Num2z0">
    <w:name w:val="WW8Num2z0"/>
    <w:rsid w:val="00A01441"/>
    <w:rPr>
      <w:rFonts w:ascii="Symbol" w:hAnsi="Symbol"/>
    </w:rPr>
  </w:style>
  <w:style w:type="character" w:customStyle="1" w:styleId="WW8Num3z0">
    <w:name w:val="WW8Num3z0"/>
    <w:rsid w:val="00A01441"/>
    <w:rPr>
      <w:rFonts w:ascii="Symbol" w:hAnsi="Symbol" w:cs="Symbol"/>
    </w:rPr>
  </w:style>
  <w:style w:type="character" w:customStyle="1" w:styleId="WW8Num4z0">
    <w:name w:val="WW8Num4z0"/>
    <w:rsid w:val="00A01441"/>
    <w:rPr>
      <w:rFonts w:ascii="Symbol" w:hAnsi="Symbol" w:cs="Symbol"/>
    </w:rPr>
  </w:style>
  <w:style w:type="character" w:customStyle="1" w:styleId="WW8Num5z0">
    <w:name w:val="WW8Num5z0"/>
    <w:rsid w:val="00A01441"/>
    <w:rPr>
      <w:rFonts w:ascii="Symbol" w:hAnsi="Symbol" w:cs="Symbol"/>
    </w:rPr>
  </w:style>
  <w:style w:type="character" w:customStyle="1" w:styleId="WW8Num7z0">
    <w:name w:val="WW8Num7z0"/>
    <w:rsid w:val="00A01441"/>
    <w:rPr>
      <w:rFonts w:ascii="Symbol" w:hAnsi="Symbol" w:cs="Symbol"/>
    </w:rPr>
  </w:style>
  <w:style w:type="character" w:customStyle="1" w:styleId="WW8Num8z0">
    <w:name w:val="WW8Num8z0"/>
    <w:rsid w:val="00A01441"/>
    <w:rPr>
      <w:rFonts w:ascii="Symbol" w:hAnsi="Symbol" w:cs="Symbol"/>
      <w:color w:val="auto"/>
      <w:sz w:val="28"/>
      <w:szCs w:val="28"/>
    </w:rPr>
  </w:style>
  <w:style w:type="character" w:customStyle="1" w:styleId="WW8Num9z0">
    <w:name w:val="WW8Num9z0"/>
    <w:rsid w:val="00A01441"/>
    <w:rPr>
      <w:rFonts w:ascii="Symbol" w:hAnsi="Symbol" w:cs="Symbol"/>
      <w:color w:val="auto"/>
      <w:sz w:val="28"/>
      <w:szCs w:val="28"/>
    </w:rPr>
  </w:style>
  <w:style w:type="character" w:customStyle="1" w:styleId="WW8Num10z0">
    <w:name w:val="WW8Num10z0"/>
    <w:rsid w:val="00A01441"/>
    <w:rPr>
      <w:rFonts w:ascii="Symbol" w:hAnsi="Symbol" w:cs="Symbol"/>
    </w:rPr>
  </w:style>
  <w:style w:type="character" w:customStyle="1" w:styleId="WW8Num11z0">
    <w:name w:val="WW8Num11z0"/>
    <w:rsid w:val="00A01441"/>
    <w:rPr>
      <w:rFonts w:ascii="Symbol" w:hAnsi="Symbol" w:cs="Symbol"/>
    </w:rPr>
  </w:style>
  <w:style w:type="character" w:customStyle="1" w:styleId="WW8Num12z0">
    <w:name w:val="WW8Num12z0"/>
    <w:rsid w:val="00A01441"/>
    <w:rPr>
      <w:rFonts w:ascii="Symbol" w:hAnsi="Symbol" w:cs="Symbol"/>
    </w:rPr>
  </w:style>
  <w:style w:type="character" w:customStyle="1" w:styleId="WW8Num13z0">
    <w:name w:val="WW8Num13z0"/>
    <w:rsid w:val="00A01441"/>
    <w:rPr>
      <w:rFonts w:ascii="Symbol" w:hAnsi="Symbol"/>
    </w:rPr>
  </w:style>
  <w:style w:type="character" w:customStyle="1" w:styleId="WW8Num13z1">
    <w:name w:val="WW8Num13z1"/>
    <w:rsid w:val="00A01441"/>
    <w:rPr>
      <w:rFonts w:ascii="Wingdings 2" w:hAnsi="Wingdings 2" w:cs="StarSymbol"/>
      <w:sz w:val="18"/>
      <w:szCs w:val="18"/>
    </w:rPr>
  </w:style>
  <w:style w:type="character" w:customStyle="1" w:styleId="WW8Num13z2">
    <w:name w:val="WW8Num13z2"/>
    <w:rsid w:val="00A01441"/>
    <w:rPr>
      <w:rFonts w:ascii="StarSymbol" w:hAnsi="StarSymbol" w:cs="StarSymbol"/>
      <w:sz w:val="18"/>
      <w:szCs w:val="18"/>
    </w:rPr>
  </w:style>
  <w:style w:type="character" w:customStyle="1" w:styleId="WW8Num14z0">
    <w:name w:val="WW8Num14z0"/>
    <w:rsid w:val="00A01441"/>
    <w:rPr>
      <w:rFonts w:ascii="Symbol" w:hAnsi="Symbol" w:cs="Symbol"/>
    </w:rPr>
  </w:style>
  <w:style w:type="character" w:customStyle="1" w:styleId="WW8Num14z1">
    <w:name w:val="WW8Num14z1"/>
    <w:rsid w:val="00A01441"/>
    <w:rPr>
      <w:rFonts w:ascii="Wingdings 2" w:hAnsi="Wingdings 2" w:cs="StarSymbol"/>
      <w:sz w:val="18"/>
      <w:szCs w:val="18"/>
    </w:rPr>
  </w:style>
  <w:style w:type="character" w:customStyle="1" w:styleId="WW8Num14z2">
    <w:name w:val="WW8Num14z2"/>
    <w:rsid w:val="00A01441"/>
    <w:rPr>
      <w:rFonts w:ascii="StarSymbol" w:hAnsi="StarSymbol" w:cs="StarSymbol"/>
      <w:sz w:val="18"/>
      <w:szCs w:val="18"/>
    </w:rPr>
  </w:style>
  <w:style w:type="character" w:customStyle="1" w:styleId="Absatz-Standardschriftart">
    <w:name w:val="Absatz-Standardschriftart"/>
    <w:rsid w:val="00A01441"/>
  </w:style>
  <w:style w:type="character" w:customStyle="1" w:styleId="WW-Absatz-Standardschriftart">
    <w:name w:val="WW-Absatz-Standardschriftart"/>
    <w:rsid w:val="00A01441"/>
  </w:style>
  <w:style w:type="character" w:customStyle="1" w:styleId="WW-Absatz-Standardschriftart1">
    <w:name w:val="WW-Absatz-Standardschriftart1"/>
    <w:rsid w:val="00A01441"/>
  </w:style>
  <w:style w:type="character" w:customStyle="1" w:styleId="WW-Absatz-Standardschriftart11">
    <w:name w:val="WW-Absatz-Standardschriftart11"/>
    <w:rsid w:val="00A01441"/>
  </w:style>
  <w:style w:type="character" w:customStyle="1" w:styleId="WW-Absatz-Standardschriftart111">
    <w:name w:val="WW-Absatz-Standardschriftart111"/>
    <w:rsid w:val="00A01441"/>
  </w:style>
  <w:style w:type="character" w:customStyle="1" w:styleId="WW-Absatz-Standardschriftart1111">
    <w:name w:val="WW-Absatz-Standardschriftart1111"/>
    <w:rsid w:val="00A01441"/>
  </w:style>
  <w:style w:type="character" w:customStyle="1" w:styleId="WW-Absatz-Standardschriftart11111">
    <w:name w:val="WW-Absatz-Standardschriftart11111"/>
    <w:rsid w:val="00A01441"/>
  </w:style>
  <w:style w:type="character" w:customStyle="1" w:styleId="WW-Absatz-Standardschriftart111111">
    <w:name w:val="WW-Absatz-Standardschriftart111111"/>
    <w:rsid w:val="00A01441"/>
  </w:style>
  <w:style w:type="character" w:customStyle="1" w:styleId="WW-Absatz-Standardschriftart1111111">
    <w:name w:val="WW-Absatz-Standardschriftart1111111"/>
    <w:rsid w:val="00A01441"/>
  </w:style>
  <w:style w:type="character" w:customStyle="1" w:styleId="WW8Num6z0">
    <w:name w:val="WW8Num6z0"/>
    <w:rsid w:val="00A01441"/>
    <w:rPr>
      <w:rFonts w:ascii="Symbol" w:hAnsi="Symbol" w:cs="Symbol"/>
      <w:color w:val="auto"/>
      <w:sz w:val="28"/>
      <w:szCs w:val="28"/>
    </w:rPr>
  </w:style>
  <w:style w:type="character" w:customStyle="1" w:styleId="WW-Absatz-Standardschriftart11111111">
    <w:name w:val="WW-Absatz-Standardschriftart11111111"/>
    <w:rsid w:val="00A01441"/>
  </w:style>
  <w:style w:type="character" w:customStyle="1" w:styleId="WW-Absatz-Standardschriftart111111111">
    <w:name w:val="WW-Absatz-Standardschriftart111111111"/>
    <w:rsid w:val="00A01441"/>
  </w:style>
  <w:style w:type="character" w:customStyle="1" w:styleId="WW8Num1z0">
    <w:name w:val="WW8Num1z0"/>
    <w:rsid w:val="00A01441"/>
    <w:rPr>
      <w:rFonts w:ascii="Arial" w:hAnsi="Arial" w:cs="Arial"/>
      <w:b/>
      <w:bCs/>
      <w:i w:val="0"/>
      <w:iCs w:val="0"/>
      <w:sz w:val="28"/>
      <w:szCs w:val="28"/>
    </w:rPr>
  </w:style>
  <w:style w:type="character" w:customStyle="1" w:styleId="WW8Num1z1">
    <w:name w:val="WW8Num1z1"/>
    <w:rsid w:val="00A01441"/>
    <w:rPr>
      <w:rFonts w:ascii="Arial" w:hAnsi="Arial" w:cs="Arial"/>
      <w:b/>
      <w:bCs/>
      <w:i w:val="0"/>
      <w:iCs w:val="0"/>
      <w:sz w:val="24"/>
      <w:szCs w:val="24"/>
    </w:rPr>
  </w:style>
  <w:style w:type="character" w:customStyle="1" w:styleId="WW8Num1z2">
    <w:name w:val="WW8Num1z2"/>
    <w:rsid w:val="00A01441"/>
    <w:rPr>
      <w:rFonts w:ascii="Times New Roman" w:hAnsi="Times New Roman" w:cs="Times New Roman"/>
      <w:b/>
      <w:bCs/>
      <w:i w:val="0"/>
      <w:iCs w:val="0"/>
      <w:sz w:val="22"/>
      <w:szCs w:val="22"/>
    </w:rPr>
  </w:style>
  <w:style w:type="character" w:customStyle="1" w:styleId="WW8Num1z3">
    <w:name w:val="WW8Num1z3"/>
    <w:rsid w:val="00A01441"/>
    <w:rPr>
      <w:rFonts w:ascii="Times New Roman" w:hAnsi="Times New Roman" w:cs="Times New Roman"/>
      <w:sz w:val="22"/>
      <w:szCs w:val="22"/>
    </w:rPr>
  </w:style>
  <w:style w:type="character" w:customStyle="1" w:styleId="WW8Num2z1">
    <w:name w:val="WW8Num2z1"/>
    <w:rsid w:val="00A01441"/>
    <w:rPr>
      <w:rFonts w:ascii="Courier New" w:hAnsi="Courier New" w:cs="Courier New"/>
    </w:rPr>
  </w:style>
  <w:style w:type="character" w:customStyle="1" w:styleId="WW8Num2z2">
    <w:name w:val="WW8Num2z2"/>
    <w:rsid w:val="00A01441"/>
    <w:rPr>
      <w:rFonts w:ascii="Wingdings" w:hAnsi="Wingdings"/>
    </w:rPr>
  </w:style>
  <w:style w:type="character" w:customStyle="1" w:styleId="WW8Num4z1">
    <w:name w:val="WW8Num4z1"/>
    <w:rsid w:val="00A01441"/>
    <w:rPr>
      <w:rFonts w:ascii="Courier New" w:hAnsi="Courier New" w:cs="Courier New"/>
    </w:rPr>
  </w:style>
  <w:style w:type="character" w:customStyle="1" w:styleId="WW8Num4z2">
    <w:name w:val="WW8Num4z2"/>
    <w:rsid w:val="00A01441"/>
    <w:rPr>
      <w:rFonts w:ascii="Wingdings" w:hAnsi="Wingdings" w:cs="Wingdings"/>
    </w:rPr>
  </w:style>
  <w:style w:type="character" w:customStyle="1" w:styleId="WW8Num7z1">
    <w:name w:val="WW8Num7z1"/>
    <w:rsid w:val="00A01441"/>
    <w:rPr>
      <w:rFonts w:ascii="Courier New" w:hAnsi="Courier New" w:cs="Courier New"/>
    </w:rPr>
  </w:style>
  <w:style w:type="character" w:customStyle="1" w:styleId="WW8Num7z2">
    <w:name w:val="WW8Num7z2"/>
    <w:rsid w:val="00A01441"/>
    <w:rPr>
      <w:rFonts w:ascii="Wingdings" w:hAnsi="Wingdings" w:cs="Wingdings"/>
    </w:rPr>
  </w:style>
  <w:style w:type="character" w:customStyle="1" w:styleId="WW8Num12z1">
    <w:name w:val="WW8Num12z1"/>
    <w:rsid w:val="00A01441"/>
    <w:rPr>
      <w:rFonts w:ascii="Courier New" w:hAnsi="Courier New" w:cs="Courier New"/>
    </w:rPr>
  </w:style>
  <w:style w:type="character" w:customStyle="1" w:styleId="WW8Num12z2">
    <w:name w:val="WW8Num12z2"/>
    <w:rsid w:val="00A01441"/>
    <w:rPr>
      <w:rFonts w:ascii="Wingdings" w:hAnsi="Wingdings" w:cs="Wingdings"/>
    </w:rPr>
  </w:style>
  <w:style w:type="character" w:customStyle="1" w:styleId="WW8Num15z0">
    <w:name w:val="WW8Num15z0"/>
    <w:rsid w:val="00A01441"/>
    <w:rPr>
      <w:rFonts w:ascii="Symbol" w:hAnsi="Symbol" w:cs="Symbol"/>
    </w:rPr>
  </w:style>
  <w:style w:type="character" w:customStyle="1" w:styleId="WW8Num16z0">
    <w:name w:val="WW8Num16z0"/>
    <w:rsid w:val="00A01441"/>
    <w:rPr>
      <w:rFonts w:ascii="Symbol" w:hAnsi="Symbol" w:cs="Symbol"/>
    </w:rPr>
  </w:style>
  <w:style w:type="character" w:customStyle="1" w:styleId="WW8Num17z0">
    <w:name w:val="WW8Num17z0"/>
    <w:rsid w:val="00A01441"/>
    <w:rPr>
      <w:rFonts w:ascii="Wingdings" w:hAnsi="Wingdings" w:cs="Wingdings"/>
    </w:rPr>
  </w:style>
  <w:style w:type="character" w:customStyle="1" w:styleId="WW8Num18z0">
    <w:name w:val="WW8Num18z0"/>
    <w:rsid w:val="00A01441"/>
    <w:rPr>
      <w:rFonts w:ascii="Symbol" w:hAnsi="Symbol" w:cs="Symbol"/>
    </w:rPr>
  </w:style>
  <w:style w:type="character" w:customStyle="1" w:styleId="WW8Num19z0">
    <w:name w:val="WW8Num19z0"/>
    <w:rsid w:val="00A01441"/>
    <w:rPr>
      <w:rFonts w:ascii="Times New Roman" w:hAnsi="Times New Roman" w:cs="Times New Roman"/>
      <w:sz w:val="16"/>
      <w:szCs w:val="16"/>
    </w:rPr>
  </w:style>
  <w:style w:type="character" w:customStyle="1" w:styleId="WW8Num20z0">
    <w:name w:val="WW8Num20z0"/>
    <w:rsid w:val="00A01441"/>
    <w:rPr>
      <w:rFonts w:ascii="Symbol" w:hAnsi="Symbol" w:cs="Symbol"/>
    </w:rPr>
  </w:style>
  <w:style w:type="character" w:customStyle="1" w:styleId="WW8Num21z0">
    <w:name w:val="WW8Num21z0"/>
    <w:rsid w:val="00A01441"/>
    <w:rPr>
      <w:rFonts w:ascii="Symbol" w:hAnsi="Symbol"/>
    </w:rPr>
  </w:style>
  <w:style w:type="character" w:customStyle="1" w:styleId="WW8Num21z1">
    <w:name w:val="WW8Num21z1"/>
    <w:rsid w:val="00A01441"/>
    <w:rPr>
      <w:rFonts w:ascii="Courier New" w:hAnsi="Courier New" w:cs="Courier New"/>
    </w:rPr>
  </w:style>
  <w:style w:type="character" w:customStyle="1" w:styleId="WW8Num21z2">
    <w:name w:val="WW8Num21z2"/>
    <w:rsid w:val="00A01441"/>
    <w:rPr>
      <w:rFonts w:ascii="Wingdings" w:hAnsi="Wingdings"/>
    </w:rPr>
  </w:style>
  <w:style w:type="character" w:customStyle="1" w:styleId="WW8Num22z0">
    <w:name w:val="WW8Num22z0"/>
    <w:rsid w:val="00A01441"/>
    <w:rPr>
      <w:rFonts w:ascii="Symbol" w:hAnsi="Symbol" w:cs="Symbol"/>
    </w:rPr>
  </w:style>
  <w:style w:type="character" w:customStyle="1" w:styleId="WW8Num22z1">
    <w:name w:val="WW8Num22z1"/>
    <w:rsid w:val="00A01441"/>
    <w:rPr>
      <w:rFonts w:ascii="Courier New" w:hAnsi="Courier New" w:cs="Courier New"/>
    </w:rPr>
  </w:style>
  <w:style w:type="character" w:customStyle="1" w:styleId="WW8Num22z2">
    <w:name w:val="WW8Num22z2"/>
    <w:rsid w:val="00A01441"/>
    <w:rPr>
      <w:rFonts w:ascii="Wingdings" w:hAnsi="Wingdings" w:cs="Wingdings"/>
    </w:rPr>
  </w:style>
  <w:style w:type="character" w:customStyle="1" w:styleId="WW8Num23z0">
    <w:name w:val="WW8Num23z0"/>
    <w:rsid w:val="00A01441"/>
    <w:rPr>
      <w:rFonts w:ascii="Times New Roman" w:hAnsi="Times New Roman" w:cs="Times New Roman"/>
      <w:sz w:val="16"/>
      <w:szCs w:val="16"/>
    </w:rPr>
  </w:style>
  <w:style w:type="character" w:customStyle="1" w:styleId="WW8Num26z0">
    <w:name w:val="WW8Num26z0"/>
    <w:rsid w:val="00A01441"/>
    <w:rPr>
      <w:rFonts w:ascii="Times New Roman" w:hAnsi="Times New Roman" w:cs="Times New Roman"/>
      <w:sz w:val="16"/>
      <w:szCs w:val="16"/>
    </w:rPr>
  </w:style>
  <w:style w:type="character" w:customStyle="1" w:styleId="WW8Num27z0">
    <w:name w:val="WW8Num27z0"/>
    <w:rsid w:val="00A01441"/>
    <w:rPr>
      <w:rFonts w:ascii="Symbol" w:hAnsi="Symbol" w:cs="Symbol"/>
    </w:rPr>
  </w:style>
  <w:style w:type="character" w:customStyle="1" w:styleId="WW8Num28z0">
    <w:name w:val="WW8Num28z0"/>
    <w:rsid w:val="00A01441"/>
    <w:rPr>
      <w:rFonts w:ascii="Symbol" w:hAnsi="Symbol"/>
    </w:rPr>
  </w:style>
  <w:style w:type="character" w:customStyle="1" w:styleId="WW8Num28z1">
    <w:name w:val="WW8Num28z1"/>
    <w:rsid w:val="00A01441"/>
    <w:rPr>
      <w:rFonts w:ascii="Courier New" w:hAnsi="Courier New" w:cs="Courier New"/>
    </w:rPr>
  </w:style>
  <w:style w:type="character" w:customStyle="1" w:styleId="WW8Num28z2">
    <w:name w:val="WW8Num28z2"/>
    <w:rsid w:val="00A01441"/>
    <w:rPr>
      <w:rFonts w:ascii="Wingdings" w:hAnsi="Wingdings"/>
    </w:rPr>
  </w:style>
  <w:style w:type="character" w:customStyle="1" w:styleId="WW8Num29z0">
    <w:name w:val="WW8Num29z0"/>
    <w:rsid w:val="00A01441"/>
    <w:rPr>
      <w:b w:val="0"/>
      <w:bCs w:val="0"/>
    </w:rPr>
  </w:style>
  <w:style w:type="character" w:customStyle="1" w:styleId="WW8Num30z0">
    <w:name w:val="WW8Num30z0"/>
    <w:rsid w:val="00A01441"/>
    <w:rPr>
      <w:rFonts w:ascii="Symbol" w:hAnsi="Symbol" w:cs="Symbol"/>
    </w:rPr>
  </w:style>
  <w:style w:type="character" w:styleId="Hyperlink">
    <w:name w:val="Hyperlink"/>
    <w:basedOn w:val="DefaultParagraphFont"/>
    <w:rsid w:val="00A01441"/>
    <w:rPr>
      <w:color w:val="0000FF"/>
      <w:u w:val="single"/>
    </w:rPr>
  </w:style>
  <w:style w:type="character" w:styleId="FollowedHyperlink">
    <w:name w:val="FollowedHyperlink"/>
    <w:basedOn w:val="DefaultParagraphFont"/>
    <w:rsid w:val="00A01441"/>
    <w:rPr>
      <w:color w:val="800080"/>
      <w:u w:val="single"/>
    </w:rPr>
  </w:style>
  <w:style w:type="character" w:customStyle="1" w:styleId="FootnoteCharacters">
    <w:name w:val="Footnote Characters"/>
    <w:basedOn w:val="DefaultParagraphFont"/>
    <w:rsid w:val="00A01441"/>
    <w:rPr>
      <w:vertAlign w:val="superscript"/>
    </w:rPr>
  </w:style>
  <w:style w:type="character" w:customStyle="1" w:styleId="hbookbodytextChar">
    <w:name w:val="h/book body text Char"/>
    <w:basedOn w:val="DefaultParagraphFont"/>
    <w:rsid w:val="00A01441"/>
    <w:rPr>
      <w:rFonts w:ascii="Arial" w:eastAsia="Times New Roman" w:hAnsi="Arial" w:cs="Arial"/>
      <w:sz w:val="22"/>
      <w:szCs w:val="22"/>
      <w:lang w:val="en-GB"/>
    </w:rPr>
  </w:style>
  <w:style w:type="character" w:customStyle="1" w:styleId="CharChar2">
    <w:name w:val="Char Char2"/>
    <w:basedOn w:val="DefaultParagraphFont"/>
    <w:rsid w:val="00A01441"/>
    <w:rPr>
      <w:rFonts w:ascii="Arial" w:eastAsia="Times New Roman" w:hAnsi="Arial" w:cs="Arial"/>
      <w:b/>
      <w:bCs/>
      <w:kern w:val="1"/>
      <w:sz w:val="28"/>
      <w:szCs w:val="28"/>
      <w:lang w:val="en-GB"/>
    </w:rPr>
  </w:style>
  <w:style w:type="character" w:customStyle="1" w:styleId="hbookbodytextChar1">
    <w:name w:val="h/book body text Char1"/>
    <w:basedOn w:val="DefaultParagraphFont"/>
    <w:rsid w:val="00A01441"/>
    <w:rPr>
      <w:rFonts w:ascii="Arial" w:eastAsia="Times" w:hAnsi="Arial" w:cs="Arial"/>
      <w:sz w:val="22"/>
      <w:szCs w:val="22"/>
      <w:lang w:val="en-GB" w:eastAsia="ar-SA" w:bidi="ar-SA"/>
    </w:rPr>
  </w:style>
  <w:style w:type="character" w:customStyle="1" w:styleId="CharChar">
    <w:name w:val="Char Char"/>
    <w:basedOn w:val="DefaultParagraphFont"/>
    <w:rsid w:val="00A01441"/>
    <w:rPr>
      <w:rFonts w:ascii="Arial" w:eastAsia="Times New Roman" w:hAnsi="Arial" w:cs="Arial"/>
      <w:sz w:val="22"/>
      <w:szCs w:val="22"/>
      <w:lang w:val="en-GB"/>
    </w:rPr>
  </w:style>
  <w:style w:type="character" w:customStyle="1" w:styleId="hbookarialtextChar">
    <w:name w:val="h/book arial text Char"/>
    <w:basedOn w:val="hbookbodytextChar"/>
    <w:rsid w:val="00A01441"/>
  </w:style>
  <w:style w:type="character" w:styleId="PageNumber">
    <w:name w:val="page number"/>
    <w:basedOn w:val="DefaultParagraphFont"/>
    <w:rsid w:val="00A01441"/>
  </w:style>
  <w:style w:type="character" w:customStyle="1" w:styleId="CharChar1">
    <w:name w:val="Char Char1"/>
    <w:basedOn w:val="DefaultParagraphFont"/>
    <w:rsid w:val="00A01441"/>
    <w:rPr>
      <w:rFonts w:ascii="Arial" w:hAnsi="Arial" w:cs="Arial"/>
      <w:b/>
      <w:bCs/>
      <w:sz w:val="22"/>
      <w:szCs w:val="22"/>
      <w:lang w:val="en-GB"/>
    </w:rPr>
  </w:style>
  <w:style w:type="character" w:styleId="Strong">
    <w:name w:val="Strong"/>
    <w:basedOn w:val="DefaultParagraphFont"/>
    <w:qFormat/>
    <w:rsid w:val="00A01441"/>
    <w:rPr>
      <w:b/>
      <w:bCs/>
    </w:rPr>
  </w:style>
  <w:style w:type="character" w:customStyle="1" w:styleId="-Chaptersub-sub-headingCharChar">
    <w:name w:val="- Chapter sub-sub-heading Char Char"/>
    <w:basedOn w:val="DefaultParagraphFont"/>
    <w:rsid w:val="00A01441"/>
    <w:rPr>
      <w:rFonts w:ascii="Arial" w:hAnsi="Arial" w:cs="Arial"/>
      <w:b/>
      <w:bCs/>
      <w:sz w:val="22"/>
      <w:szCs w:val="22"/>
      <w:lang w:val="en-GB"/>
    </w:rPr>
  </w:style>
  <w:style w:type="character" w:customStyle="1" w:styleId="Bullets">
    <w:name w:val="Bullets"/>
    <w:rsid w:val="00A01441"/>
    <w:rPr>
      <w:rFonts w:ascii="StarSymbol" w:eastAsia="StarSymbol" w:hAnsi="StarSymbol" w:cs="StarSymbol"/>
      <w:sz w:val="18"/>
      <w:szCs w:val="18"/>
    </w:rPr>
  </w:style>
  <w:style w:type="paragraph" w:customStyle="1" w:styleId="Heading">
    <w:name w:val="Heading"/>
    <w:basedOn w:val="Normal"/>
    <w:next w:val="BodyText"/>
    <w:rsid w:val="00A01441"/>
    <w:pPr>
      <w:keepNext/>
      <w:spacing w:before="240" w:after="120"/>
    </w:pPr>
    <w:rPr>
      <w:rFonts w:eastAsia="Lucida Sans Unicode" w:cs="Tahoma"/>
      <w:sz w:val="28"/>
      <w:szCs w:val="28"/>
    </w:rPr>
  </w:style>
  <w:style w:type="paragraph" w:styleId="BodyText">
    <w:name w:val="Body Text"/>
    <w:basedOn w:val="Normal"/>
    <w:link w:val="BodyTextChar"/>
    <w:rsid w:val="00A01441"/>
    <w:rPr>
      <w:rFonts w:eastAsia="Times New Roman"/>
    </w:rPr>
  </w:style>
  <w:style w:type="character" w:customStyle="1" w:styleId="BodyTextChar">
    <w:name w:val="Body Text Char"/>
    <w:basedOn w:val="DefaultParagraphFont"/>
    <w:link w:val="BodyText"/>
    <w:rsid w:val="00A01441"/>
    <w:rPr>
      <w:rFonts w:ascii="Arial" w:eastAsia="Times New Roman" w:hAnsi="Arial" w:cs="Arial"/>
      <w:lang w:eastAsia="ar-SA"/>
    </w:rPr>
  </w:style>
  <w:style w:type="paragraph" w:styleId="List">
    <w:name w:val="List"/>
    <w:basedOn w:val="BodyText"/>
    <w:rsid w:val="00A01441"/>
    <w:rPr>
      <w:rFonts w:cs="Tahoma"/>
    </w:rPr>
  </w:style>
  <w:style w:type="paragraph" w:styleId="Caption">
    <w:name w:val="caption"/>
    <w:basedOn w:val="Normal"/>
    <w:qFormat/>
    <w:rsid w:val="00A01441"/>
    <w:pPr>
      <w:suppressLineNumbers/>
      <w:spacing w:before="120" w:after="120"/>
    </w:pPr>
    <w:rPr>
      <w:rFonts w:cs="Tahoma"/>
      <w:i/>
      <w:iCs/>
      <w:sz w:val="24"/>
      <w:szCs w:val="24"/>
    </w:rPr>
  </w:style>
  <w:style w:type="paragraph" w:customStyle="1" w:styleId="Index">
    <w:name w:val="Index"/>
    <w:basedOn w:val="Normal"/>
    <w:rsid w:val="00A01441"/>
    <w:pPr>
      <w:suppressLineNumbers/>
    </w:pPr>
    <w:rPr>
      <w:rFonts w:cs="Tahoma"/>
    </w:rPr>
  </w:style>
  <w:style w:type="paragraph" w:styleId="BalloonText">
    <w:name w:val="Balloon Text"/>
    <w:basedOn w:val="Normal"/>
    <w:link w:val="BalloonTextChar"/>
    <w:rsid w:val="00A01441"/>
    <w:rPr>
      <w:rFonts w:ascii="Tahoma" w:eastAsia="SimSun" w:hAnsi="Tahoma" w:cs="Tahoma"/>
      <w:sz w:val="16"/>
      <w:szCs w:val="16"/>
    </w:rPr>
  </w:style>
  <w:style w:type="character" w:customStyle="1" w:styleId="BalloonTextChar">
    <w:name w:val="Balloon Text Char"/>
    <w:basedOn w:val="DefaultParagraphFont"/>
    <w:link w:val="BalloonText"/>
    <w:rsid w:val="00A01441"/>
    <w:rPr>
      <w:rFonts w:ascii="Tahoma" w:eastAsia="SimSun" w:hAnsi="Tahoma" w:cs="Tahoma"/>
      <w:sz w:val="16"/>
      <w:szCs w:val="16"/>
      <w:lang w:eastAsia="ar-SA"/>
    </w:rPr>
  </w:style>
  <w:style w:type="paragraph" w:customStyle="1" w:styleId="hbookbodytext">
    <w:name w:val="h/book body text"/>
    <w:basedOn w:val="Normal"/>
    <w:rsid w:val="00A01441"/>
    <w:pPr>
      <w:spacing w:after="80" w:line="260" w:lineRule="exact"/>
    </w:pPr>
  </w:style>
  <w:style w:type="paragraph" w:customStyle="1" w:styleId="hbookLUNhead">
    <w:name w:val="h/book LUN head"/>
    <w:basedOn w:val="hbookbodytext"/>
    <w:rsid w:val="00A01441"/>
    <w:pPr>
      <w:tabs>
        <w:tab w:val="left" w:pos="2127"/>
        <w:tab w:val="left" w:pos="3119"/>
      </w:tabs>
    </w:pPr>
    <w:rPr>
      <w:b/>
      <w:bCs/>
      <w:sz w:val="24"/>
      <w:szCs w:val="24"/>
    </w:rPr>
  </w:style>
  <w:style w:type="paragraph" w:customStyle="1" w:styleId="hbooktitle36pt">
    <w:name w:val="h/book title 36pt"/>
    <w:basedOn w:val="Normal"/>
    <w:rsid w:val="00A01441"/>
    <w:pPr>
      <w:spacing w:line="880" w:lineRule="exact"/>
    </w:pPr>
    <w:rPr>
      <w:sz w:val="72"/>
      <w:szCs w:val="72"/>
    </w:rPr>
  </w:style>
  <w:style w:type="paragraph" w:customStyle="1" w:styleId="hbookhead0">
    <w:name w:val="h/book head 0"/>
    <w:basedOn w:val="Normal"/>
    <w:rsid w:val="00A01441"/>
    <w:pPr>
      <w:keepNext/>
      <w:pBdr>
        <w:bottom w:val="single" w:sz="4" w:space="1" w:color="000000"/>
      </w:pBdr>
      <w:spacing w:after="240"/>
    </w:pPr>
    <w:rPr>
      <w:b/>
      <w:bCs/>
      <w:sz w:val="32"/>
      <w:szCs w:val="32"/>
    </w:rPr>
  </w:style>
  <w:style w:type="paragraph" w:customStyle="1" w:styleId="hbookarialtext">
    <w:name w:val="h/book arial text"/>
    <w:basedOn w:val="hbookbodytext"/>
    <w:rsid w:val="00A01441"/>
    <w:rPr>
      <w:sz w:val="20"/>
      <w:szCs w:val="20"/>
    </w:rPr>
  </w:style>
  <w:style w:type="paragraph" w:customStyle="1" w:styleId="hbooktitle2">
    <w:name w:val="h/book title 2"/>
    <w:basedOn w:val="Heading5"/>
    <w:rsid w:val="00A01441"/>
    <w:pPr>
      <w:tabs>
        <w:tab w:val="clear" w:pos="0"/>
      </w:tabs>
      <w:spacing w:after="240"/>
    </w:pPr>
    <w:rPr>
      <w:sz w:val="56"/>
      <w:szCs w:val="56"/>
    </w:rPr>
  </w:style>
  <w:style w:type="paragraph" w:customStyle="1" w:styleId="hbooktitle1bold">
    <w:name w:val="h/book title 1 bold"/>
    <w:basedOn w:val="Heading4"/>
    <w:rsid w:val="00A01441"/>
    <w:pPr>
      <w:tabs>
        <w:tab w:val="clear" w:pos="0"/>
      </w:tabs>
      <w:spacing w:before="240"/>
    </w:pPr>
    <w:rPr>
      <w:b/>
      <w:bCs/>
      <w:sz w:val="36"/>
      <w:szCs w:val="36"/>
    </w:rPr>
  </w:style>
  <w:style w:type="paragraph" w:customStyle="1" w:styleId="hbookcalendartext">
    <w:name w:val="h/book calendar text"/>
    <w:basedOn w:val="Normal"/>
    <w:rsid w:val="00A01441"/>
    <w:pPr>
      <w:tabs>
        <w:tab w:val="left" w:pos="993"/>
      </w:tabs>
    </w:pPr>
  </w:style>
  <w:style w:type="paragraph" w:customStyle="1" w:styleId="hbooktitle3">
    <w:name w:val="h/book title 3"/>
    <w:basedOn w:val="Normal"/>
    <w:rsid w:val="00A01441"/>
    <w:pPr>
      <w:keepNext/>
      <w:spacing w:before="240"/>
    </w:pPr>
    <w:rPr>
      <w:b/>
      <w:bCs/>
      <w:sz w:val="28"/>
      <w:szCs w:val="28"/>
    </w:rPr>
  </w:style>
  <w:style w:type="paragraph" w:customStyle="1" w:styleId="hbookhead3">
    <w:name w:val="h/book head 3"/>
    <w:basedOn w:val="Normal"/>
    <w:rsid w:val="00A01441"/>
    <w:pPr>
      <w:keepNext/>
      <w:spacing w:before="160" w:after="120"/>
    </w:pPr>
    <w:rPr>
      <w:b/>
      <w:bCs/>
      <w:sz w:val="20"/>
      <w:szCs w:val="20"/>
    </w:rPr>
  </w:style>
  <w:style w:type="paragraph" w:customStyle="1" w:styleId="hbooktitle48pt">
    <w:name w:val="h/book title 48pt"/>
    <w:basedOn w:val="hbookhead3"/>
    <w:rsid w:val="00A01441"/>
    <w:pPr>
      <w:spacing w:line="1120" w:lineRule="exact"/>
    </w:pPr>
    <w:rPr>
      <w:sz w:val="96"/>
      <w:szCs w:val="96"/>
    </w:rPr>
  </w:style>
  <w:style w:type="paragraph" w:styleId="TOC1">
    <w:name w:val="toc 1"/>
    <w:basedOn w:val="Normal"/>
    <w:next w:val="Normal"/>
    <w:uiPriority w:val="39"/>
    <w:qFormat/>
    <w:rsid w:val="00A01441"/>
    <w:pPr>
      <w:spacing w:before="120" w:after="120"/>
    </w:pPr>
    <w:rPr>
      <w:b/>
      <w:bCs/>
      <w:sz w:val="20"/>
      <w:szCs w:val="20"/>
    </w:rPr>
  </w:style>
  <w:style w:type="paragraph" w:styleId="TOC2">
    <w:name w:val="toc 2"/>
    <w:basedOn w:val="Normal"/>
    <w:next w:val="Normal"/>
    <w:uiPriority w:val="39"/>
    <w:qFormat/>
    <w:rsid w:val="00A01441"/>
    <w:pPr>
      <w:tabs>
        <w:tab w:val="right" w:leader="dot" w:pos="8210"/>
      </w:tabs>
      <w:spacing w:after="6"/>
      <w:ind w:left="397"/>
    </w:pPr>
    <w:rPr>
      <w:sz w:val="18"/>
      <w:szCs w:val="18"/>
    </w:rPr>
  </w:style>
  <w:style w:type="paragraph" w:customStyle="1" w:styleId="hbookfootertext">
    <w:name w:val="h/book footer text"/>
    <w:basedOn w:val="Normal"/>
    <w:rsid w:val="00A01441"/>
    <w:pPr>
      <w:spacing w:after="80" w:line="260" w:lineRule="exact"/>
    </w:pPr>
    <w:rPr>
      <w:sz w:val="18"/>
      <w:szCs w:val="18"/>
    </w:rPr>
  </w:style>
  <w:style w:type="paragraph" w:customStyle="1" w:styleId="H4">
    <w:name w:val="H4"/>
    <w:basedOn w:val="Normal"/>
    <w:next w:val="Normal"/>
    <w:rsid w:val="00A01441"/>
    <w:pPr>
      <w:keepNext/>
      <w:spacing w:before="100" w:after="100"/>
    </w:pPr>
    <w:rPr>
      <w:rFonts w:eastAsia="Times New Roman"/>
      <w:b/>
      <w:bCs/>
    </w:rPr>
  </w:style>
  <w:style w:type="paragraph" w:customStyle="1" w:styleId="Blockquote">
    <w:name w:val="Blockquote"/>
    <w:basedOn w:val="Normal"/>
    <w:rsid w:val="00A01441"/>
    <w:pPr>
      <w:spacing w:before="100" w:after="100"/>
      <w:ind w:left="360" w:right="360"/>
    </w:pPr>
    <w:rPr>
      <w:rFonts w:eastAsia="Times New Roman"/>
    </w:rPr>
  </w:style>
  <w:style w:type="paragraph" w:styleId="Header">
    <w:name w:val="header"/>
    <w:aliases w:val=" Char"/>
    <w:basedOn w:val="Normal"/>
    <w:link w:val="HeaderChar"/>
    <w:rsid w:val="00A01441"/>
    <w:pPr>
      <w:tabs>
        <w:tab w:val="center" w:pos="4153"/>
        <w:tab w:val="right" w:pos="8306"/>
      </w:tabs>
    </w:pPr>
  </w:style>
  <w:style w:type="character" w:customStyle="1" w:styleId="HeaderChar">
    <w:name w:val="Header Char"/>
    <w:aliases w:val=" Char Char"/>
    <w:basedOn w:val="DefaultParagraphFont"/>
    <w:link w:val="Header"/>
    <w:rsid w:val="00A01441"/>
    <w:rPr>
      <w:rFonts w:ascii="Arial" w:eastAsia="Times" w:hAnsi="Arial" w:cs="Arial"/>
      <w:lang w:eastAsia="ar-SA"/>
    </w:rPr>
  </w:style>
  <w:style w:type="paragraph" w:styleId="Footer">
    <w:name w:val="footer"/>
    <w:basedOn w:val="Normal"/>
    <w:link w:val="FooterChar"/>
    <w:rsid w:val="00A01441"/>
    <w:pPr>
      <w:tabs>
        <w:tab w:val="center" w:pos="4153"/>
        <w:tab w:val="right" w:pos="8306"/>
      </w:tabs>
    </w:pPr>
  </w:style>
  <w:style w:type="character" w:customStyle="1" w:styleId="FooterChar">
    <w:name w:val="Footer Char"/>
    <w:basedOn w:val="DefaultParagraphFont"/>
    <w:link w:val="Footer"/>
    <w:rsid w:val="00A01441"/>
    <w:rPr>
      <w:rFonts w:ascii="Arial" w:eastAsia="Times" w:hAnsi="Arial" w:cs="Arial"/>
      <w:lang w:eastAsia="ar-SA"/>
    </w:rPr>
  </w:style>
  <w:style w:type="paragraph" w:styleId="TOC3">
    <w:name w:val="toc 3"/>
    <w:basedOn w:val="Normal"/>
    <w:next w:val="Normal"/>
    <w:uiPriority w:val="39"/>
    <w:qFormat/>
    <w:rsid w:val="00A01441"/>
    <w:pPr>
      <w:ind w:left="440"/>
    </w:pPr>
  </w:style>
  <w:style w:type="paragraph" w:styleId="TOC4">
    <w:name w:val="toc 4"/>
    <w:basedOn w:val="Normal"/>
    <w:next w:val="Normal"/>
    <w:uiPriority w:val="39"/>
    <w:semiHidden/>
    <w:rsid w:val="00A01441"/>
    <w:pPr>
      <w:ind w:left="660"/>
    </w:pPr>
  </w:style>
  <w:style w:type="paragraph" w:styleId="TOC5">
    <w:name w:val="toc 5"/>
    <w:basedOn w:val="Normal"/>
    <w:next w:val="Normal"/>
    <w:uiPriority w:val="39"/>
    <w:semiHidden/>
    <w:rsid w:val="00A01441"/>
    <w:pPr>
      <w:ind w:left="880"/>
    </w:pPr>
  </w:style>
  <w:style w:type="paragraph" w:styleId="TOC6">
    <w:name w:val="toc 6"/>
    <w:basedOn w:val="Normal"/>
    <w:next w:val="Normal"/>
    <w:uiPriority w:val="39"/>
    <w:semiHidden/>
    <w:rsid w:val="00A01441"/>
    <w:pPr>
      <w:ind w:left="1100"/>
    </w:pPr>
  </w:style>
  <w:style w:type="paragraph" w:styleId="TOC7">
    <w:name w:val="toc 7"/>
    <w:basedOn w:val="Normal"/>
    <w:next w:val="Normal"/>
    <w:uiPriority w:val="39"/>
    <w:semiHidden/>
    <w:rsid w:val="00A01441"/>
    <w:pPr>
      <w:ind w:left="1320"/>
    </w:pPr>
  </w:style>
  <w:style w:type="paragraph" w:styleId="TOC8">
    <w:name w:val="toc 8"/>
    <w:basedOn w:val="Normal"/>
    <w:next w:val="Normal"/>
    <w:uiPriority w:val="39"/>
    <w:rsid w:val="00A01441"/>
    <w:pPr>
      <w:ind w:left="1540"/>
    </w:pPr>
  </w:style>
  <w:style w:type="paragraph" w:styleId="TOC9">
    <w:name w:val="toc 9"/>
    <w:basedOn w:val="Normal"/>
    <w:next w:val="Normal"/>
    <w:uiPriority w:val="39"/>
    <w:semiHidden/>
    <w:rsid w:val="00A01441"/>
    <w:pPr>
      <w:ind w:left="1760"/>
    </w:pPr>
  </w:style>
  <w:style w:type="paragraph" w:styleId="FootnoteText">
    <w:name w:val="footnote text"/>
    <w:basedOn w:val="Normal"/>
    <w:link w:val="FootnoteTextChar"/>
    <w:semiHidden/>
    <w:rsid w:val="00A01441"/>
    <w:rPr>
      <w:rFonts w:eastAsia="Times New Roman"/>
      <w:sz w:val="20"/>
      <w:szCs w:val="20"/>
    </w:rPr>
  </w:style>
  <w:style w:type="character" w:customStyle="1" w:styleId="FootnoteTextChar">
    <w:name w:val="Footnote Text Char"/>
    <w:basedOn w:val="DefaultParagraphFont"/>
    <w:link w:val="FootnoteText"/>
    <w:semiHidden/>
    <w:rsid w:val="00A01441"/>
    <w:rPr>
      <w:rFonts w:ascii="Arial" w:eastAsia="Times New Roman" w:hAnsi="Arial" w:cs="Arial"/>
      <w:sz w:val="20"/>
      <w:szCs w:val="20"/>
      <w:lang w:eastAsia="ar-SA"/>
    </w:rPr>
  </w:style>
  <w:style w:type="paragraph" w:styleId="BodyTextIndent">
    <w:name w:val="Body Text Indent"/>
    <w:basedOn w:val="Normal"/>
    <w:link w:val="BodyTextIndentChar"/>
    <w:rsid w:val="00A01441"/>
    <w:rPr>
      <w:sz w:val="20"/>
      <w:szCs w:val="20"/>
      <w:lang w:val="en-US"/>
    </w:rPr>
  </w:style>
  <w:style w:type="character" w:customStyle="1" w:styleId="BodyTextIndentChar">
    <w:name w:val="Body Text Indent Char"/>
    <w:basedOn w:val="DefaultParagraphFont"/>
    <w:link w:val="BodyTextIndent"/>
    <w:rsid w:val="00A01441"/>
    <w:rPr>
      <w:rFonts w:ascii="Arial" w:eastAsia="Times" w:hAnsi="Arial" w:cs="Arial"/>
      <w:sz w:val="20"/>
      <w:szCs w:val="20"/>
      <w:lang w:val="en-US" w:eastAsia="ar-SA"/>
    </w:rPr>
  </w:style>
  <w:style w:type="paragraph" w:customStyle="1" w:styleId="StyleHeading811pt">
    <w:name w:val="Style Heading 8 + 11 pt"/>
    <w:basedOn w:val="Heading8"/>
    <w:rsid w:val="00A01441"/>
    <w:pPr>
      <w:tabs>
        <w:tab w:val="clear" w:pos="0"/>
      </w:tabs>
    </w:pPr>
    <w:rPr>
      <w:rFonts w:eastAsia="Times"/>
      <w:sz w:val="18"/>
      <w:szCs w:val="18"/>
    </w:rPr>
  </w:style>
  <w:style w:type="paragraph" w:styleId="BodyText3">
    <w:name w:val="Body Text 3"/>
    <w:basedOn w:val="Normal"/>
    <w:link w:val="BodyText3Char"/>
    <w:rsid w:val="00A01441"/>
    <w:pPr>
      <w:spacing w:after="120"/>
    </w:pPr>
    <w:rPr>
      <w:sz w:val="16"/>
      <w:szCs w:val="16"/>
    </w:rPr>
  </w:style>
  <w:style w:type="character" w:customStyle="1" w:styleId="BodyText3Char">
    <w:name w:val="Body Text 3 Char"/>
    <w:basedOn w:val="DefaultParagraphFont"/>
    <w:link w:val="BodyText3"/>
    <w:rsid w:val="00A01441"/>
    <w:rPr>
      <w:rFonts w:ascii="Arial" w:eastAsia="Times" w:hAnsi="Arial" w:cs="Arial"/>
      <w:sz w:val="16"/>
      <w:szCs w:val="16"/>
      <w:lang w:eastAsia="ar-SA"/>
    </w:rPr>
  </w:style>
  <w:style w:type="paragraph" w:customStyle="1" w:styleId="mdxLogo">
    <w:name w:val="mdxLogo"/>
    <w:basedOn w:val="Header"/>
    <w:rsid w:val="00A01441"/>
    <w:rPr>
      <w:rFonts w:ascii="Middlesex University Logo" w:hAnsi="Middlesex University Logo" w:cs="Middlesex University Logo"/>
      <w:sz w:val="220"/>
      <w:szCs w:val="220"/>
    </w:rPr>
  </w:style>
  <w:style w:type="paragraph" w:customStyle="1" w:styleId="TableContents">
    <w:name w:val="Table Contents"/>
    <w:basedOn w:val="Normal"/>
    <w:rsid w:val="00A01441"/>
    <w:pPr>
      <w:suppressLineNumbers/>
    </w:pPr>
  </w:style>
  <w:style w:type="paragraph" w:customStyle="1" w:styleId="TableHeading">
    <w:name w:val="Table Heading"/>
    <w:basedOn w:val="TableContents"/>
    <w:rsid w:val="00A01441"/>
    <w:pPr>
      <w:jc w:val="center"/>
    </w:pPr>
    <w:rPr>
      <w:b/>
      <w:bCs/>
    </w:rPr>
  </w:style>
  <w:style w:type="paragraph" w:customStyle="1" w:styleId="Contents10">
    <w:name w:val="Contents 10"/>
    <w:basedOn w:val="Index"/>
    <w:rsid w:val="00A01441"/>
    <w:pPr>
      <w:tabs>
        <w:tab w:val="right" w:leader="dot" w:pos="9637"/>
      </w:tabs>
      <w:ind w:left="2547"/>
    </w:pPr>
  </w:style>
  <w:style w:type="paragraph" w:customStyle="1" w:styleId="Framecontents">
    <w:name w:val="Frame contents"/>
    <w:basedOn w:val="BodyText"/>
    <w:rsid w:val="00A01441"/>
  </w:style>
  <w:style w:type="table" w:styleId="TableGrid">
    <w:name w:val="Table Grid"/>
    <w:basedOn w:val="TableNormal"/>
    <w:rsid w:val="00A01441"/>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nhideWhenUsed/>
    <w:rsid w:val="00A01441"/>
    <w:pPr>
      <w:suppressAutoHyphens w:val="0"/>
    </w:pPr>
    <w:rPr>
      <w:rFonts w:ascii="Consolas" w:eastAsia="SimSun" w:hAnsi="Consolas" w:cs="Times New Roman"/>
      <w:sz w:val="21"/>
      <w:szCs w:val="21"/>
      <w:lang w:eastAsia="zh-CN"/>
    </w:rPr>
  </w:style>
  <w:style w:type="character" w:customStyle="1" w:styleId="PlainTextChar">
    <w:name w:val="Plain Text Char"/>
    <w:basedOn w:val="DefaultParagraphFont"/>
    <w:link w:val="PlainText"/>
    <w:rsid w:val="00A01441"/>
    <w:rPr>
      <w:rFonts w:ascii="Consolas" w:eastAsia="SimSun" w:hAnsi="Consolas" w:cs="Times New Roman"/>
      <w:sz w:val="21"/>
      <w:szCs w:val="21"/>
    </w:rPr>
  </w:style>
  <w:style w:type="paragraph" w:customStyle="1" w:styleId="ColorfulList-Accent11">
    <w:name w:val="Colorful List - Accent 11"/>
    <w:basedOn w:val="Normal"/>
    <w:uiPriority w:val="34"/>
    <w:qFormat/>
    <w:rsid w:val="00A01441"/>
    <w:pPr>
      <w:ind w:left="720"/>
    </w:pPr>
  </w:style>
  <w:style w:type="paragraph" w:customStyle="1" w:styleId="hbookbodytext0">
    <w:name w:val="hbookbodytext"/>
    <w:basedOn w:val="Normal"/>
    <w:rsid w:val="00A01441"/>
    <w:pPr>
      <w:suppressAutoHyphens w:val="0"/>
      <w:spacing w:after="80" w:line="260" w:lineRule="atLeast"/>
    </w:pPr>
    <w:rPr>
      <w:rFonts w:ascii="Times New Roman" w:eastAsia="SimSun" w:hAnsi="Times New Roman" w:cs="Times New Roman"/>
      <w:sz w:val="24"/>
      <w:szCs w:val="24"/>
      <w:lang w:eastAsia="zh-CN"/>
    </w:rPr>
  </w:style>
  <w:style w:type="paragraph" w:styleId="NormalWeb">
    <w:name w:val="Normal (Web)"/>
    <w:basedOn w:val="Normal"/>
    <w:unhideWhenUsed/>
    <w:rsid w:val="00A01441"/>
    <w:pPr>
      <w:suppressAutoHyphens w:val="0"/>
      <w:spacing w:before="240" w:line="360" w:lineRule="atLeast"/>
    </w:pPr>
    <w:rPr>
      <w:rFonts w:ascii="Times New Roman" w:eastAsia="SimSun" w:hAnsi="Times New Roman" w:cs="Times New Roman"/>
      <w:color w:val="000000"/>
      <w:sz w:val="24"/>
      <w:szCs w:val="24"/>
      <w:lang w:eastAsia="zh-CN"/>
    </w:rPr>
  </w:style>
  <w:style w:type="paragraph" w:customStyle="1" w:styleId="Default">
    <w:name w:val="Default"/>
    <w:rsid w:val="00A01441"/>
    <w:pPr>
      <w:autoSpaceDE w:val="0"/>
      <w:autoSpaceDN w:val="0"/>
      <w:adjustRightInd w:val="0"/>
    </w:pPr>
    <w:rPr>
      <w:rFonts w:ascii="Dax-Medium" w:eastAsia="SimSun" w:hAnsi="Dax-Medium" w:cs="Dax-Medium"/>
      <w:color w:val="000000"/>
    </w:rPr>
  </w:style>
  <w:style w:type="paragraph" w:customStyle="1" w:styleId="RCheading1">
    <w:name w:val="RC heading 1"/>
    <w:basedOn w:val="hbookhead0"/>
    <w:rsid w:val="00A01441"/>
    <w:pPr>
      <w:pBdr>
        <w:bottom w:val="none" w:sz="0" w:space="0" w:color="auto"/>
      </w:pBdr>
    </w:pPr>
    <w:rPr>
      <w:caps/>
      <w:sz w:val="40"/>
    </w:rPr>
  </w:style>
  <w:style w:type="paragraph" w:customStyle="1" w:styleId="RCheading2">
    <w:name w:val="RC heading 2"/>
    <w:basedOn w:val="Heading1"/>
    <w:rsid w:val="00A01441"/>
    <w:pPr>
      <w:numPr>
        <w:numId w:val="0"/>
      </w:numPr>
      <w:ind w:left="390"/>
    </w:pPr>
    <w:rPr>
      <w:szCs w:val="40"/>
    </w:rPr>
  </w:style>
  <w:style w:type="paragraph" w:customStyle="1" w:styleId="TOCHeading1">
    <w:name w:val="TOC Heading1"/>
    <w:basedOn w:val="Heading1"/>
    <w:next w:val="Normal"/>
    <w:uiPriority w:val="39"/>
    <w:qFormat/>
    <w:rsid w:val="00A01441"/>
    <w:pPr>
      <w:keepLines/>
      <w:numPr>
        <w:numId w:val="0"/>
      </w:numPr>
      <w:pBdr>
        <w:bottom w:val="none" w:sz="0" w:space="0" w:color="auto"/>
      </w:pBdr>
      <w:suppressAutoHyphens w:val="0"/>
      <w:spacing w:before="480" w:after="0" w:line="276" w:lineRule="auto"/>
      <w:outlineLvl w:val="9"/>
    </w:pPr>
    <w:rPr>
      <w:rFonts w:ascii="Cambria" w:eastAsia="SimSun" w:hAnsi="Cambria" w:cs="Times New Roman"/>
      <w:color w:val="365F91"/>
      <w:kern w:val="0"/>
      <w:lang w:val="en-US" w:eastAsia="en-US"/>
    </w:rPr>
  </w:style>
  <w:style w:type="character" w:styleId="CommentReference">
    <w:name w:val="annotation reference"/>
    <w:basedOn w:val="DefaultParagraphFont"/>
    <w:semiHidden/>
    <w:unhideWhenUsed/>
    <w:rsid w:val="00A01441"/>
    <w:rPr>
      <w:sz w:val="16"/>
      <w:szCs w:val="16"/>
    </w:rPr>
  </w:style>
  <w:style w:type="paragraph" w:styleId="CommentText">
    <w:name w:val="annotation text"/>
    <w:basedOn w:val="Normal"/>
    <w:link w:val="CommentTextChar"/>
    <w:semiHidden/>
    <w:unhideWhenUsed/>
    <w:rsid w:val="00A01441"/>
    <w:rPr>
      <w:sz w:val="20"/>
      <w:szCs w:val="20"/>
    </w:rPr>
  </w:style>
  <w:style w:type="character" w:customStyle="1" w:styleId="CommentTextChar">
    <w:name w:val="Comment Text Char"/>
    <w:basedOn w:val="DefaultParagraphFont"/>
    <w:link w:val="CommentText"/>
    <w:semiHidden/>
    <w:rsid w:val="00A01441"/>
    <w:rPr>
      <w:rFonts w:ascii="Arial" w:eastAsia="Times" w:hAnsi="Arial" w:cs="Arial"/>
      <w:sz w:val="20"/>
      <w:szCs w:val="20"/>
      <w:lang w:eastAsia="ar-SA"/>
    </w:rPr>
  </w:style>
  <w:style w:type="paragraph" w:styleId="CommentSubject">
    <w:name w:val="annotation subject"/>
    <w:basedOn w:val="CommentText"/>
    <w:next w:val="CommentText"/>
    <w:link w:val="CommentSubjectChar"/>
    <w:semiHidden/>
    <w:unhideWhenUsed/>
    <w:rsid w:val="00A01441"/>
    <w:rPr>
      <w:b/>
      <w:bCs/>
    </w:rPr>
  </w:style>
  <w:style w:type="character" w:customStyle="1" w:styleId="CommentSubjectChar">
    <w:name w:val="Comment Subject Char"/>
    <w:basedOn w:val="CommentTextChar"/>
    <w:link w:val="CommentSubject"/>
    <w:semiHidden/>
    <w:rsid w:val="00A01441"/>
    <w:rPr>
      <w:b/>
      <w:bCs/>
    </w:rPr>
  </w:style>
  <w:style w:type="character" w:customStyle="1" w:styleId="apple-style-span">
    <w:name w:val="apple-style-span"/>
    <w:basedOn w:val="DefaultParagraphFont"/>
    <w:rsid w:val="00A01441"/>
  </w:style>
  <w:style w:type="character" w:customStyle="1" w:styleId="apple-converted-space">
    <w:name w:val="apple-converted-space"/>
    <w:basedOn w:val="DefaultParagraphFont"/>
    <w:rsid w:val="00A01441"/>
  </w:style>
  <w:style w:type="paragraph" w:customStyle="1" w:styleId="ColorfulShading-Accent11">
    <w:name w:val="Colorful Shading - Accent 11"/>
    <w:hidden/>
    <w:uiPriority w:val="99"/>
    <w:semiHidden/>
    <w:rsid w:val="00A01441"/>
    <w:rPr>
      <w:rFonts w:ascii="Arial" w:eastAsia="Times" w:hAnsi="Arial" w:cs="Arial"/>
      <w:sz w:val="22"/>
      <w:szCs w:val="22"/>
      <w:lang w:eastAsia="ar-SA"/>
    </w:rPr>
  </w:style>
  <w:style w:type="paragraph" w:customStyle="1" w:styleId="NoSpacing1">
    <w:name w:val="No Spacing1"/>
    <w:uiPriority w:val="1"/>
    <w:qFormat/>
    <w:rsid w:val="00A01441"/>
    <w:rPr>
      <w:sz w:val="22"/>
      <w:szCs w:val="22"/>
    </w:rPr>
  </w:style>
  <w:style w:type="paragraph" w:styleId="DocumentMap">
    <w:name w:val="Document Map"/>
    <w:basedOn w:val="Normal"/>
    <w:link w:val="DocumentMapChar"/>
    <w:uiPriority w:val="99"/>
    <w:semiHidden/>
    <w:unhideWhenUsed/>
    <w:rsid w:val="00A01441"/>
    <w:rPr>
      <w:rFonts w:ascii="Tahoma" w:hAnsi="Tahoma" w:cs="Tahoma"/>
      <w:sz w:val="16"/>
      <w:szCs w:val="16"/>
    </w:rPr>
  </w:style>
  <w:style w:type="character" w:customStyle="1" w:styleId="DocumentMapChar">
    <w:name w:val="Document Map Char"/>
    <w:basedOn w:val="DefaultParagraphFont"/>
    <w:link w:val="DocumentMap"/>
    <w:uiPriority w:val="99"/>
    <w:semiHidden/>
    <w:rsid w:val="00A01441"/>
    <w:rPr>
      <w:rFonts w:ascii="Tahoma" w:eastAsia="Times" w:hAnsi="Tahoma" w:cs="Tahoma"/>
      <w:sz w:val="16"/>
      <w:szCs w:val="16"/>
      <w:lang w:eastAsia="ar-SA"/>
    </w:rPr>
  </w:style>
  <w:style w:type="paragraph" w:customStyle="1" w:styleId="Heading1PH">
    <w:name w:val="Heading 1 PH"/>
    <w:basedOn w:val="Heading1"/>
    <w:link w:val="Heading1PHChar"/>
    <w:qFormat/>
    <w:rsid w:val="00FC7A76"/>
    <w:pPr>
      <w:pBdr>
        <w:bottom w:val="none" w:sz="0" w:space="0" w:color="auto"/>
      </w:pBdr>
      <w:spacing w:after="0"/>
    </w:pPr>
    <w:rPr>
      <w:sz w:val="40"/>
      <w:szCs w:val="40"/>
    </w:rPr>
  </w:style>
  <w:style w:type="paragraph" w:customStyle="1" w:styleId="Heading2PH">
    <w:name w:val="Heading 2 PH"/>
    <w:basedOn w:val="RCheading2"/>
    <w:link w:val="Heading2PHChar"/>
    <w:qFormat/>
    <w:rsid w:val="00B022AC"/>
    <w:pPr>
      <w:pBdr>
        <w:bottom w:val="single" w:sz="4" w:space="1" w:color="auto"/>
      </w:pBdr>
      <w:spacing w:after="0"/>
      <w:ind w:left="0"/>
    </w:pPr>
  </w:style>
  <w:style w:type="character" w:customStyle="1" w:styleId="Heading1PHChar">
    <w:name w:val="Heading 1 PH Char"/>
    <w:basedOn w:val="Heading1Char"/>
    <w:link w:val="Heading1PH"/>
    <w:rsid w:val="00FC7A76"/>
    <w:rPr>
      <w:sz w:val="40"/>
      <w:szCs w:val="40"/>
    </w:rPr>
  </w:style>
  <w:style w:type="character" w:customStyle="1" w:styleId="Heading2PHChar">
    <w:name w:val="Heading 2 PH Char"/>
    <w:basedOn w:val="Heading2Char"/>
    <w:link w:val="Heading2PH"/>
    <w:rsid w:val="00B022AC"/>
    <w:rPr>
      <w:kern w:val="1"/>
      <w:sz w:val="28"/>
      <w:szCs w:val="40"/>
    </w:rPr>
  </w:style>
  <w:style w:type="paragraph" w:styleId="BodyTextIndent3">
    <w:name w:val="Body Text Indent 3"/>
    <w:basedOn w:val="Normal"/>
    <w:link w:val="BodyTextIndent3Char"/>
    <w:rsid w:val="00C13CCF"/>
    <w:pPr>
      <w:suppressAutoHyphens w:val="0"/>
      <w:spacing w:after="120"/>
      <w:ind w:left="283"/>
    </w:pPr>
    <w:rPr>
      <w:rFonts w:eastAsia="Times New Roman" w:cs="Times New Roman"/>
      <w:sz w:val="16"/>
      <w:szCs w:val="16"/>
      <w:lang w:eastAsia="en-US"/>
    </w:rPr>
  </w:style>
  <w:style w:type="character" w:customStyle="1" w:styleId="BodyTextIndent3Char">
    <w:name w:val="Body Text Indent 3 Char"/>
    <w:basedOn w:val="DefaultParagraphFont"/>
    <w:link w:val="BodyTextIndent3"/>
    <w:rsid w:val="00C13CCF"/>
    <w:rPr>
      <w:rFonts w:ascii="Arial" w:eastAsia="Times New Roman" w:hAnsi="Arial"/>
      <w:sz w:val="16"/>
      <w:szCs w:val="16"/>
    </w:rPr>
  </w:style>
  <w:style w:type="paragraph" w:customStyle="1" w:styleId="p3">
    <w:name w:val="p3"/>
    <w:basedOn w:val="Normal"/>
    <w:rsid w:val="00C13CCF"/>
    <w:pPr>
      <w:tabs>
        <w:tab w:val="left" w:pos="280"/>
        <w:tab w:val="left" w:pos="540"/>
      </w:tabs>
      <w:suppressAutoHyphens w:val="0"/>
      <w:overflowPunct w:val="0"/>
      <w:autoSpaceDE w:val="0"/>
      <w:autoSpaceDN w:val="0"/>
      <w:adjustRightInd w:val="0"/>
      <w:spacing w:line="240" w:lineRule="atLeast"/>
      <w:ind w:left="864" w:hanging="288"/>
    </w:pPr>
    <w:rPr>
      <w:rFonts w:ascii="Times" w:eastAsia="Times New Roman" w:hAnsi="Times" w:cs="Times New Roman"/>
      <w:sz w:val="24"/>
      <w:szCs w:val="20"/>
      <w:lang w:eastAsia="en-US"/>
    </w:rPr>
  </w:style>
  <w:style w:type="character" w:customStyle="1" w:styleId="CharChar20">
    <w:name w:val="Char Char2"/>
    <w:basedOn w:val="DefaultParagraphFont"/>
    <w:rsid w:val="006401BF"/>
    <w:rPr>
      <w:rFonts w:ascii="Arial" w:eastAsia="Times New Roman" w:hAnsi="Arial" w:cs="Arial"/>
      <w:b/>
      <w:bCs/>
      <w:kern w:val="1"/>
      <w:sz w:val="28"/>
      <w:szCs w:val="28"/>
      <w:lang w:val="en-GB"/>
    </w:rPr>
  </w:style>
  <w:style w:type="character" w:customStyle="1" w:styleId="CharChar10">
    <w:name w:val="Char Char1"/>
    <w:basedOn w:val="DefaultParagraphFont"/>
    <w:rsid w:val="006401BF"/>
    <w:rPr>
      <w:rFonts w:ascii="Arial" w:hAnsi="Arial" w:cs="Arial"/>
      <w:b/>
      <w:bCs/>
      <w:sz w:val="22"/>
      <w:szCs w:val="22"/>
      <w:lang w:val="en-GB"/>
    </w:rPr>
  </w:style>
  <w:style w:type="paragraph" w:styleId="ListBullet">
    <w:name w:val="List Bullet"/>
    <w:basedOn w:val="Normal"/>
    <w:rsid w:val="006401BF"/>
    <w:pPr>
      <w:suppressAutoHyphens w:val="0"/>
      <w:ind w:left="360" w:hanging="360"/>
    </w:pPr>
    <w:rPr>
      <w:rFonts w:ascii="Times New Roman" w:eastAsia="Times New Roman" w:hAnsi="Times New Roman" w:cs="Times New Roman"/>
      <w:color w:val="000000"/>
      <w:sz w:val="24"/>
      <w:szCs w:val="20"/>
      <w:lang w:eastAsia="en-US"/>
    </w:rPr>
  </w:style>
  <w:style w:type="paragraph" w:customStyle="1" w:styleId="Arial">
    <w:name w:val="Arial"/>
    <w:basedOn w:val="Normal"/>
    <w:rsid w:val="006401BF"/>
    <w:pPr>
      <w:widowControl w:val="0"/>
      <w:jc w:val="both"/>
      <w:outlineLvl w:val="0"/>
    </w:pPr>
    <w:rPr>
      <w:rFonts w:ascii="Courier" w:eastAsia="Times New Roman" w:hAnsi="Courier" w:cs="Times New Roman"/>
      <w:b/>
      <w:snapToGrid w:val="0"/>
      <w:spacing w:val="-4"/>
      <w:sz w:val="36"/>
      <w:szCs w:val="20"/>
      <w:lang w:eastAsia="en-US"/>
    </w:rPr>
  </w:style>
  <w:style w:type="paragraph" w:customStyle="1" w:styleId="HTMLBody">
    <w:name w:val="HTML Body"/>
    <w:rsid w:val="006401BF"/>
    <w:rPr>
      <w:rFonts w:ascii="Arial" w:eastAsia="Times New Roman" w:hAnsi="Arial"/>
      <w:snapToGrid w:val="0"/>
      <w:lang w:eastAsia="en-US"/>
    </w:rPr>
  </w:style>
  <w:style w:type="paragraph" w:styleId="Index1">
    <w:name w:val="index 1"/>
    <w:basedOn w:val="Normal"/>
    <w:next w:val="Normal"/>
    <w:autoRedefine/>
    <w:rsid w:val="006401BF"/>
    <w:pPr>
      <w:tabs>
        <w:tab w:val="left" w:pos="630"/>
        <w:tab w:val="left" w:pos="3740"/>
      </w:tabs>
      <w:suppressAutoHyphens w:val="0"/>
      <w:ind w:left="-567" w:right="-43"/>
    </w:pPr>
    <w:rPr>
      <w:rFonts w:eastAsia="Times New Roman"/>
      <w:i/>
      <w:color w:val="000000"/>
      <w:sz w:val="24"/>
      <w:szCs w:val="20"/>
      <w:lang w:eastAsia="en-US"/>
    </w:rPr>
  </w:style>
  <w:style w:type="character" w:styleId="FootnoteReference">
    <w:name w:val="footnote reference"/>
    <w:basedOn w:val="DefaultParagraphFont"/>
    <w:rsid w:val="006401BF"/>
    <w:rPr>
      <w:vertAlign w:val="superscript"/>
    </w:rPr>
  </w:style>
  <w:style w:type="character" w:customStyle="1" w:styleId="PlainTextChar1">
    <w:name w:val="Plain Text Char1"/>
    <w:basedOn w:val="DefaultParagraphFont"/>
    <w:rsid w:val="006401BF"/>
    <w:rPr>
      <w:rFonts w:ascii="Consolas" w:eastAsia="Calibri" w:hAnsi="Consolas"/>
      <w:sz w:val="21"/>
      <w:szCs w:val="21"/>
      <w:lang w:val="en-GB" w:eastAsia="en-US" w:bidi="ar-SA"/>
    </w:rPr>
  </w:style>
</w:styles>
</file>

<file path=word/webSettings.xml><?xml version="1.0" encoding="utf-8"?>
<w:webSettings xmlns:r="http://schemas.openxmlformats.org/officeDocument/2006/relationships" xmlns:w="http://schemas.openxmlformats.org/wordprocessingml/2006/main">
  <w:divs>
    <w:div w:id="123235240">
      <w:bodyDiv w:val="1"/>
      <w:marLeft w:val="0"/>
      <w:marRight w:val="0"/>
      <w:marTop w:val="0"/>
      <w:marBottom w:val="0"/>
      <w:divBdr>
        <w:top w:val="none" w:sz="0" w:space="0" w:color="auto"/>
        <w:left w:val="none" w:sz="0" w:space="0" w:color="auto"/>
        <w:bottom w:val="none" w:sz="0" w:space="0" w:color="auto"/>
        <w:right w:val="none" w:sz="0" w:space="0" w:color="auto"/>
      </w:divBdr>
    </w:div>
    <w:div w:id="128089896">
      <w:bodyDiv w:val="1"/>
      <w:marLeft w:val="0"/>
      <w:marRight w:val="0"/>
      <w:marTop w:val="0"/>
      <w:marBottom w:val="0"/>
      <w:divBdr>
        <w:top w:val="none" w:sz="0" w:space="0" w:color="auto"/>
        <w:left w:val="none" w:sz="0" w:space="0" w:color="auto"/>
        <w:bottom w:val="none" w:sz="0" w:space="0" w:color="auto"/>
        <w:right w:val="none" w:sz="0" w:space="0" w:color="auto"/>
      </w:divBdr>
    </w:div>
    <w:div w:id="395472970">
      <w:bodyDiv w:val="1"/>
      <w:marLeft w:val="0"/>
      <w:marRight w:val="0"/>
      <w:marTop w:val="0"/>
      <w:marBottom w:val="0"/>
      <w:divBdr>
        <w:top w:val="none" w:sz="0" w:space="0" w:color="auto"/>
        <w:left w:val="none" w:sz="0" w:space="0" w:color="auto"/>
        <w:bottom w:val="none" w:sz="0" w:space="0" w:color="auto"/>
        <w:right w:val="none" w:sz="0" w:space="0" w:color="auto"/>
      </w:divBdr>
    </w:div>
    <w:div w:id="630866713">
      <w:bodyDiv w:val="1"/>
      <w:marLeft w:val="0"/>
      <w:marRight w:val="0"/>
      <w:marTop w:val="0"/>
      <w:marBottom w:val="0"/>
      <w:divBdr>
        <w:top w:val="none" w:sz="0" w:space="0" w:color="auto"/>
        <w:left w:val="none" w:sz="0" w:space="0" w:color="auto"/>
        <w:bottom w:val="none" w:sz="0" w:space="0" w:color="auto"/>
        <w:right w:val="none" w:sz="0" w:space="0" w:color="auto"/>
      </w:divBdr>
    </w:div>
    <w:div w:id="767238407">
      <w:bodyDiv w:val="1"/>
      <w:marLeft w:val="0"/>
      <w:marRight w:val="0"/>
      <w:marTop w:val="0"/>
      <w:marBottom w:val="0"/>
      <w:divBdr>
        <w:top w:val="none" w:sz="0" w:space="0" w:color="auto"/>
        <w:left w:val="none" w:sz="0" w:space="0" w:color="auto"/>
        <w:bottom w:val="none" w:sz="0" w:space="0" w:color="auto"/>
        <w:right w:val="none" w:sz="0" w:space="0" w:color="auto"/>
      </w:divBdr>
    </w:div>
    <w:div w:id="778068445">
      <w:bodyDiv w:val="1"/>
      <w:marLeft w:val="0"/>
      <w:marRight w:val="0"/>
      <w:marTop w:val="0"/>
      <w:marBottom w:val="0"/>
      <w:divBdr>
        <w:top w:val="none" w:sz="0" w:space="0" w:color="auto"/>
        <w:left w:val="none" w:sz="0" w:space="0" w:color="auto"/>
        <w:bottom w:val="none" w:sz="0" w:space="0" w:color="auto"/>
        <w:right w:val="none" w:sz="0" w:space="0" w:color="auto"/>
      </w:divBdr>
    </w:div>
    <w:div w:id="938877828">
      <w:bodyDiv w:val="1"/>
      <w:marLeft w:val="0"/>
      <w:marRight w:val="0"/>
      <w:marTop w:val="0"/>
      <w:marBottom w:val="0"/>
      <w:divBdr>
        <w:top w:val="none" w:sz="0" w:space="0" w:color="auto"/>
        <w:left w:val="none" w:sz="0" w:space="0" w:color="auto"/>
        <w:bottom w:val="none" w:sz="0" w:space="0" w:color="auto"/>
        <w:right w:val="none" w:sz="0" w:space="0" w:color="auto"/>
      </w:divBdr>
    </w:div>
    <w:div w:id="1030648030">
      <w:bodyDiv w:val="1"/>
      <w:marLeft w:val="0"/>
      <w:marRight w:val="0"/>
      <w:marTop w:val="0"/>
      <w:marBottom w:val="0"/>
      <w:divBdr>
        <w:top w:val="none" w:sz="0" w:space="0" w:color="auto"/>
        <w:left w:val="none" w:sz="0" w:space="0" w:color="auto"/>
        <w:bottom w:val="none" w:sz="0" w:space="0" w:color="auto"/>
        <w:right w:val="none" w:sz="0" w:space="0" w:color="auto"/>
      </w:divBdr>
    </w:div>
    <w:div w:id="1140684442">
      <w:bodyDiv w:val="1"/>
      <w:marLeft w:val="0"/>
      <w:marRight w:val="0"/>
      <w:marTop w:val="0"/>
      <w:marBottom w:val="0"/>
      <w:divBdr>
        <w:top w:val="none" w:sz="0" w:space="0" w:color="auto"/>
        <w:left w:val="none" w:sz="0" w:space="0" w:color="auto"/>
        <w:bottom w:val="none" w:sz="0" w:space="0" w:color="auto"/>
        <w:right w:val="none" w:sz="0" w:space="0" w:color="auto"/>
      </w:divBdr>
    </w:div>
    <w:div w:id="1222209845">
      <w:bodyDiv w:val="1"/>
      <w:marLeft w:val="0"/>
      <w:marRight w:val="0"/>
      <w:marTop w:val="0"/>
      <w:marBottom w:val="0"/>
      <w:divBdr>
        <w:top w:val="none" w:sz="0" w:space="0" w:color="auto"/>
        <w:left w:val="none" w:sz="0" w:space="0" w:color="auto"/>
        <w:bottom w:val="none" w:sz="0" w:space="0" w:color="auto"/>
        <w:right w:val="none" w:sz="0" w:space="0" w:color="auto"/>
      </w:divBdr>
    </w:div>
    <w:div w:id="1269195387">
      <w:bodyDiv w:val="1"/>
      <w:marLeft w:val="0"/>
      <w:marRight w:val="0"/>
      <w:marTop w:val="0"/>
      <w:marBottom w:val="0"/>
      <w:divBdr>
        <w:top w:val="none" w:sz="0" w:space="0" w:color="auto"/>
        <w:left w:val="none" w:sz="0" w:space="0" w:color="auto"/>
        <w:bottom w:val="none" w:sz="0" w:space="0" w:color="auto"/>
        <w:right w:val="none" w:sz="0" w:space="0" w:color="auto"/>
      </w:divBdr>
    </w:div>
    <w:div w:id="1295333020">
      <w:bodyDiv w:val="1"/>
      <w:marLeft w:val="0"/>
      <w:marRight w:val="0"/>
      <w:marTop w:val="0"/>
      <w:marBottom w:val="0"/>
      <w:divBdr>
        <w:top w:val="none" w:sz="0" w:space="0" w:color="auto"/>
        <w:left w:val="none" w:sz="0" w:space="0" w:color="auto"/>
        <w:bottom w:val="none" w:sz="0" w:space="0" w:color="auto"/>
        <w:right w:val="none" w:sz="0" w:space="0" w:color="auto"/>
      </w:divBdr>
    </w:div>
    <w:div w:id="1398550782">
      <w:bodyDiv w:val="1"/>
      <w:marLeft w:val="0"/>
      <w:marRight w:val="0"/>
      <w:marTop w:val="0"/>
      <w:marBottom w:val="0"/>
      <w:divBdr>
        <w:top w:val="none" w:sz="0" w:space="0" w:color="auto"/>
        <w:left w:val="none" w:sz="0" w:space="0" w:color="auto"/>
        <w:bottom w:val="none" w:sz="0" w:space="0" w:color="auto"/>
        <w:right w:val="none" w:sz="0" w:space="0" w:color="auto"/>
      </w:divBdr>
    </w:div>
    <w:div w:id="1449006841">
      <w:bodyDiv w:val="1"/>
      <w:marLeft w:val="0"/>
      <w:marRight w:val="0"/>
      <w:marTop w:val="0"/>
      <w:marBottom w:val="0"/>
      <w:divBdr>
        <w:top w:val="none" w:sz="0" w:space="0" w:color="auto"/>
        <w:left w:val="none" w:sz="0" w:space="0" w:color="auto"/>
        <w:bottom w:val="none" w:sz="0" w:space="0" w:color="auto"/>
        <w:right w:val="none" w:sz="0" w:space="0" w:color="auto"/>
      </w:divBdr>
    </w:div>
    <w:div w:id="1471166535">
      <w:bodyDiv w:val="1"/>
      <w:marLeft w:val="0"/>
      <w:marRight w:val="0"/>
      <w:marTop w:val="0"/>
      <w:marBottom w:val="0"/>
      <w:divBdr>
        <w:top w:val="none" w:sz="0" w:space="0" w:color="auto"/>
        <w:left w:val="none" w:sz="0" w:space="0" w:color="auto"/>
        <w:bottom w:val="none" w:sz="0" w:space="0" w:color="auto"/>
        <w:right w:val="none" w:sz="0" w:space="0" w:color="auto"/>
      </w:divBdr>
    </w:div>
    <w:div w:id="1483041574">
      <w:bodyDiv w:val="1"/>
      <w:marLeft w:val="0"/>
      <w:marRight w:val="0"/>
      <w:marTop w:val="0"/>
      <w:marBottom w:val="0"/>
      <w:divBdr>
        <w:top w:val="none" w:sz="0" w:space="0" w:color="auto"/>
        <w:left w:val="none" w:sz="0" w:space="0" w:color="auto"/>
        <w:bottom w:val="none" w:sz="0" w:space="0" w:color="auto"/>
        <w:right w:val="none" w:sz="0" w:space="0" w:color="auto"/>
      </w:divBdr>
    </w:div>
    <w:div w:id="1731076564">
      <w:bodyDiv w:val="1"/>
      <w:marLeft w:val="0"/>
      <w:marRight w:val="0"/>
      <w:marTop w:val="0"/>
      <w:marBottom w:val="0"/>
      <w:divBdr>
        <w:top w:val="none" w:sz="0" w:space="0" w:color="auto"/>
        <w:left w:val="none" w:sz="0" w:space="0" w:color="auto"/>
        <w:bottom w:val="none" w:sz="0" w:space="0" w:color="auto"/>
        <w:right w:val="none" w:sz="0" w:space="0" w:color="auto"/>
      </w:divBdr>
    </w:div>
    <w:div w:id="1778792039">
      <w:bodyDiv w:val="1"/>
      <w:marLeft w:val="0"/>
      <w:marRight w:val="0"/>
      <w:marTop w:val="0"/>
      <w:marBottom w:val="0"/>
      <w:divBdr>
        <w:top w:val="none" w:sz="0" w:space="0" w:color="auto"/>
        <w:left w:val="none" w:sz="0" w:space="0" w:color="auto"/>
        <w:bottom w:val="none" w:sz="0" w:space="0" w:color="auto"/>
        <w:right w:val="none" w:sz="0" w:space="0" w:color="auto"/>
      </w:divBdr>
    </w:div>
    <w:div w:id="1803497961">
      <w:bodyDiv w:val="1"/>
      <w:marLeft w:val="0"/>
      <w:marRight w:val="0"/>
      <w:marTop w:val="0"/>
      <w:marBottom w:val="0"/>
      <w:divBdr>
        <w:top w:val="none" w:sz="0" w:space="0" w:color="auto"/>
        <w:left w:val="none" w:sz="0" w:space="0" w:color="auto"/>
        <w:bottom w:val="none" w:sz="0" w:space="0" w:color="auto"/>
        <w:right w:val="none" w:sz="0" w:space="0" w:color="auto"/>
      </w:divBdr>
      <w:divsChild>
        <w:div w:id="87314109">
          <w:marLeft w:val="1008"/>
          <w:marRight w:val="0"/>
          <w:marTop w:val="60"/>
          <w:marBottom w:val="0"/>
          <w:divBdr>
            <w:top w:val="none" w:sz="0" w:space="0" w:color="auto"/>
            <w:left w:val="none" w:sz="0" w:space="0" w:color="auto"/>
            <w:bottom w:val="none" w:sz="0" w:space="0" w:color="auto"/>
            <w:right w:val="none" w:sz="0" w:space="0" w:color="auto"/>
          </w:divBdr>
        </w:div>
        <w:div w:id="374699921">
          <w:marLeft w:val="1008"/>
          <w:marRight w:val="0"/>
          <w:marTop w:val="60"/>
          <w:marBottom w:val="0"/>
          <w:divBdr>
            <w:top w:val="none" w:sz="0" w:space="0" w:color="auto"/>
            <w:left w:val="none" w:sz="0" w:space="0" w:color="auto"/>
            <w:bottom w:val="none" w:sz="0" w:space="0" w:color="auto"/>
            <w:right w:val="none" w:sz="0" w:space="0" w:color="auto"/>
          </w:divBdr>
        </w:div>
        <w:div w:id="548878764">
          <w:marLeft w:val="1008"/>
          <w:marRight w:val="0"/>
          <w:marTop w:val="60"/>
          <w:marBottom w:val="0"/>
          <w:divBdr>
            <w:top w:val="none" w:sz="0" w:space="0" w:color="auto"/>
            <w:left w:val="none" w:sz="0" w:space="0" w:color="auto"/>
            <w:bottom w:val="none" w:sz="0" w:space="0" w:color="auto"/>
            <w:right w:val="none" w:sz="0" w:space="0" w:color="auto"/>
          </w:divBdr>
        </w:div>
        <w:div w:id="935677729">
          <w:marLeft w:val="1008"/>
          <w:marRight w:val="0"/>
          <w:marTop w:val="60"/>
          <w:marBottom w:val="0"/>
          <w:divBdr>
            <w:top w:val="none" w:sz="0" w:space="0" w:color="auto"/>
            <w:left w:val="none" w:sz="0" w:space="0" w:color="auto"/>
            <w:bottom w:val="none" w:sz="0" w:space="0" w:color="auto"/>
            <w:right w:val="none" w:sz="0" w:space="0" w:color="auto"/>
          </w:divBdr>
        </w:div>
        <w:div w:id="1078478796">
          <w:marLeft w:val="1008"/>
          <w:marRight w:val="0"/>
          <w:marTop w:val="60"/>
          <w:marBottom w:val="0"/>
          <w:divBdr>
            <w:top w:val="none" w:sz="0" w:space="0" w:color="auto"/>
            <w:left w:val="none" w:sz="0" w:space="0" w:color="auto"/>
            <w:bottom w:val="none" w:sz="0" w:space="0" w:color="auto"/>
            <w:right w:val="none" w:sz="0" w:space="0" w:color="auto"/>
          </w:divBdr>
        </w:div>
        <w:div w:id="1237936217">
          <w:marLeft w:val="1008"/>
          <w:marRight w:val="0"/>
          <w:marTop w:val="60"/>
          <w:marBottom w:val="0"/>
          <w:divBdr>
            <w:top w:val="none" w:sz="0" w:space="0" w:color="auto"/>
            <w:left w:val="none" w:sz="0" w:space="0" w:color="auto"/>
            <w:bottom w:val="none" w:sz="0" w:space="0" w:color="auto"/>
            <w:right w:val="none" w:sz="0" w:space="0" w:color="auto"/>
          </w:divBdr>
        </w:div>
      </w:divsChild>
    </w:div>
    <w:div w:id="19706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2439</Words>
  <Characters>13908</Characters>
  <Application>Microsoft Office Word</Application>
  <DocSecurity>0</DocSecurity>
  <Lines>115</Lines>
  <Paragraphs>32</Paragraphs>
  <ScaleCrop>false</ScaleCrop>
  <HeadingPairs>
    <vt:vector size="4" baseType="variant">
      <vt:variant>
        <vt:lpstr>Title</vt:lpstr>
      </vt:variant>
      <vt:variant>
        <vt:i4>1</vt:i4>
      </vt:variant>
      <vt:variant>
        <vt:lpstr>Headings</vt:lpstr>
      </vt:variant>
      <vt:variant>
        <vt:i4>70</vt:i4>
      </vt:variant>
    </vt:vector>
  </HeadingPairs>
  <TitlesOfParts>
    <vt:vector size="71" baseType="lpstr">
      <vt:lpstr/>
      <vt:lpstr>University and Programme Academic Calendar</vt:lpstr>
      <vt:lpstr>WELCOME TO SCHOOL OF HEALTH AND EDUCATION </vt:lpstr>
      <vt:lpstr>Welcome from the Dean </vt:lpstr>
      <vt:lpstr>Programme Leader’s Welcome</vt:lpstr>
      <vt:lpstr>        RESEARCH OPPORTUNITIES</vt:lpstr>
      <vt:lpstr>CONTACTS AND COMMUNICATION </vt:lpstr>
      <vt:lpstr>Programme staff and contact details</vt:lpstr>
      <vt:lpstr>        Administration staff (include Student Achievement Officer and Assessment Officer</vt:lpstr>
      <vt:lpstr/>
      <vt:lpstr>Student website – UniHub </vt:lpstr>
      <vt:lpstr>        Login details for myUniHub</vt:lpstr>
      <vt:lpstr>        UniHelp - General advice and support</vt:lpstr>
      <vt:lpstr>Email </vt:lpstr>
      <vt:lpstr>Text messages</vt:lpstr>
      <vt:lpstr>Your contact and personal details </vt:lpstr>
      <vt:lpstr>Giving your feedback – suggestions and complaints</vt:lpstr>
      <vt:lpstr>Data Protection and Privacy</vt:lpstr>
      <vt:lpstr>YOUR PROGRAMME </vt:lpstr>
      <vt:lpstr>Accessing your timetable </vt:lpstr>
      <vt:lpstr>Bridging materials – ‘Getting started’ and ‘My Programme’</vt:lpstr>
      <vt:lpstr>Programme structure diagram</vt:lpstr>
      <vt:lpstr/>
      <vt:lpstr>        The modules you will study </vt:lpstr>
      <vt:lpstr>        How you will be taught</vt:lpstr>
      <vt:lpstr>        How and when you will be assessed </vt:lpstr>
      <vt:lpstr>Attendance requirements</vt:lpstr>
      <vt:lpstr>        Disruption to Classes</vt:lpstr>
      <vt:lpstr>Professional, statutory and/or regulatory body requirements </vt:lpstr>
      <vt:lpstr>    The British Psychological Society</vt:lpstr>
      <vt:lpstr>    As mentioned elsewhere in this handbook, the Forensic Psychology MSc programme i</vt:lpstr>
      <vt:lpstr>Reviewing your progress </vt:lpstr>
      <vt:lpstr>Feeding back on your programme </vt:lpstr>
      <vt:lpstr>        Boards of Study and student representatives</vt:lpstr>
      <vt:lpstr>        Middlesex Programme Feedback Survey</vt:lpstr>
      <vt:lpstr>Employability</vt:lpstr>
      <vt:lpstr>        Employability and your programme</vt:lpstr>
      <vt:lpstr>        Employability and Careers Centre</vt:lpstr>
      <vt:lpstr>Assuring the quality of your programme</vt:lpstr>
      <vt:lpstr>        External Examiners</vt:lpstr>
      <vt:lpstr>LEARNING &amp; TEACHING AND ASSESSMENT</vt:lpstr>
      <vt:lpstr>Learning and teaching methods </vt:lpstr>
      <vt:lpstr>Assessment methods </vt:lpstr>
      <vt:lpstr>Submission, receipt, marking and return of assessment</vt:lpstr>
      <vt:lpstr>        Submission and receipt of assessment</vt:lpstr>
      <vt:lpstr>        Marking, second marking and moderation</vt:lpstr>
      <vt:lpstr>Assessment Feedback</vt:lpstr>
      <vt:lpstr>Progressing on your programme</vt:lpstr>
      <vt:lpstr>        Academic Levels </vt:lpstr>
      <vt:lpstr>        Your grades</vt:lpstr>
      <vt:lpstr>        Re-assessment </vt:lpstr>
      <vt:lpstr>        Deferral of assessment</vt:lpstr>
      <vt:lpstr>        Extenuating Circumstances</vt:lpstr>
      <vt:lpstr>        Results </vt:lpstr>
      <vt:lpstr>Academic misconduct</vt:lpstr>
      <vt:lpstr>Appeals</vt:lpstr>
      <vt:lpstr>SUPPORT</vt:lpstr>
      <vt:lpstr>Academic Support</vt:lpstr>
      <vt:lpstr>        Academic staff</vt:lpstr>
      <vt:lpstr>        Student Achievement Officer support</vt:lpstr>
      <vt:lpstr>        Assessment Officer support </vt:lpstr>
      <vt:lpstr>Support services around the University</vt:lpstr>
      <vt:lpstr>        Information on UniHub</vt:lpstr>
      <vt:lpstr>        UniHelp </vt:lpstr>
      <vt:lpstr>        Middlesex University Students’ Union (MUSU)</vt:lpstr>
      <vt:lpstr/>
      <vt:lpstr>/Programme Specification </vt:lpstr>
      <vt:lpstr>and Curriculum Map </vt:lpstr>
      <vt:lpstr>for MSc Forensic </vt:lpstr>
      <vt:lpstr>Psychology</vt:lpstr>
      <vt:lpstr>Module Narratives </vt:lpstr>
    </vt:vector>
  </TitlesOfParts>
  <Company>Middlesex University</Company>
  <LinksUpToDate>false</LinksUpToDate>
  <CharactersWithSpaces>16315</CharactersWithSpaces>
  <SharedDoc>false</SharedDoc>
  <HLinks>
    <vt:vector size="852" baseType="variant">
      <vt:variant>
        <vt:i4>4849768</vt:i4>
      </vt:variant>
      <vt:variant>
        <vt:i4>633</vt:i4>
      </vt:variant>
      <vt:variant>
        <vt:i4>0</vt:i4>
      </vt:variant>
      <vt:variant>
        <vt:i4>5</vt:i4>
      </vt:variant>
      <vt:variant>
        <vt:lpwstr>http://www.hpc-uk.org/publications/standards/index.asp?id=198</vt:lpwstr>
      </vt:variant>
      <vt:variant>
        <vt:lpwstr/>
      </vt:variant>
      <vt:variant>
        <vt:i4>6160416</vt:i4>
      </vt:variant>
      <vt:variant>
        <vt:i4>630</vt:i4>
      </vt:variant>
      <vt:variant>
        <vt:i4>0</vt:i4>
      </vt:variant>
      <vt:variant>
        <vt:i4>5</vt:i4>
      </vt:variant>
      <vt:variant>
        <vt:lpwstr>https://myunihub.mdx.ac.uk/web/home-community/mystudy</vt:lpwstr>
      </vt:variant>
      <vt:variant>
        <vt:lpwstr/>
      </vt:variant>
      <vt:variant>
        <vt:i4>6815841</vt:i4>
      </vt:variant>
      <vt:variant>
        <vt:i4>627</vt:i4>
      </vt:variant>
      <vt:variant>
        <vt:i4>0</vt:i4>
      </vt:variant>
      <vt:variant>
        <vt:i4>5</vt:i4>
      </vt:variant>
      <vt:variant>
        <vt:lpwstr>http://www.musu.mdx.ac.uk/</vt:lpwstr>
      </vt:variant>
      <vt:variant>
        <vt:lpwstr/>
      </vt:variant>
      <vt:variant>
        <vt:i4>7667797</vt:i4>
      </vt:variant>
      <vt:variant>
        <vt:i4>624</vt:i4>
      </vt:variant>
      <vt:variant>
        <vt:i4>0</vt:i4>
      </vt:variant>
      <vt:variant>
        <vt:i4>5</vt:i4>
      </vt:variant>
      <vt:variant>
        <vt:lpwstr>http://unihub.mdx.ac.uk/unihelp</vt:lpwstr>
      </vt:variant>
      <vt:variant>
        <vt:lpwstr/>
      </vt:variant>
      <vt:variant>
        <vt:i4>196701</vt:i4>
      </vt:variant>
      <vt:variant>
        <vt:i4>621</vt:i4>
      </vt:variant>
      <vt:variant>
        <vt:i4>0</vt:i4>
      </vt:variant>
      <vt:variant>
        <vt:i4>5</vt:i4>
      </vt:variant>
      <vt:variant>
        <vt:lpwstr>mailto:unihelp@live.mdx.ac.uk</vt:lpwstr>
      </vt:variant>
      <vt:variant>
        <vt:lpwstr/>
      </vt:variant>
      <vt:variant>
        <vt:i4>983075</vt:i4>
      </vt:variant>
      <vt:variant>
        <vt:i4>618</vt:i4>
      </vt:variant>
      <vt:variant>
        <vt:i4>0</vt:i4>
      </vt:variant>
      <vt:variant>
        <vt:i4>5</vt:i4>
      </vt:variant>
      <vt:variant>
        <vt:lpwstr>http://unihub.mdx.ac.uk/study</vt:lpwstr>
      </vt:variant>
      <vt:variant>
        <vt:lpwstr/>
      </vt:variant>
      <vt:variant>
        <vt:i4>6815812</vt:i4>
      </vt:variant>
      <vt:variant>
        <vt:i4>615</vt:i4>
      </vt:variant>
      <vt:variant>
        <vt:i4>0</vt:i4>
      </vt:variant>
      <vt:variant>
        <vt:i4>5</vt:i4>
      </vt:variant>
      <vt:variant>
        <vt:lpwstr>http://unihub.mdx.ac.uk/support</vt:lpwstr>
      </vt:variant>
      <vt:variant>
        <vt:lpwstr/>
      </vt:variant>
      <vt:variant>
        <vt:i4>3866651</vt:i4>
      </vt:variant>
      <vt:variant>
        <vt:i4>612</vt:i4>
      </vt:variant>
      <vt:variant>
        <vt:i4>0</vt:i4>
      </vt:variant>
      <vt:variant>
        <vt:i4>5</vt:i4>
      </vt:variant>
      <vt:variant>
        <vt:lpwstr>http://www.musu.mdx.ac.uk/swirl_academic</vt:lpwstr>
      </vt:variant>
      <vt:variant>
        <vt:lpwstr/>
      </vt:variant>
      <vt:variant>
        <vt:i4>4587540</vt:i4>
      </vt:variant>
      <vt:variant>
        <vt:i4>609</vt:i4>
      </vt:variant>
      <vt:variant>
        <vt:i4>0</vt:i4>
      </vt:variant>
      <vt:variant>
        <vt:i4>5</vt:i4>
      </vt:variant>
      <vt:variant>
        <vt:lpwstr>http://unihub.mdx.ac.uk/study/assess/appeals</vt:lpwstr>
      </vt:variant>
      <vt:variant>
        <vt:lpwstr/>
      </vt:variant>
      <vt:variant>
        <vt:i4>720981</vt:i4>
      </vt:variant>
      <vt:variant>
        <vt:i4>606</vt:i4>
      </vt:variant>
      <vt:variant>
        <vt:i4>0</vt:i4>
      </vt:variant>
      <vt:variant>
        <vt:i4>5</vt:i4>
      </vt:variant>
      <vt:variant>
        <vt:lpwstr>http://www.mdx.ac.uk/regulations</vt:lpwstr>
      </vt:variant>
      <vt:variant>
        <vt:lpwstr/>
      </vt:variant>
      <vt:variant>
        <vt:i4>720981</vt:i4>
      </vt:variant>
      <vt:variant>
        <vt:i4>603</vt:i4>
      </vt:variant>
      <vt:variant>
        <vt:i4>0</vt:i4>
      </vt:variant>
      <vt:variant>
        <vt:i4>5</vt:i4>
      </vt:variant>
      <vt:variant>
        <vt:lpwstr>http://www.mdx.ac.uk/regulations</vt:lpwstr>
      </vt:variant>
      <vt:variant>
        <vt:lpwstr/>
      </vt:variant>
      <vt:variant>
        <vt:i4>786497</vt:i4>
      </vt:variant>
      <vt:variant>
        <vt:i4>600</vt:i4>
      </vt:variant>
      <vt:variant>
        <vt:i4>0</vt:i4>
      </vt:variant>
      <vt:variant>
        <vt:i4>5</vt:i4>
      </vt:variant>
      <vt:variant>
        <vt:lpwstr>http://unihub.mdx.ac.uk/study/exams/regs</vt:lpwstr>
      </vt:variant>
      <vt:variant>
        <vt:lpwstr/>
      </vt:variant>
      <vt:variant>
        <vt:i4>3407913</vt:i4>
      </vt:variant>
      <vt:variant>
        <vt:i4>597</vt:i4>
      </vt:variant>
      <vt:variant>
        <vt:i4>0</vt:i4>
      </vt:variant>
      <vt:variant>
        <vt:i4>5</vt:i4>
      </vt:variant>
      <vt:variant>
        <vt:lpwstr>http://unihub.mdx.ac.uk/study/academicpractice</vt:lpwstr>
      </vt:variant>
      <vt:variant>
        <vt:lpwstr/>
      </vt:variant>
      <vt:variant>
        <vt:i4>6160464</vt:i4>
      </vt:variant>
      <vt:variant>
        <vt:i4>594</vt:i4>
      </vt:variant>
      <vt:variant>
        <vt:i4>0</vt:i4>
      </vt:variant>
      <vt:variant>
        <vt:i4>5</vt:i4>
      </vt:variant>
      <vt:variant>
        <vt:lpwstr>https://myunihub.mdx.ac.uk/web/home-community/myadminandfinances</vt:lpwstr>
      </vt:variant>
      <vt:variant>
        <vt:lpwstr/>
      </vt:variant>
      <vt:variant>
        <vt:i4>720981</vt:i4>
      </vt:variant>
      <vt:variant>
        <vt:i4>591</vt:i4>
      </vt:variant>
      <vt:variant>
        <vt:i4>0</vt:i4>
      </vt:variant>
      <vt:variant>
        <vt:i4>5</vt:i4>
      </vt:variant>
      <vt:variant>
        <vt:lpwstr>http://www.mdx.ac.uk/regulations</vt:lpwstr>
      </vt:variant>
      <vt:variant>
        <vt:lpwstr/>
      </vt:variant>
      <vt:variant>
        <vt:i4>6160464</vt:i4>
      </vt:variant>
      <vt:variant>
        <vt:i4>588</vt:i4>
      </vt:variant>
      <vt:variant>
        <vt:i4>0</vt:i4>
      </vt:variant>
      <vt:variant>
        <vt:i4>5</vt:i4>
      </vt:variant>
      <vt:variant>
        <vt:lpwstr>https://myunihub.mdx.ac.uk/web/home-community/myadminandfinances</vt:lpwstr>
      </vt:variant>
      <vt:variant>
        <vt:lpwstr/>
      </vt:variant>
      <vt:variant>
        <vt:i4>2228296</vt:i4>
      </vt:variant>
      <vt:variant>
        <vt:i4>585</vt:i4>
      </vt:variant>
      <vt:variant>
        <vt:i4>0</vt:i4>
      </vt:variant>
      <vt:variant>
        <vt:i4>5</vt:i4>
      </vt:variant>
      <vt:variant>
        <vt:lpwstr>http://unihub.mdx.ac.uk/mdx/calendar/index.aspx</vt:lpwstr>
      </vt:variant>
      <vt:variant>
        <vt:lpwstr/>
      </vt:variant>
      <vt:variant>
        <vt:i4>6160416</vt:i4>
      </vt:variant>
      <vt:variant>
        <vt:i4>582</vt:i4>
      </vt:variant>
      <vt:variant>
        <vt:i4>0</vt:i4>
      </vt:variant>
      <vt:variant>
        <vt:i4>5</vt:i4>
      </vt:variant>
      <vt:variant>
        <vt:lpwstr>https://myunihub.mdx.ac.uk/web/home-community/mystudy</vt:lpwstr>
      </vt:variant>
      <vt:variant>
        <vt:lpwstr/>
      </vt:variant>
      <vt:variant>
        <vt:i4>6160464</vt:i4>
      </vt:variant>
      <vt:variant>
        <vt:i4>579</vt:i4>
      </vt:variant>
      <vt:variant>
        <vt:i4>0</vt:i4>
      </vt:variant>
      <vt:variant>
        <vt:i4>5</vt:i4>
      </vt:variant>
      <vt:variant>
        <vt:lpwstr>https://myunihub.mdx.ac.uk/web/home-community/myadminandfinances</vt:lpwstr>
      </vt:variant>
      <vt:variant>
        <vt:lpwstr/>
      </vt:variant>
      <vt:variant>
        <vt:i4>5570591</vt:i4>
      </vt:variant>
      <vt:variant>
        <vt:i4>576</vt:i4>
      </vt:variant>
      <vt:variant>
        <vt:i4>0</vt:i4>
      </vt:variant>
      <vt:variant>
        <vt:i4>5</vt:i4>
      </vt:variant>
      <vt:variant>
        <vt:lpwstr>http://unihub.mdx.ac.uk/study/assess/extenuating</vt:lpwstr>
      </vt:variant>
      <vt:variant>
        <vt:lpwstr/>
      </vt:variant>
      <vt:variant>
        <vt:i4>196701</vt:i4>
      </vt:variant>
      <vt:variant>
        <vt:i4>573</vt:i4>
      </vt:variant>
      <vt:variant>
        <vt:i4>0</vt:i4>
      </vt:variant>
      <vt:variant>
        <vt:i4>5</vt:i4>
      </vt:variant>
      <vt:variant>
        <vt:lpwstr>mailto:unihelp@live.mdx.ac.uk</vt:lpwstr>
      </vt:variant>
      <vt:variant>
        <vt:lpwstr/>
      </vt:variant>
      <vt:variant>
        <vt:i4>7667797</vt:i4>
      </vt:variant>
      <vt:variant>
        <vt:i4>570</vt:i4>
      </vt:variant>
      <vt:variant>
        <vt:i4>0</vt:i4>
      </vt:variant>
      <vt:variant>
        <vt:i4>5</vt:i4>
      </vt:variant>
      <vt:variant>
        <vt:lpwstr>http://unihub.mdx.ac.uk/unihelp</vt:lpwstr>
      </vt:variant>
      <vt:variant>
        <vt:lpwstr/>
      </vt:variant>
      <vt:variant>
        <vt:i4>6160464</vt:i4>
      </vt:variant>
      <vt:variant>
        <vt:i4>567</vt:i4>
      </vt:variant>
      <vt:variant>
        <vt:i4>0</vt:i4>
      </vt:variant>
      <vt:variant>
        <vt:i4>5</vt:i4>
      </vt:variant>
      <vt:variant>
        <vt:lpwstr>https://myunihub.mdx.ac.uk/web/home-community/myadminandfinances</vt:lpwstr>
      </vt:variant>
      <vt:variant>
        <vt:lpwstr/>
      </vt:variant>
      <vt:variant>
        <vt:i4>5505139</vt:i4>
      </vt:variant>
      <vt:variant>
        <vt:i4>564</vt:i4>
      </vt:variant>
      <vt:variant>
        <vt:i4>0</vt:i4>
      </vt:variant>
      <vt:variant>
        <vt:i4>5</vt:i4>
      </vt:variant>
      <vt:variant>
        <vt:lpwstr>http://unihub.mdx.ac.uk/study/assess/Deferral</vt:lpwstr>
      </vt:variant>
      <vt:variant>
        <vt:lpwstr/>
      </vt:variant>
      <vt:variant>
        <vt:i4>6029313</vt:i4>
      </vt:variant>
      <vt:variant>
        <vt:i4>561</vt:i4>
      </vt:variant>
      <vt:variant>
        <vt:i4>0</vt:i4>
      </vt:variant>
      <vt:variant>
        <vt:i4>5</vt:i4>
      </vt:variant>
      <vt:variant>
        <vt:lpwstr>http://unihub.mdx.ac.uk/study/assess/progression</vt:lpwstr>
      </vt:variant>
      <vt:variant>
        <vt:lpwstr/>
      </vt:variant>
      <vt:variant>
        <vt:i4>4522093</vt:i4>
      </vt:variant>
      <vt:variant>
        <vt:i4>558</vt:i4>
      </vt:variant>
      <vt:variant>
        <vt:i4>0</vt:i4>
      </vt:variant>
      <vt:variant>
        <vt:i4>5</vt:i4>
      </vt:variant>
      <vt:variant>
        <vt:lpwstr>http://unihub.mdx.ac.uk/study/assess/</vt:lpwstr>
      </vt:variant>
      <vt:variant>
        <vt:lpwstr/>
      </vt:variant>
      <vt:variant>
        <vt:i4>720981</vt:i4>
      </vt:variant>
      <vt:variant>
        <vt:i4>555</vt:i4>
      </vt:variant>
      <vt:variant>
        <vt:i4>0</vt:i4>
      </vt:variant>
      <vt:variant>
        <vt:i4>5</vt:i4>
      </vt:variant>
      <vt:variant>
        <vt:lpwstr>http://www.mdx.ac.uk/regulations</vt:lpwstr>
      </vt:variant>
      <vt:variant>
        <vt:lpwstr/>
      </vt:variant>
      <vt:variant>
        <vt:i4>5963785</vt:i4>
      </vt:variant>
      <vt:variant>
        <vt:i4>552</vt:i4>
      </vt:variant>
      <vt:variant>
        <vt:i4>0</vt:i4>
      </vt:variant>
      <vt:variant>
        <vt:i4>5</vt:i4>
      </vt:variant>
      <vt:variant>
        <vt:lpwstr>http://unihub.mdx.ac.uk/study/assess/results</vt:lpwstr>
      </vt:variant>
      <vt:variant>
        <vt:lpwstr/>
      </vt:variant>
      <vt:variant>
        <vt:i4>720981</vt:i4>
      </vt:variant>
      <vt:variant>
        <vt:i4>549</vt:i4>
      </vt:variant>
      <vt:variant>
        <vt:i4>0</vt:i4>
      </vt:variant>
      <vt:variant>
        <vt:i4>5</vt:i4>
      </vt:variant>
      <vt:variant>
        <vt:lpwstr>http://www.mdx.ac.uk/regulations</vt:lpwstr>
      </vt:variant>
      <vt:variant>
        <vt:lpwstr/>
      </vt:variant>
      <vt:variant>
        <vt:i4>720981</vt:i4>
      </vt:variant>
      <vt:variant>
        <vt:i4>546</vt:i4>
      </vt:variant>
      <vt:variant>
        <vt:i4>0</vt:i4>
      </vt:variant>
      <vt:variant>
        <vt:i4>5</vt:i4>
      </vt:variant>
      <vt:variant>
        <vt:lpwstr>http://www.mdx.ac.uk/regulations</vt:lpwstr>
      </vt:variant>
      <vt:variant>
        <vt:lpwstr/>
      </vt:variant>
      <vt:variant>
        <vt:i4>1769561</vt:i4>
      </vt:variant>
      <vt:variant>
        <vt:i4>543</vt:i4>
      </vt:variant>
      <vt:variant>
        <vt:i4>0</vt:i4>
      </vt:variant>
      <vt:variant>
        <vt:i4>5</vt:i4>
      </vt:variant>
      <vt:variant>
        <vt:lpwstr>http://unihub.mdx.ac.uk/work</vt:lpwstr>
      </vt:variant>
      <vt:variant>
        <vt:lpwstr/>
      </vt:variant>
      <vt:variant>
        <vt:i4>2424859</vt:i4>
      </vt:variant>
      <vt:variant>
        <vt:i4>540</vt:i4>
      </vt:variant>
      <vt:variant>
        <vt:i4>0</vt:i4>
      </vt:variant>
      <vt:variant>
        <vt:i4>5</vt:i4>
      </vt:variant>
      <vt:variant>
        <vt:lpwstr>http://www.musu.mdx.ac.uk/student_representation</vt:lpwstr>
      </vt:variant>
      <vt:variant>
        <vt:lpwstr/>
      </vt:variant>
      <vt:variant>
        <vt:i4>2424859</vt:i4>
      </vt:variant>
      <vt:variant>
        <vt:i4>537</vt:i4>
      </vt:variant>
      <vt:variant>
        <vt:i4>0</vt:i4>
      </vt:variant>
      <vt:variant>
        <vt:i4>5</vt:i4>
      </vt:variant>
      <vt:variant>
        <vt:lpwstr>http://www.musu.mdx.ac.uk/student_representation</vt:lpwstr>
      </vt:variant>
      <vt:variant>
        <vt:lpwstr/>
      </vt:variant>
      <vt:variant>
        <vt:i4>4653113</vt:i4>
      </vt:variant>
      <vt:variant>
        <vt:i4>534</vt:i4>
      </vt:variant>
      <vt:variant>
        <vt:i4>0</vt:i4>
      </vt:variant>
      <vt:variant>
        <vt:i4>5</vt:i4>
      </vt:variant>
      <vt:variant>
        <vt:lpwstr>http://www.bps.org.uk</vt:lpwstr>
      </vt:variant>
      <vt:variant>
        <vt:lpwstr/>
      </vt:variant>
      <vt:variant>
        <vt:i4>3407947</vt:i4>
      </vt:variant>
      <vt:variant>
        <vt:i4>531</vt:i4>
      </vt:variant>
      <vt:variant>
        <vt:i4>0</vt:i4>
      </vt:variant>
      <vt:variant>
        <vt:i4>5</vt:i4>
      </vt:variant>
      <vt:variant>
        <vt:lpwstr>mailto:membership@bps.org.uk</vt:lpwstr>
      </vt:variant>
      <vt:variant>
        <vt:lpwstr/>
      </vt:variant>
      <vt:variant>
        <vt:i4>720981</vt:i4>
      </vt:variant>
      <vt:variant>
        <vt:i4>528</vt:i4>
      </vt:variant>
      <vt:variant>
        <vt:i4>0</vt:i4>
      </vt:variant>
      <vt:variant>
        <vt:i4>5</vt:i4>
      </vt:variant>
      <vt:variant>
        <vt:lpwstr>http://www.mdx.ac.uk/regulations</vt:lpwstr>
      </vt:variant>
      <vt:variant>
        <vt:lpwstr/>
      </vt:variant>
      <vt:variant>
        <vt:i4>5570648</vt:i4>
      </vt:variant>
      <vt:variant>
        <vt:i4>525</vt:i4>
      </vt:variant>
      <vt:variant>
        <vt:i4>0</vt:i4>
      </vt:variant>
      <vt:variant>
        <vt:i4>5</vt:i4>
      </vt:variant>
      <vt:variant>
        <vt:lpwstr>http://unihub.mdx.ac.uk/study/attend</vt:lpwstr>
      </vt:variant>
      <vt:variant>
        <vt:lpwstr/>
      </vt:variant>
      <vt:variant>
        <vt:i4>4718673</vt:i4>
      </vt:variant>
      <vt:variant>
        <vt:i4>522</vt:i4>
      </vt:variant>
      <vt:variant>
        <vt:i4>0</vt:i4>
      </vt:variant>
      <vt:variant>
        <vt:i4>5</vt:i4>
      </vt:variant>
      <vt:variant>
        <vt:lpwstr>http://unihub.mdx.ac.uk/study/library/index.aspx</vt:lpwstr>
      </vt:variant>
      <vt:variant>
        <vt:lpwstr/>
      </vt:variant>
      <vt:variant>
        <vt:i4>7733369</vt:i4>
      </vt:variant>
      <vt:variant>
        <vt:i4>519</vt:i4>
      </vt:variant>
      <vt:variant>
        <vt:i4>0</vt:i4>
      </vt:variant>
      <vt:variant>
        <vt:i4>5</vt:i4>
      </vt:variant>
      <vt:variant>
        <vt:lpwstr>http://libguides.mdx.ac.uk</vt:lpwstr>
      </vt:variant>
      <vt:variant>
        <vt:lpwstr/>
      </vt:variant>
      <vt:variant>
        <vt:i4>6160416</vt:i4>
      </vt:variant>
      <vt:variant>
        <vt:i4>516</vt:i4>
      </vt:variant>
      <vt:variant>
        <vt:i4>0</vt:i4>
      </vt:variant>
      <vt:variant>
        <vt:i4>5</vt:i4>
      </vt:variant>
      <vt:variant>
        <vt:lpwstr>https://myunihub.mdx.ac.uk/web/home-community/mystudy</vt:lpwstr>
      </vt:variant>
      <vt:variant>
        <vt:lpwstr/>
      </vt:variant>
      <vt:variant>
        <vt:i4>6160416</vt:i4>
      </vt:variant>
      <vt:variant>
        <vt:i4>513</vt:i4>
      </vt:variant>
      <vt:variant>
        <vt:i4>0</vt:i4>
      </vt:variant>
      <vt:variant>
        <vt:i4>5</vt:i4>
      </vt:variant>
      <vt:variant>
        <vt:lpwstr>https://myunihub.mdx.ac.uk/web/home-community/mystudy</vt:lpwstr>
      </vt:variant>
      <vt:variant>
        <vt:lpwstr/>
      </vt:variant>
      <vt:variant>
        <vt:i4>196701</vt:i4>
      </vt:variant>
      <vt:variant>
        <vt:i4>510</vt:i4>
      </vt:variant>
      <vt:variant>
        <vt:i4>0</vt:i4>
      </vt:variant>
      <vt:variant>
        <vt:i4>5</vt:i4>
      </vt:variant>
      <vt:variant>
        <vt:lpwstr>mailto:unihelp@live.mdx.ac.uk</vt:lpwstr>
      </vt:variant>
      <vt:variant>
        <vt:lpwstr/>
      </vt:variant>
      <vt:variant>
        <vt:i4>7667797</vt:i4>
      </vt:variant>
      <vt:variant>
        <vt:i4>507</vt:i4>
      </vt:variant>
      <vt:variant>
        <vt:i4>0</vt:i4>
      </vt:variant>
      <vt:variant>
        <vt:i4>5</vt:i4>
      </vt:variant>
      <vt:variant>
        <vt:lpwstr>http://unihub.mdx.ac.uk/unihelp</vt:lpwstr>
      </vt:variant>
      <vt:variant>
        <vt:lpwstr/>
      </vt:variant>
      <vt:variant>
        <vt:i4>6160416</vt:i4>
      </vt:variant>
      <vt:variant>
        <vt:i4>504</vt:i4>
      </vt:variant>
      <vt:variant>
        <vt:i4>0</vt:i4>
      </vt:variant>
      <vt:variant>
        <vt:i4>5</vt:i4>
      </vt:variant>
      <vt:variant>
        <vt:lpwstr>https://myunihub.mdx.ac.uk/web/home-community/mystudy</vt:lpwstr>
      </vt:variant>
      <vt:variant>
        <vt:lpwstr/>
      </vt:variant>
      <vt:variant>
        <vt:i4>6225995</vt:i4>
      </vt:variant>
      <vt:variant>
        <vt:i4>501</vt:i4>
      </vt:variant>
      <vt:variant>
        <vt:i4>0</vt:i4>
      </vt:variant>
      <vt:variant>
        <vt:i4>5</vt:i4>
      </vt:variant>
      <vt:variant>
        <vt:lpwstr>http://unihub.mdx.ac.uk/mdx/feedback</vt:lpwstr>
      </vt:variant>
      <vt:variant>
        <vt:lpwstr/>
      </vt:variant>
      <vt:variant>
        <vt:i4>6225995</vt:i4>
      </vt:variant>
      <vt:variant>
        <vt:i4>498</vt:i4>
      </vt:variant>
      <vt:variant>
        <vt:i4>0</vt:i4>
      </vt:variant>
      <vt:variant>
        <vt:i4>5</vt:i4>
      </vt:variant>
      <vt:variant>
        <vt:lpwstr>http://unihub.mdx.ac.uk/mdx/feedback</vt:lpwstr>
      </vt:variant>
      <vt:variant>
        <vt:lpwstr/>
      </vt:variant>
      <vt:variant>
        <vt:i4>6160464</vt:i4>
      </vt:variant>
      <vt:variant>
        <vt:i4>495</vt:i4>
      </vt:variant>
      <vt:variant>
        <vt:i4>0</vt:i4>
      </vt:variant>
      <vt:variant>
        <vt:i4>5</vt:i4>
      </vt:variant>
      <vt:variant>
        <vt:lpwstr>https://myunihub.mdx.ac.uk/web/home-community/myadminandfinances</vt:lpwstr>
      </vt:variant>
      <vt:variant>
        <vt:lpwstr/>
      </vt:variant>
      <vt:variant>
        <vt:i4>7667797</vt:i4>
      </vt:variant>
      <vt:variant>
        <vt:i4>492</vt:i4>
      </vt:variant>
      <vt:variant>
        <vt:i4>0</vt:i4>
      </vt:variant>
      <vt:variant>
        <vt:i4>5</vt:i4>
      </vt:variant>
      <vt:variant>
        <vt:lpwstr>http://unihub.mdx.ac.uk/unihelp</vt:lpwstr>
      </vt:variant>
      <vt:variant>
        <vt:lpwstr/>
      </vt:variant>
      <vt:variant>
        <vt:i4>6881312</vt:i4>
      </vt:variant>
      <vt:variant>
        <vt:i4>489</vt:i4>
      </vt:variant>
      <vt:variant>
        <vt:i4>0</vt:i4>
      </vt:variant>
      <vt:variant>
        <vt:i4>5</vt:i4>
      </vt:variant>
      <vt:variant>
        <vt:lpwstr>http://unihub.mdx.ac.uk/support/index.aspx</vt:lpwstr>
      </vt:variant>
      <vt:variant>
        <vt:lpwstr/>
      </vt:variant>
      <vt:variant>
        <vt:i4>4390961</vt:i4>
      </vt:variant>
      <vt:variant>
        <vt:i4>486</vt:i4>
      </vt:variant>
      <vt:variant>
        <vt:i4>0</vt:i4>
      </vt:variant>
      <vt:variant>
        <vt:i4>5</vt:i4>
      </vt:variant>
      <vt:variant>
        <vt:lpwstr>https://myunihub.mdx.ac.uk/web/home-community/mymiddlesex</vt:lpwstr>
      </vt:variant>
      <vt:variant>
        <vt:lpwstr/>
      </vt:variant>
      <vt:variant>
        <vt:i4>7667797</vt:i4>
      </vt:variant>
      <vt:variant>
        <vt:i4>483</vt:i4>
      </vt:variant>
      <vt:variant>
        <vt:i4>0</vt:i4>
      </vt:variant>
      <vt:variant>
        <vt:i4>5</vt:i4>
      </vt:variant>
      <vt:variant>
        <vt:lpwstr>http://unihub.mdx.ac.uk/unihelp</vt:lpwstr>
      </vt:variant>
      <vt:variant>
        <vt:lpwstr/>
      </vt:variant>
      <vt:variant>
        <vt:i4>196701</vt:i4>
      </vt:variant>
      <vt:variant>
        <vt:i4>480</vt:i4>
      </vt:variant>
      <vt:variant>
        <vt:i4>0</vt:i4>
      </vt:variant>
      <vt:variant>
        <vt:i4>5</vt:i4>
      </vt:variant>
      <vt:variant>
        <vt:lpwstr>mailto:unihelp@live.mdx.ac.uk</vt:lpwstr>
      </vt:variant>
      <vt:variant>
        <vt:lpwstr/>
      </vt:variant>
      <vt:variant>
        <vt:i4>7667797</vt:i4>
      </vt:variant>
      <vt:variant>
        <vt:i4>477</vt:i4>
      </vt:variant>
      <vt:variant>
        <vt:i4>0</vt:i4>
      </vt:variant>
      <vt:variant>
        <vt:i4>5</vt:i4>
      </vt:variant>
      <vt:variant>
        <vt:lpwstr>http://unihub.mdx.ac.uk/unihelp</vt:lpwstr>
      </vt:variant>
      <vt:variant>
        <vt:lpwstr/>
      </vt:variant>
      <vt:variant>
        <vt:i4>3145820</vt:i4>
      </vt:variant>
      <vt:variant>
        <vt:i4>474</vt:i4>
      </vt:variant>
      <vt:variant>
        <vt:i4>0</vt:i4>
      </vt:variant>
      <vt:variant>
        <vt:i4>5</vt:i4>
      </vt:variant>
      <vt:variant>
        <vt:lpwstr>http://unihub.mdx.ac.uk</vt:lpwstr>
      </vt:variant>
      <vt:variant>
        <vt:lpwstr/>
      </vt:variant>
      <vt:variant>
        <vt:i4>1704007</vt:i4>
      </vt:variant>
      <vt:variant>
        <vt:i4>471</vt:i4>
      </vt:variant>
      <vt:variant>
        <vt:i4>0</vt:i4>
      </vt:variant>
      <vt:variant>
        <vt:i4>5</vt:i4>
      </vt:variant>
      <vt:variant>
        <vt:lpwstr>mailto:J.Nicolaou@mdx.ac.uk</vt:lpwstr>
      </vt:variant>
      <vt:variant>
        <vt:lpwstr/>
      </vt:variant>
      <vt:variant>
        <vt:i4>2949141</vt:i4>
      </vt:variant>
      <vt:variant>
        <vt:i4>468</vt:i4>
      </vt:variant>
      <vt:variant>
        <vt:i4>0</vt:i4>
      </vt:variant>
      <vt:variant>
        <vt:i4>5</vt:i4>
      </vt:variant>
      <vt:variant>
        <vt:lpwstr>mailto:M.Horvath@mdx.ac.uk</vt:lpwstr>
      </vt:variant>
      <vt:variant>
        <vt:lpwstr/>
      </vt:variant>
      <vt:variant>
        <vt:i4>4587641</vt:i4>
      </vt:variant>
      <vt:variant>
        <vt:i4>465</vt:i4>
      </vt:variant>
      <vt:variant>
        <vt:i4>0</vt:i4>
      </vt:variant>
      <vt:variant>
        <vt:i4>5</vt:i4>
      </vt:variant>
      <vt:variant>
        <vt:lpwstr>mailto:J.Adler@mdx.ac.uk</vt:lpwstr>
      </vt:variant>
      <vt:variant>
        <vt:lpwstr/>
      </vt:variant>
      <vt:variant>
        <vt:i4>6684718</vt:i4>
      </vt:variant>
      <vt:variant>
        <vt:i4>462</vt:i4>
      </vt:variant>
      <vt:variant>
        <vt:i4>0</vt:i4>
      </vt:variant>
      <vt:variant>
        <vt:i4>5</vt:i4>
      </vt:variant>
      <vt:variant>
        <vt:lpwstr>mailto:N.Martin@mdx.ac.uk</vt:lpwstr>
      </vt:variant>
      <vt:variant>
        <vt:lpwstr/>
      </vt:variant>
      <vt:variant>
        <vt:i4>720988</vt:i4>
      </vt:variant>
      <vt:variant>
        <vt:i4>459</vt:i4>
      </vt:variant>
      <vt:variant>
        <vt:i4>0</vt:i4>
      </vt:variant>
      <vt:variant>
        <vt:i4>5</vt:i4>
      </vt:variant>
      <vt:variant>
        <vt:lpwstr>mailto:N.Leboutillier@mdx.ac.uk</vt:lpwstr>
      </vt:variant>
      <vt:variant>
        <vt:lpwstr/>
      </vt:variant>
      <vt:variant>
        <vt:i4>5963888</vt:i4>
      </vt:variant>
      <vt:variant>
        <vt:i4>456</vt:i4>
      </vt:variant>
      <vt:variant>
        <vt:i4>0</vt:i4>
      </vt:variant>
      <vt:variant>
        <vt:i4>5</vt:i4>
      </vt:variant>
      <vt:variant>
        <vt:lpwstr>mailto:N.Brunswick@mdx.ac.uk</vt:lpwstr>
      </vt:variant>
      <vt:variant>
        <vt:lpwstr/>
      </vt:variant>
      <vt:variant>
        <vt:i4>8257581</vt:i4>
      </vt:variant>
      <vt:variant>
        <vt:i4>453</vt:i4>
      </vt:variant>
      <vt:variant>
        <vt:i4>0</vt:i4>
      </vt:variant>
      <vt:variant>
        <vt:i4>5</vt:i4>
      </vt:variant>
      <vt:variant>
        <vt:lpwstr>mailto:j.bloggs@mdx.ac.uk</vt:lpwstr>
      </vt:variant>
      <vt:variant>
        <vt:lpwstr/>
      </vt:variant>
      <vt:variant>
        <vt:i4>4390961</vt:i4>
      </vt:variant>
      <vt:variant>
        <vt:i4>450</vt:i4>
      </vt:variant>
      <vt:variant>
        <vt:i4>0</vt:i4>
      </vt:variant>
      <vt:variant>
        <vt:i4>5</vt:i4>
      </vt:variant>
      <vt:variant>
        <vt:lpwstr>https://myunihub.mdx.ac.uk/web/home-community/mymiddlesex</vt:lpwstr>
      </vt:variant>
      <vt:variant>
        <vt:lpwstr/>
      </vt:variant>
      <vt:variant>
        <vt:i4>3145733</vt:i4>
      </vt:variant>
      <vt:variant>
        <vt:i4>447</vt:i4>
      </vt:variant>
      <vt:variant>
        <vt:i4>0</vt:i4>
      </vt:variant>
      <vt:variant>
        <vt:i4>5</vt:i4>
      </vt:variant>
      <vt:variant>
        <vt:lpwstr>http://www.unihub.mdx.ac.uk</vt:lpwstr>
      </vt:variant>
      <vt:variant>
        <vt:lpwstr/>
      </vt:variant>
      <vt:variant>
        <vt:i4>917589</vt:i4>
      </vt:variant>
      <vt:variant>
        <vt:i4>444</vt:i4>
      </vt:variant>
      <vt:variant>
        <vt:i4>0</vt:i4>
      </vt:variant>
      <vt:variant>
        <vt:i4>5</vt:i4>
      </vt:variant>
      <vt:variant>
        <vt:lpwstr>http://www.mdx.ac.uk/aboutus/Schools/hssc/index.aspx</vt:lpwstr>
      </vt:variant>
      <vt:variant>
        <vt:lpwstr/>
      </vt:variant>
      <vt:variant>
        <vt:i4>7667797</vt:i4>
      </vt:variant>
      <vt:variant>
        <vt:i4>441</vt:i4>
      </vt:variant>
      <vt:variant>
        <vt:i4>0</vt:i4>
      </vt:variant>
      <vt:variant>
        <vt:i4>5</vt:i4>
      </vt:variant>
      <vt:variant>
        <vt:lpwstr>http://unihub.mdx.ac.uk/unihelp</vt:lpwstr>
      </vt:variant>
      <vt:variant>
        <vt:lpwstr/>
      </vt:variant>
      <vt:variant>
        <vt:i4>3145733</vt:i4>
      </vt:variant>
      <vt:variant>
        <vt:i4>438</vt:i4>
      </vt:variant>
      <vt:variant>
        <vt:i4>0</vt:i4>
      </vt:variant>
      <vt:variant>
        <vt:i4>5</vt:i4>
      </vt:variant>
      <vt:variant>
        <vt:lpwstr>http://www.unihub.mdx.ac.uk</vt:lpwstr>
      </vt:variant>
      <vt:variant>
        <vt:lpwstr/>
      </vt:variant>
      <vt:variant>
        <vt:i4>721018</vt:i4>
      </vt:variant>
      <vt:variant>
        <vt:i4>435</vt:i4>
      </vt:variant>
      <vt:variant>
        <vt:i4>0</vt:i4>
      </vt:variant>
      <vt:variant>
        <vt:i4>5</vt:i4>
      </vt:variant>
      <vt:variant>
        <vt:lpwstr>http://www.mdx.ac.uk/regulations/</vt:lpwstr>
      </vt:variant>
      <vt:variant>
        <vt:lpwstr/>
      </vt:variant>
      <vt:variant>
        <vt:i4>2228296</vt:i4>
      </vt:variant>
      <vt:variant>
        <vt:i4>432</vt:i4>
      </vt:variant>
      <vt:variant>
        <vt:i4>0</vt:i4>
      </vt:variant>
      <vt:variant>
        <vt:i4>5</vt:i4>
      </vt:variant>
      <vt:variant>
        <vt:lpwstr>http://unihub.mdx.ac.uk/mdx/calendar/index.aspx</vt:lpwstr>
      </vt:variant>
      <vt:variant>
        <vt:lpwstr/>
      </vt:variant>
      <vt:variant>
        <vt:i4>1900623</vt:i4>
      </vt:variant>
      <vt:variant>
        <vt:i4>429</vt:i4>
      </vt:variant>
      <vt:variant>
        <vt:i4>0</vt:i4>
      </vt:variant>
      <vt:variant>
        <vt:i4>5</vt:i4>
      </vt:variant>
      <vt:variant>
        <vt:lpwstr>http://www.intra.mdx.ac.uk/ouruniversity/academic-calendars/</vt:lpwstr>
      </vt:variant>
      <vt:variant>
        <vt:lpwstr/>
      </vt:variant>
      <vt:variant>
        <vt:i4>2228296</vt:i4>
      </vt:variant>
      <vt:variant>
        <vt:i4>426</vt:i4>
      </vt:variant>
      <vt:variant>
        <vt:i4>0</vt:i4>
      </vt:variant>
      <vt:variant>
        <vt:i4>5</vt:i4>
      </vt:variant>
      <vt:variant>
        <vt:lpwstr>http://unihub.mdx.ac.uk/mdx/calendar/index.aspx</vt:lpwstr>
      </vt:variant>
      <vt:variant>
        <vt:lpwstr/>
      </vt:variant>
      <vt:variant>
        <vt:i4>1900548</vt:i4>
      </vt:variant>
      <vt:variant>
        <vt:i4>419</vt:i4>
      </vt:variant>
      <vt:variant>
        <vt:i4>0</vt:i4>
      </vt:variant>
      <vt:variant>
        <vt:i4>5</vt:i4>
      </vt:variant>
      <vt:variant>
        <vt:lpwstr/>
      </vt:variant>
      <vt:variant>
        <vt:lpwstr>_Toc328998096</vt:lpwstr>
      </vt:variant>
      <vt:variant>
        <vt:i4>1900551</vt:i4>
      </vt:variant>
      <vt:variant>
        <vt:i4>413</vt:i4>
      </vt:variant>
      <vt:variant>
        <vt:i4>0</vt:i4>
      </vt:variant>
      <vt:variant>
        <vt:i4>5</vt:i4>
      </vt:variant>
      <vt:variant>
        <vt:lpwstr/>
      </vt:variant>
      <vt:variant>
        <vt:lpwstr>_Toc328998095</vt:lpwstr>
      </vt:variant>
      <vt:variant>
        <vt:i4>1900550</vt:i4>
      </vt:variant>
      <vt:variant>
        <vt:i4>407</vt:i4>
      </vt:variant>
      <vt:variant>
        <vt:i4>0</vt:i4>
      </vt:variant>
      <vt:variant>
        <vt:i4>5</vt:i4>
      </vt:variant>
      <vt:variant>
        <vt:lpwstr/>
      </vt:variant>
      <vt:variant>
        <vt:lpwstr>_Toc328998094</vt:lpwstr>
      </vt:variant>
      <vt:variant>
        <vt:i4>1900545</vt:i4>
      </vt:variant>
      <vt:variant>
        <vt:i4>401</vt:i4>
      </vt:variant>
      <vt:variant>
        <vt:i4>0</vt:i4>
      </vt:variant>
      <vt:variant>
        <vt:i4>5</vt:i4>
      </vt:variant>
      <vt:variant>
        <vt:lpwstr/>
      </vt:variant>
      <vt:variant>
        <vt:lpwstr>_Toc328998093</vt:lpwstr>
      </vt:variant>
      <vt:variant>
        <vt:i4>1900544</vt:i4>
      </vt:variant>
      <vt:variant>
        <vt:i4>395</vt:i4>
      </vt:variant>
      <vt:variant>
        <vt:i4>0</vt:i4>
      </vt:variant>
      <vt:variant>
        <vt:i4>5</vt:i4>
      </vt:variant>
      <vt:variant>
        <vt:lpwstr/>
      </vt:variant>
      <vt:variant>
        <vt:lpwstr>_Toc328998092</vt:lpwstr>
      </vt:variant>
      <vt:variant>
        <vt:i4>1900547</vt:i4>
      </vt:variant>
      <vt:variant>
        <vt:i4>389</vt:i4>
      </vt:variant>
      <vt:variant>
        <vt:i4>0</vt:i4>
      </vt:variant>
      <vt:variant>
        <vt:i4>5</vt:i4>
      </vt:variant>
      <vt:variant>
        <vt:lpwstr/>
      </vt:variant>
      <vt:variant>
        <vt:lpwstr>_Toc328998091</vt:lpwstr>
      </vt:variant>
      <vt:variant>
        <vt:i4>1900546</vt:i4>
      </vt:variant>
      <vt:variant>
        <vt:i4>383</vt:i4>
      </vt:variant>
      <vt:variant>
        <vt:i4>0</vt:i4>
      </vt:variant>
      <vt:variant>
        <vt:i4>5</vt:i4>
      </vt:variant>
      <vt:variant>
        <vt:lpwstr/>
      </vt:variant>
      <vt:variant>
        <vt:lpwstr>_Toc328998090</vt:lpwstr>
      </vt:variant>
      <vt:variant>
        <vt:i4>1835019</vt:i4>
      </vt:variant>
      <vt:variant>
        <vt:i4>377</vt:i4>
      </vt:variant>
      <vt:variant>
        <vt:i4>0</vt:i4>
      </vt:variant>
      <vt:variant>
        <vt:i4>5</vt:i4>
      </vt:variant>
      <vt:variant>
        <vt:lpwstr/>
      </vt:variant>
      <vt:variant>
        <vt:lpwstr>_Toc328998089</vt:lpwstr>
      </vt:variant>
      <vt:variant>
        <vt:i4>1835018</vt:i4>
      </vt:variant>
      <vt:variant>
        <vt:i4>371</vt:i4>
      </vt:variant>
      <vt:variant>
        <vt:i4>0</vt:i4>
      </vt:variant>
      <vt:variant>
        <vt:i4>5</vt:i4>
      </vt:variant>
      <vt:variant>
        <vt:lpwstr/>
      </vt:variant>
      <vt:variant>
        <vt:lpwstr>_Toc328998088</vt:lpwstr>
      </vt:variant>
      <vt:variant>
        <vt:i4>1835013</vt:i4>
      </vt:variant>
      <vt:variant>
        <vt:i4>365</vt:i4>
      </vt:variant>
      <vt:variant>
        <vt:i4>0</vt:i4>
      </vt:variant>
      <vt:variant>
        <vt:i4>5</vt:i4>
      </vt:variant>
      <vt:variant>
        <vt:lpwstr/>
      </vt:variant>
      <vt:variant>
        <vt:lpwstr>_Toc328998087</vt:lpwstr>
      </vt:variant>
      <vt:variant>
        <vt:i4>1835012</vt:i4>
      </vt:variant>
      <vt:variant>
        <vt:i4>359</vt:i4>
      </vt:variant>
      <vt:variant>
        <vt:i4>0</vt:i4>
      </vt:variant>
      <vt:variant>
        <vt:i4>5</vt:i4>
      </vt:variant>
      <vt:variant>
        <vt:lpwstr/>
      </vt:variant>
      <vt:variant>
        <vt:lpwstr>_Toc328998086</vt:lpwstr>
      </vt:variant>
      <vt:variant>
        <vt:i4>1835015</vt:i4>
      </vt:variant>
      <vt:variant>
        <vt:i4>353</vt:i4>
      </vt:variant>
      <vt:variant>
        <vt:i4>0</vt:i4>
      </vt:variant>
      <vt:variant>
        <vt:i4>5</vt:i4>
      </vt:variant>
      <vt:variant>
        <vt:lpwstr/>
      </vt:variant>
      <vt:variant>
        <vt:lpwstr>_Toc328998085</vt:lpwstr>
      </vt:variant>
      <vt:variant>
        <vt:i4>1835014</vt:i4>
      </vt:variant>
      <vt:variant>
        <vt:i4>347</vt:i4>
      </vt:variant>
      <vt:variant>
        <vt:i4>0</vt:i4>
      </vt:variant>
      <vt:variant>
        <vt:i4>5</vt:i4>
      </vt:variant>
      <vt:variant>
        <vt:lpwstr/>
      </vt:variant>
      <vt:variant>
        <vt:lpwstr>_Toc328998084</vt:lpwstr>
      </vt:variant>
      <vt:variant>
        <vt:i4>1835009</vt:i4>
      </vt:variant>
      <vt:variant>
        <vt:i4>341</vt:i4>
      </vt:variant>
      <vt:variant>
        <vt:i4>0</vt:i4>
      </vt:variant>
      <vt:variant>
        <vt:i4>5</vt:i4>
      </vt:variant>
      <vt:variant>
        <vt:lpwstr/>
      </vt:variant>
      <vt:variant>
        <vt:lpwstr>_Toc328998083</vt:lpwstr>
      </vt:variant>
      <vt:variant>
        <vt:i4>1835008</vt:i4>
      </vt:variant>
      <vt:variant>
        <vt:i4>335</vt:i4>
      </vt:variant>
      <vt:variant>
        <vt:i4>0</vt:i4>
      </vt:variant>
      <vt:variant>
        <vt:i4>5</vt:i4>
      </vt:variant>
      <vt:variant>
        <vt:lpwstr/>
      </vt:variant>
      <vt:variant>
        <vt:lpwstr>_Toc328998082</vt:lpwstr>
      </vt:variant>
      <vt:variant>
        <vt:i4>1835011</vt:i4>
      </vt:variant>
      <vt:variant>
        <vt:i4>329</vt:i4>
      </vt:variant>
      <vt:variant>
        <vt:i4>0</vt:i4>
      </vt:variant>
      <vt:variant>
        <vt:i4>5</vt:i4>
      </vt:variant>
      <vt:variant>
        <vt:lpwstr/>
      </vt:variant>
      <vt:variant>
        <vt:lpwstr>_Toc328998081</vt:lpwstr>
      </vt:variant>
      <vt:variant>
        <vt:i4>1835010</vt:i4>
      </vt:variant>
      <vt:variant>
        <vt:i4>323</vt:i4>
      </vt:variant>
      <vt:variant>
        <vt:i4>0</vt:i4>
      </vt:variant>
      <vt:variant>
        <vt:i4>5</vt:i4>
      </vt:variant>
      <vt:variant>
        <vt:lpwstr/>
      </vt:variant>
      <vt:variant>
        <vt:lpwstr>_Toc328998080</vt:lpwstr>
      </vt:variant>
      <vt:variant>
        <vt:i4>1245195</vt:i4>
      </vt:variant>
      <vt:variant>
        <vt:i4>317</vt:i4>
      </vt:variant>
      <vt:variant>
        <vt:i4>0</vt:i4>
      </vt:variant>
      <vt:variant>
        <vt:i4>5</vt:i4>
      </vt:variant>
      <vt:variant>
        <vt:lpwstr/>
      </vt:variant>
      <vt:variant>
        <vt:lpwstr>_Toc328998079</vt:lpwstr>
      </vt:variant>
      <vt:variant>
        <vt:i4>1245194</vt:i4>
      </vt:variant>
      <vt:variant>
        <vt:i4>311</vt:i4>
      </vt:variant>
      <vt:variant>
        <vt:i4>0</vt:i4>
      </vt:variant>
      <vt:variant>
        <vt:i4>5</vt:i4>
      </vt:variant>
      <vt:variant>
        <vt:lpwstr/>
      </vt:variant>
      <vt:variant>
        <vt:lpwstr>_Toc328998078</vt:lpwstr>
      </vt:variant>
      <vt:variant>
        <vt:i4>1245189</vt:i4>
      </vt:variant>
      <vt:variant>
        <vt:i4>305</vt:i4>
      </vt:variant>
      <vt:variant>
        <vt:i4>0</vt:i4>
      </vt:variant>
      <vt:variant>
        <vt:i4>5</vt:i4>
      </vt:variant>
      <vt:variant>
        <vt:lpwstr/>
      </vt:variant>
      <vt:variant>
        <vt:lpwstr>_Toc328998077</vt:lpwstr>
      </vt:variant>
      <vt:variant>
        <vt:i4>1245188</vt:i4>
      </vt:variant>
      <vt:variant>
        <vt:i4>299</vt:i4>
      </vt:variant>
      <vt:variant>
        <vt:i4>0</vt:i4>
      </vt:variant>
      <vt:variant>
        <vt:i4>5</vt:i4>
      </vt:variant>
      <vt:variant>
        <vt:lpwstr/>
      </vt:variant>
      <vt:variant>
        <vt:lpwstr>_Toc328998076</vt:lpwstr>
      </vt:variant>
      <vt:variant>
        <vt:i4>1245191</vt:i4>
      </vt:variant>
      <vt:variant>
        <vt:i4>293</vt:i4>
      </vt:variant>
      <vt:variant>
        <vt:i4>0</vt:i4>
      </vt:variant>
      <vt:variant>
        <vt:i4>5</vt:i4>
      </vt:variant>
      <vt:variant>
        <vt:lpwstr/>
      </vt:variant>
      <vt:variant>
        <vt:lpwstr>_Toc328998075</vt:lpwstr>
      </vt:variant>
      <vt:variant>
        <vt:i4>1245190</vt:i4>
      </vt:variant>
      <vt:variant>
        <vt:i4>287</vt:i4>
      </vt:variant>
      <vt:variant>
        <vt:i4>0</vt:i4>
      </vt:variant>
      <vt:variant>
        <vt:i4>5</vt:i4>
      </vt:variant>
      <vt:variant>
        <vt:lpwstr/>
      </vt:variant>
      <vt:variant>
        <vt:lpwstr>_Toc328998074</vt:lpwstr>
      </vt:variant>
      <vt:variant>
        <vt:i4>1245185</vt:i4>
      </vt:variant>
      <vt:variant>
        <vt:i4>281</vt:i4>
      </vt:variant>
      <vt:variant>
        <vt:i4>0</vt:i4>
      </vt:variant>
      <vt:variant>
        <vt:i4>5</vt:i4>
      </vt:variant>
      <vt:variant>
        <vt:lpwstr/>
      </vt:variant>
      <vt:variant>
        <vt:lpwstr>_Toc328998073</vt:lpwstr>
      </vt:variant>
      <vt:variant>
        <vt:i4>1245184</vt:i4>
      </vt:variant>
      <vt:variant>
        <vt:i4>275</vt:i4>
      </vt:variant>
      <vt:variant>
        <vt:i4>0</vt:i4>
      </vt:variant>
      <vt:variant>
        <vt:i4>5</vt:i4>
      </vt:variant>
      <vt:variant>
        <vt:lpwstr/>
      </vt:variant>
      <vt:variant>
        <vt:lpwstr>_Toc328998072</vt:lpwstr>
      </vt:variant>
      <vt:variant>
        <vt:i4>1245187</vt:i4>
      </vt:variant>
      <vt:variant>
        <vt:i4>269</vt:i4>
      </vt:variant>
      <vt:variant>
        <vt:i4>0</vt:i4>
      </vt:variant>
      <vt:variant>
        <vt:i4>5</vt:i4>
      </vt:variant>
      <vt:variant>
        <vt:lpwstr/>
      </vt:variant>
      <vt:variant>
        <vt:lpwstr>_Toc328998071</vt:lpwstr>
      </vt:variant>
      <vt:variant>
        <vt:i4>1245186</vt:i4>
      </vt:variant>
      <vt:variant>
        <vt:i4>263</vt:i4>
      </vt:variant>
      <vt:variant>
        <vt:i4>0</vt:i4>
      </vt:variant>
      <vt:variant>
        <vt:i4>5</vt:i4>
      </vt:variant>
      <vt:variant>
        <vt:lpwstr/>
      </vt:variant>
      <vt:variant>
        <vt:lpwstr>_Toc328998070</vt:lpwstr>
      </vt:variant>
      <vt:variant>
        <vt:i4>1179659</vt:i4>
      </vt:variant>
      <vt:variant>
        <vt:i4>257</vt:i4>
      </vt:variant>
      <vt:variant>
        <vt:i4>0</vt:i4>
      </vt:variant>
      <vt:variant>
        <vt:i4>5</vt:i4>
      </vt:variant>
      <vt:variant>
        <vt:lpwstr/>
      </vt:variant>
      <vt:variant>
        <vt:lpwstr>_Toc328998069</vt:lpwstr>
      </vt:variant>
      <vt:variant>
        <vt:i4>1179658</vt:i4>
      </vt:variant>
      <vt:variant>
        <vt:i4>251</vt:i4>
      </vt:variant>
      <vt:variant>
        <vt:i4>0</vt:i4>
      </vt:variant>
      <vt:variant>
        <vt:i4>5</vt:i4>
      </vt:variant>
      <vt:variant>
        <vt:lpwstr/>
      </vt:variant>
      <vt:variant>
        <vt:lpwstr>_Toc328998068</vt:lpwstr>
      </vt:variant>
      <vt:variant>
        <vt:i4>1179653</vt:i4>
      </vt:variant>
      <vt:variant>
        <vt:i4>245</vt:i4>
      </vt:variant>
      <vt:variant>
        <vt:i4>0</vt:i4>
      </vt:variant>
      <vt:variant>
        <vt:i4>5</vt:i4>
      </vt:variant>
      <vt:variant>
        <vt:lpwstr/>
      </vt:variant>
      <vt:variant>
        <vt:lpwstr>_Toc328998067</vt:lpwstr>
      </vt:variant>
      <vt:variant>
        <vt:i4>1179652</vt:i4>
      </vt:variant>
      <vt:variant>
        <vt:i4>239</vt:i4>
      </vt:variant>
      <vt:variant>
        <vt:i4>0</vt:i4>
      </vt:variant>
      <vt:variant>
        <vt:i4>5</vt:i4>
      </vt:variant>
      <vt:variant>
        <vt:lpwstr/>
      </vt:variant>
      <vt:variant>
        <vt:lpwstr>_Toc328998066</vt:lpwstr>
      </vt:variant>
      <vt:variant>
        <vt:i4>1179655</vt:i4>
      </vt:variant>
      <vt:variant>
        <vt:i4>233</vt:i4>
      </vt:variant>
      <vt:variant>
        <vt:i4>0</vt:i4>
      </vt:variant>
      <vt:variant>
        <vt:i4>5</vt:i4>
      </vt:variant>
      <vt:variant>
        <vt:lpwstr/>
      </vt:variant>
      <vt:variant>
        <vt:lpwstr>_Toc328998065</vt:lpwstr>
      </vt:variant>
      <vt:variant>
        <vt:i4>1179654</vt:i4>
      </vt:variant>
      <vt:variant>
        <vt:i4>227</vt:i4>
      </vt:variant>
      <vt:variant>
        <vt:i4>0</vt:i4>
      </vt:variant>
      <vt:variant>
        <vt:i4>5</vt:i4>
      </vt:variant>
      <vt:variant>
        <vt:lpwstr/>
      </vt:variant>
      <vt:variant>
        <vt:lpwstr>_Toc328998064</vt:lpwstr>
      </vt:variant>
      <vt:variant>
        <vt:i4>1179649</vt:i4>
      </vt:variant>
      <vt:variant>
        <vt:i4>221</vt:i4>
      </vt:variant>
      <vt:variant>
        <vt:i4>0</vt:i4>
      </vt:variant>
      <vt:variant>
        <vt:i4>5</vt:i4>
      </vt:variant>
      <vt:variant>
        <vt:lpwstr/>
      </vt:variant>
      <vt:variant>
        <vt:lpwstr>_Toc328998063</vt:lpwstr>
      </vt:variant>
      <vt:variant>
        <vt:i4>1179648</vt:i4>
      </vt:variant>
      <vt:variant>
        <vt:i4>215</vt:i4>
      </vt:variant>
      <vt:variant>
        <vt:i4>0</vt:i4>
      </vt:variant>
      <vt:variant>
        <vt:i4>5</vt:i4>
      </vt:variant>
      <vt:variant>
        <vt:lpwstr/>
      </vt:variant>
      <vt:variant>
        <vt:lpwstr>_Toc328998062</vt:lpwstr>
      </vt:variant>
      <vt:variant>
        <vt:i4>1179651</vt:i4>
      </vt:variant>
      <vt:variant>
        <vt:i4>209</vt:i4>
      </vt:variant>
      <vt:variant>
        <vt:i4>0</vt:i4>
      </vt:variant>
      <vt:variant>
        <vt:i4>5</vt:i4>
      </vt:variant>
      <vt:variant>
        <vt:lpwstr/>
      </vt:variant>
      <vt:variant>
        <vt:lpwstr>_Toc328998061</vt:lpwstr>
      </vt:variant>
      <vt:variant>
        <vt:i4>1179650</vt:i4>
      </vt:variant>
      <vt:variant>
        <vt:i4>203</vt:i4>
      </vt:variant>
      <vt:variant>
        <vt:i4>0</vt:i4>
      </vt:variant>
      <vt:variant>
        <vt:i4>5</vt:i4>
      </vt:variant>
      <vt:variant>
        <vt:lpwstr/>
      </vt:variant>
      <vt:variant>
        <vt:lpwstr>_Toc328998060</vt:lpwstr>
      </vt:variant>
      <vt:variant>
        <vt:i4>1114123</vt:i4>
      </vt:variant>
      <vt:variant>
        <vt:i4>197</vt:i4>
      </vt:variant>
      <vt:variant>
        <vt:i4>0</vt:i4>
      </vt:variant>
      <vt:variant>
        <vt:i4>5</vt:i4>
      </vt:variant>
      <vt:variant>
        <vt:lpwstr/>
      </vt:variant>
      <vt:variant>
        <vt:lpwstr>_Toc328998059</vt:lpwstr>
      </vt:variant>
      <vt:variant>
        <vt:i4>1114122</vt:i4>
      </vt:variant>
      <vt:variant>
        <vt:i4>191</vt:i4>
      </vt:variant>
      <vt:variant>
        <vt:i4>0</vt:i4>
      </vt:variant>
      <vt:variant>
        <vt:i4>5</vt:i4>
      </vt:variant>
      <vt:variant>
        <vt:lpwstr/>
      </vt:variant>
      <vt:variant>
        <vt:lpwstr>_Toc328998058</vt:lpwstr>
      </vt:variant>
      <vt:variant>
        <vt:i4>1114117</vt:i4>
      </vt:variant>
      <vt:variant>
        <vt:i4>185</vt:i4>
      </vt:variant>
      <vt:variant>
        <vt:i4>0</vt:i4>
      </vt:variant>
      <vt:variant>
        <vt:i4>5</vt:i4>
      </vt:variant>
      <vt:variant>
        <vt:lpwstr/>
      </vt:variant>
      <vt:variant>
        <vt:lpwstr>_Toc328998057</vt:lpwstr>
      </vt:variant>
      <vt:variant>
        <vt:i4>1114116</vt:i4>
      </vt:variant>
      <vt:variant>
        <vt:i4>179</vt:i4>
      </vt:variant>
      <vt:variant>
        <vt:i4>0</vt:i4>
      </vt:variant>
      <vt:variant>
        <vt:i4>5</vt:i4>
      </vt:variant>
      <vt:variant>
        <vt:lpwstr/>
      </vt:variant>
      <vt:variant>
        <vt:lpwstr>_Toc328998056</vt:lpwstr>
      </vt:variant>
      <vt:variant>
        <vt:i4>1114119</vt:i4>
      </vt:variant>
      <vt:variant>
        <vt:i4>173</vt:i4>
      </vt:variant>
      <vt:variant>
        <vt:i4>0</vt:i4>
      </vt:variant>
      <vt:variant>
        <vt:i4>5</vt:i4>
      </vt:variant>
      <vt:variant>
        <vt:lpwstr/>
      </vt:variant>
      <vt:variant>
        <vt:lpwstr>_Toc328998055</vt:lpwstr>
      </vt:variant>
      <vt:variant>
        <vt:i4>1114118</vt:i4>
      </vt:variant>
      <vt:variant>
        <vt:i4>167</vt:i4>
      </vt:variant>
      <vt:variant>
        <vt:i4>0</vt:i4>
      </vt:variant>
      <vt:variant>
        <vt:i4>5</vt:i4>
      </vt:variant>
      <vt:variant>
        <vt:lpwstr/>
      </vt:variant>
      <vt:variant>
        <vt:lpwstr>_Toc328998054</vt:lpwstr>
      </vt:variant>
      <vt:variant>
        <vt:i4>1114113</vt:i4>
      </vt:variant>
      <vt:variant>
        <vt:i4>161</vt:i4>
      </vt:variant>
      <vt:variant>
        <vt:i4>0</vt:i4>
      </vt:variant>
      <vt:variant>
        <vt:i4>5</vt:i4>
      </vt:variant>
      <vt:variant>
        <vt:lpwstr/>
      </vt:variant>
      <vt:variant>
        <vt:lpwstr>_Toc328998053</vt:lpwstr>
      </vt:variant>
      <vt:variant>
        <vt:i4>1114112</vt:i4>
      </vt:variant>
      <vt:variant>
        <vt:i4>155</vt:i4>
      </vt:variant>
      <vt:variant>
        <vt:i4>0</vt:i4>
      </vt:variant>
      <vt:variant>
        <vt:i4>5</vt:i4>
      </vt:variant>
      <vt:variant>
        <vt:lpwstr/>
      </vt:variant>
      <vt:variant>
        <vt:lpwstr>_Toc328998052</vt:lpwstr>
      </vt:variant>
      <vt:variant>
        <vt:i4>1114115</vt:i4>
      </vt:variant>
      <vt:variant>
        <vt:i4>149</vt:i4>
      </vt:variant>
      <vt:variant>
        <vt:i4>0</vt:i4>
      </vt:variant>
      <vt:variant>
        <vt:i4>5</vt:i4>
      </vt:variant>
      <vt:variant>
        <vt:lpwstr/>
      </vt:variant>
      <vt:variant>
        <vt:lpwstr>_Toc328998051</vt:lpwstr>
      </vt:variant>
      <vt:variant>
        <vt:i4>1114114</vt:i4>
      </vt:variant>
      <vt:variant>
        <vt:i4>143</vt:i4>
      </vt:variant>
      <vt:variant>
        <vt:i4>0</vt:i4>
      </vt:variant>
      <vt:variant>
        <vt:i4>5</vt:i4>
      </vt:variant>
      <vt:variant>
        <vt:lpwstr/>
      </vt:variant>
      <vt:variant>
        <vt:lpwstr>_Toc328998050</vt:lpwstr>
      </vt:variant>
      <vt:variant>
        <vt:i4>1048587</vt:i4>
      </vt:variant>
      <vt:variant>
        <vt:i4>137</vt:i4>
      </vt:variant>
      <vt:variant>
        <vt:i4>0</vt:i4>
      </vt:variant>
      <vt:variant>
        <vt:i4>5</vt:i4>
      </vt:variant>
      <vt:variant>
        <vt:lpwstr/>
      </vt:variant>
      <vt:variant>
        <vt:lpwstr>_Toc328998049</vt:lpwstr>
      </vt:variant>
      <vt:variant>
        <vt:i4>1048586</vt:i4>
      </vt:variant>
      <vt:variant>
        <vt:i4>131</vt:i4>
      </vt:variant>
      <vt:variant>
        <vt:i4>0</vt:i4>
      </vt:variant>
      <vt:variant>
        <vt:i4>5</vt:i4>
      </vt:variant>
      <vt:variant>
        <vt:lpwstr/>
      </vt:variant>
      <vt:variant>
        <vt:lpwstr>_Toc328998048</vt:lpwstr>
      </vt:variant>
      <vt:variant>
        <vt:i4>1048581</vt:i4>
      </vt:variant>
      <vt:variant>
        <vt:i4>125</vt:i4>
      </vt:variant>
      <vt:variant>
        <vt:i4>0</vt:i4>
      </vt:variant>
      <vt:variant>
        <vt:i4>5</vt:i4>
      </vt:variant>
      <vt:variant>
        <vt:lpwstr/>
      </vt:variant>
      <vt:variant>
        <vt:lpwstr>_Toc328998047</vt:lpwstr>
      </vt:variant>
      <vt:variant>
        <vt:i4>1048580</vt:i4>
      </vt:variant>
      <vt:variant>
        <vt:i4>119</vt:i4>
      </vt:variant>
      <vt:variant>
        <vt:i4>0</vt:i4>
      </vt:variant>
      <vt:variant>
        <vt:i4>5</vt:i4>
      </vt:variant>
      <vt:variant>
        <vt:lpwstr/>
      </vt:variant>
      <vt:variant>
        <vt:lpwstr>_Toc328998046</vt:lpwstr>
      </vt:variant>
      <vt:variant>
        <vt:i4>1048583</vt:i4>
      </vt:variant>
      <vt:variant>
        <vt:i4>113</vt:i4>
      </vt:variant>
      <vt:variant>
        <vt:i4>0</vt:i4>
      </vt:variant>
      <vt:variant>
        <vt:i4>5</vt:i4>
      </vt:variant>
      <vt:variant>
        <vt:lpwstr/>
      </vt:variant>
      <vt:variant>
        <vt:lpwstr>_Toc328998045</vt:lpwstr>
      </vt:variant>
      <vt:variant>
        <vt:i4>1048582</vt:i4>
      </vt:variant>
      <vt:variant>
        <vt:i4>107</vt:i4>
      </vt:variant>
      <vt:variant>
        <vt:i4>0</vt:i4>
      </vt:variant>
      <vt:variant>
        <vt:i4>5</vt:i4>
      </vt:variant>
      <vt:variant>
        <vt:lpwstr/>
      </vt:variant>
      <vt:variant>
        <vt:lpwstr>_Toc328998044</vt:lpwstr>
      </vt:variant>
      <vt:variant>
        <vt:i4>1048577</vt:i4>
      </vt:variant>
      <vt:variant>
        <vt:i4>101</vt:i4>
      </vt:variant>
      <vt:variant>
        <vt:i4>0</vt:i4>
      </vt:variant>
      <vt:variant>
        <vt:i4>5</vt:i4>
      </vt:variant>
      <vt:variant>
        <vt:lpwstr/>
      </vt:variant>
      <vt:variant>
        <vt:lpwstr>_Toc328998043</vt:lpwstr>
      </vt:variant>
      <vt:variant>
        <vt:i4>1048576</vt:i4>
      </vt:variant>
      <vt:variant>
        <vt:i4>95</vt:i4>
      </vt:variant>
      <vt:variant>
        <vt:i4>0</vt:i4>
      </vt:variant>
      <vt:variant>
        <vt:i4>5</vt:i4>
      </vt:variant>
      <vt:variant>
        <vt:lpwstr/>
      </vt:variant>
      <vt:variant>
        <vt:lpwstr>_Toc328998042</vt:lpwstr>
      </vt:variant>
      <vt:variant>
        <vt:i4>1048579</vt:i4>
      </vt:variant>
      <vt:variant>
        <vt:i4>89</vt:i4>
      </vt:variant>
      <vt:variant>
        <vt:i4>0</vt:i4>
      </vt:variant>
      <vt:variant>
        <vt:i4>5</vt:i4>
      </vt:variant>
      <vt:variant>
        <vt:lpwstr/>
      </vt:variant>
      <vt:variant>
        <vt:lpwstr>_Toc328998041</vt:lpwstr>
      </vt:variant>
      <vt:variant>
        <vt:i4>1048578</vt:i4>
      </vt:variant>
      <vt:variant>
        <vt:i4>83</vt:i4>
      </vt:variant>
      <vt:variant>
        <vt:i4>0</vt:i4>
      </vt:variant>
      <vt:variant>
        <vt:i4>5</vt:i4>
      </vt:variant>
      <vt:variant>
        <vt:lpwstr/>
      </vt:variant>
      <vt:variant>
        <vt:lpwstr>_Toc328998040</vt:lpwstr>
      </vt:variant>
      <vt:variant>
        <vt:i4>1507339</vt:i4>
      </vt:variant>
      <vt:variant>
        <vt:i4>77</vt:i4>
      </vt:variant>
      <vt:variant>
        <vt:i4>0</vt:i4>
      </vt:variant>
      <vt:variant>
        <vt:i4>5</vt:i4>
      </vt:variant>
      <vt:variant>
        <vt:lpwstr/>
      </vt:variant>
      <vt:variant>
        <vt:lpwstr>_Toc328998039</vt:lpwstr>
      </vt:variant>
      <vt:variant>
        <vt:i4>1507338</vt:i4>
      </vt:variant>
      <vt:variant>
        <vt:i4>71</vt:i4>
      </vt:variant>
      <vt:variant>
        <vt:i4>0</vt:i4>
      </vt:variant>
      <vt:variant>
        <vt:i4>5</vt:i4>
      </vt:variant>
      <vt:variant>
        <vt:lpwstr/>
      </vt:variant>
      <vt:variant>
        <vt:lpwstr>_Toc328998038</vt:lpwstr>
      </vt:variant>
      <vt:variant>
        <vt:i4>1507333</vt:i4>
      </vt:variant>
      <vt:variant>
        <vt:i4>65</vt:i4>
      </vt:variant>
      <vt:variant>
        <vt:i4>0</vt:i4>
      </vt:variant>
      <vt:variant>
        <vt:i4>5</vt:i4>
      </vt:variant>
      <vt:variant>
        <vt:lpwstr/>
      </vt:variant>
      <vt:variant>
        <vt:lpwstr>_Toc328998037</vt:lpwstr>
      </vt:variant>
      <vt:variant>
        <vt:i4>1507332</vt:i4>
      </vt:variant>
      <vt:variant>
        <vt:i4>59</vt:i4>
      </vt:variant>
      <vt:variant>
        <vt:i4>0</vt:i4>
      </vt:variant>
      <vt:variant>
        <vt:i4>5</vt:i4>
      </vt:variant>
      <vt:variant>
        <vt:lpwstr/>
      </vt:variant>
      <vt:variant>
        <vt:lpwstr>_Toc328998036</vt:lpwstr>
      </vt:variant>
      <vt:variant>
        <vt:i4>1507335</vt:i4>
      </vt:variant>
      <vt:variant>
        <vt:i4>53</vt:i4>
      </vt:variant>
      <vt:variant>
        <vt:i4>0</vt:i4>
      </vt:variant>
      <vt:variant>
        <vt:i4>5</vt:i4>
      </vt:variant>
      <vt:variant>
        <vt:lpwstr/>
      </vt:variant>
      <vt:variant>
        <vt:lpwstr>_Toc328998035</vt:lpwstr>
      </vt:variant>
      <vt:variant>
        <vt:i4>1507334</vt:i4>
      </vt:variant>
      <vt:variant>
        <vt:i4>47</vt:i4>
      </vt:variant>
      <vt:variant>
        <vt:i4>0</vt:i4>
      </vt:variant>
      <vt:variant>
        <vt:i4>5</vt:i4>
      </vt:variant>
      <vt:variant>
        <vt:lpwstr/>
      </vt:variant>
      <vt:variant>
        <vt:lpwstr>_Toc328998034</vt:lpwstr>
      </vt:variant>
      <vt:variant>
        <vt:i4>1507329</vt:i4>
      </vt:variant>
      <vt:variant>
        <vt:i4>41</vt:i4>
      </vt:variant>
      <vt:variant>
        <vt:i4>0</vt:i4>
      </vt:variant>
      <vt:variant>
        <vt:i4>5</vt:i4>
      </vt:variant>
      <vt:variant>
        <vt:lpwstr/>
      </vt:variant>
      <vt:variant>
        <vt:lpwstr>_Toc328998033</vt:lpwstr>
      </vt:variant>
      <vt:variant>
        <vt:i4>1507328</vt:i4>
      </vt:variant>
      <vt:variant>
        <vt:i4>35</vt:i4>
      </vt:variant>
      <vt:variant>
        <vt:i4>0</vt:i4>
      </vt:variant>
      <vt:variant>
        <vt:i4>5</vt:i4>
      </vt:variant>
      <vt:variant>
        <vt:lpwstr/>
      </vt:variant>
      <vt:variant>
        <vt:lpwstr>_Toc328998032</vt:lpwstr>
      </vt:variant>
      <vt:variant>
        <vt:i4>1507331</vt:i4>
      </vt:variant>
      <vt:variant>
        <vt:i4>29</vt:i4>
      </vt:variant>
      <vt:variant>
        <vt:i4>0</vt:i4>
      </vt:variant>
      <vt:variant>
        <vt:i4>5</vt:i4>
      </vt:variant>
      <vt:variant>
        <vt:lpwstr/>
      </vt:variant>
      <vt:variant>
        <vt:lpwstr>_Toc328998031</vt:lpwstr>
      </vt:variant>
      <vt:variant>
        <vt:i4>1507330</vt:i4>
      </vt:variant>
      <vt:variant>
        <vt:i4>23</vt:i4>
      </vt:variant>
      <vt:variant>
        <vt:i4>0</vt:i4>
      </vt:variant>
      <vt:variant>
        <vt:i4>5</vt:i4>
      </vt:variant>
      <vt:variant>
        <vt:lpwstr/>
      </vt:variant>
      <vt:variant>
        <vt:lpwstr>_Toc328998030</vt:lpwstr>
      </vt:variant>
      <vt:variant>
        <vt:i4>1441803</vt:i4>
      </vt:variant>
      <vt:variant>
        <vt:i4>17</vt:i4>
      </vt:variant>
      <vt:variant>
        <vt:i4>0</vt:i4>
      </vt:variant>
      <vt:variant>
        <vt:i4>5</vt:i4>
      </vt:variant>
      <vt:variant>
        <vt:lpwstr/>
      </vt:variant>
      <vt:variant>
        <vt:lpwstr>_Toc328998029</vt:lpwstr>
      </vt:variant>
      <vt:variant>
        <vt:i4>1441802</vt:i4>
      </vt:variant>
      <vt:variant>
        <vt:i4>11</vt:i4>
      </vt:variant>
      <vt:variant>
        <vt:i4>0</vt:i4>
      </vt:variant>
      <vt:variant>
        <vt:i4>5</vt:i4>
      </vt:variant>
      <vt:variant>
        <vt:lpwstr/>
      </vt:variant>
      <vt:variant>
        <vt:lpwstr>_Toc328998028</vt:lpwstr>
      </vt:variant>
      <vt:variant>
        <vt:i4>983075</vt:i4>
      </vt:variant>
      <vt:variant>
        <vt:i4>6</vt:i4>
      </vt:variant>
      <vt:variant>
        <vt:i4>0</vt:i4>
      </vt:variant>
      <vt:variant>
        <vt:i4>5</vt:i4>
      </vt:variant>
      <vt:variant>
        <vt:lpwstr>http://unihub.mdx.ac.uk/study</vt:lpwstr>
      </vt:variant>
      <vt:variant>
        <vt:lpwstr/>
      </vt:variant>
      <vt:variant>
        <vt:i4>721018</vt:i4>
      </vt:variant>
      <vt:variant>
        <vt:i4>3</vt:i4>
      </vt:variant>
      <vt:variant>
        <vt:i4>0</vt:i4>
      </vt:variant>
      <vt:variant>
        <vt:i4>5</vt:i4>
      </vt:variant>
      <vt:variant>
        <vt:lpwstr>http://www.mdx.ac.uk/regulations/</vt:lpwstr>
      </vt:variant>
      <vt:variant>
        <vt:lpwstr/>
      </vt:variant>
      <vt:variant>
        <vt:i4>6160416</vt:i4>
      </vt:variant>
      <vt:variant>
        <vt:i4>0</vt:i4>
      </vt:variant>
      <vt:variant>
        <vt:i4>0</vt:i4>
      </vt:variant>
      <vt:variant>
        <vt:i4>5</vt:i4>
      </vt:variant>
      <vt:variant>
        <vt:lpwstr>https://myunihub.mdx.ac.uk/web/home-community/mystudy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Dunster</dc:creator>
  <cp:keywords/>
  <cp:lastModifiedBy>Andrew7</cp:lastModifiedBy>
  <cp:revision>2</cp:revision>
  <cp:lastPrinted>2012-09-27T15:30:00Z</cp:lastPrinted>
  <dcterms:created xsi:type="dcterms:W3CDTF">2013-02-08T12:30:00Z</dcterms:created>
  <dcterms:modified xsi:type="dcterms:W3CDTF">2013-02-08T12:30:00Z</dcterms:modified>
</cp:coreProperties>
</file>