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9C" w:rsidRDefault="00FF0E9C" w:rsidP="00E41CD0">
      <w:pPr>
        <w:pStyle w:val="Heading1"/>
      </w:pPr>
      <w:r>
        <w:rPr>
          <w:noProof/>
        </w:rPr>
        <w:drawing>
          <wp:anchor distT="0" distB="0" distL="114300" distR="114300" simplePos="0" relativeHeight="251659776" behindDoc="1" locked="0" layoutInCell="1" allowOverlap="1">
            <wp:simplePos x="0" y="0"/>
            <wp:positionH relativeFrom="column">
              <wp:posOffset>3076575</wp:posOffset>
            </wp:positionH>
            <wp:positionV relativeFrom="paragraph">
              <wp:posOffset>-333375</wp:posOffset>
            </wp:positionV>
            <wp:extent cx="2683510" cy="1485900"/>
            <wp:effectExtent l="19050" t="0" r="254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3510" cy="1485900"/>
                    </a:xfrm>
                    <a:prstGeom prst="rect">
                      <a:avLst/>
                    </a:prstGeom>
                    <a:noFill/>
                    <a:ln w="9525">
                      <a:noFill/>
                      <a:miter lim="800000"/>
                      <a:headEnd/>
                      <a:tailEnd/>
                    </a:ln>
                  </pic:spPr>
                </pic:pic>
              </a:graphicData>
            </a:graphic>
          </wp:anchor>
        </w:drawing>
      </w:r>
    </w:p>
    <w:p w:rsidR="00FF0E9C" w:rsidRDefault="00FF0E9C" w:rsidP="00E41CD0">
      <w:pPr>
        <w:pStyle w:val="Heading1"/>
      </w:pPr>
    </w:p>
    <w:p w:rsidR="00FF0E9C" w:rsidRDefault="00FF0E9C" w:rsidP="00E41CD0">
      <w:pPr>
        <w:pStyle w:val="Heading1"/>
      </w:pPr>
    </w:p>
    <w:p w:rsidR="004658F8" w:rsidRPr="002A1248" w:rsidRDefault="00A61A73" w:rsidP="00E41CD0">
      <w:pPr>
        <w:pStyle w:val="Heading1"/>
        <w:rPr>
          <w:noProof/>
        </w:rPr>
      </w:pPr>
      <w:r>
        <w:t>Master of Business Administration</w:t>
      </w:r>
    </w:p>
    <w:p w:rsidR="004658F8" w:rsidRDefault="00440D81" w:rsidP="00E41CD0">
      <w:pPr>
        <w:rPr>
          <w:noProof/>
        </w:rPr>
      </w:pPr>
      <w:r>
        <w:rPr>
          <w:noProof/>
        </w:rPr>
        <w:pict>
          <v:rect id="_x0000_s1026" style="position:absolute;margin-left:-3.6pt;margin-top:.25pt;width:316.8pt;height:41.6pt;z-index:251657728" o:allowincell="f" stroked="f" strokeweight="0">
            <v:textbox style="mso-next-textbox:#_x0000_s1026" inset="0,0,0,0">
              <w:txbxContent>
                <w:p w:rsidR="00F03A39" w:rsidRDefault="00F03A39" w:rsidP="00E41CD0">
                  <w:r>
                    <w:t>Programme Specification</w:t>
                  </w:r>
                </w:p>
              </w:txbxContent>
            </v:textbox>
          </v:rect>
        </w:pict>
      </w:r>
    </w:p>
    <w:p w:rsidR="004658F8" w:rsidRDefault="004658F8" w:rsidP="00E41CD0">
      <w:pPr>
        <w:rPr>
          <w:noProof/>
        </w:rPr>
      </w:pPr>
    </w:p>
    <w:p w:rsidR="004658F8" w:rsidRDefault="004658F8" w:rsidP="00E41CD0">
      <w:pPr>
        <w:rPr>
          <w:noProof/>
        </w:rPr>
      </w:pPr>
    </w:p>
    <w:p w:rsidR="004658F8" w:rsidRDefault="004658F8"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4658F8">
        <w:tc>
          <w:tcPr>
            <w:tcW w:w="4428" w:type="dxa"/>
            <w:tcBorders>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1. </w:t>
            </w:r>
            <w:r w:rsidR="005D7312" w:rsidRPr="00A53618">
              <w:t>Programme title</w:t>
            </w:r>
          </w:p>
        </w:tc>
        <w:tc>
          <w:tcPr>
            <w:tcW w:w="4428" w:type="dxa"/>
          </w:tcPr>
          <w:p w:rsidR="004658F8" w:rsidRPr="00D924A2" w:rsidRDefault="00A61A73" w:rsidP="00E41CD0">
            <w:r>
              <w:t>Master of Business Administration</w:t>
            </w:r>
          </w:p>
        </w:tc>
      </w:tr>
      <w:tr w:rsidR="004658F8">
        <w:tc>
          <w:tcPr>
            <w:tcW w:w="4428"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2. </w:t>
            </w:r>
            <w:r w:rsidR="005D7312" w:rsidRPr="00A53618">
              <w:t xml:space="preserve">Awarding institution </w:t>
            </w:r>
          </w:p>
        </w:tc>
        <w:tc>
          <w:tcPr>
            <w:tcW w:w="4428" w:type="dxa"/>
          </w:tcPr>
          <w:p w:rsidR="004658F8" w:rsidRPr="00D924A2" w:rsidRDefault="00B709EC" w:rsidP="00E41CD0">
            <w:r w:rsidRPr="00D924A2">
              <w:t>Middlesex University</w:t>
            </w:r>
          </w:p>
        </w:tc>
      </w:tr>
      <w:tr w:rsidR="004658F8">
        <w:tc>
          <w:tcPr>
            <w:tcW w:w="4428"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3. </w:t>
            </w:r>
            <w:r w:rsidR="005D7312" w:rsidRPr="00A53618">
              <w:t>Teaching institution</w:t>
            </w:r>
            <w:r w:rsidR="005D7312" w:rsidRPr="00A53618" w:rsidDel="005D7312">
              <w:t xml:space="preserve"> </w:t>
            </w:r>
          </w:p>
        </w:tc>
        <w:tc>
          <w:tcPr>
            <w:tcW w:w="4428" w:type="dxa"/>
          </w:tcPr>
          <w:p w:rsidR="004658F8" w:rsidRPr="00D924A2" w:rsidRDefault="00907069" w:rsidP="00E41CD0">
            <w:r w:rsidRPr="00D924A2">
              <w:t>Middlesex University</w:t>
            </w:r>
          </w:p>
        </w:tc>
      </w:tr>
      <w:tr w:rsidR="004658F8">
        <w:tc>
          <w:tcPr>
            <w:tcW w:w="4428"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4. </w:t>
            </w:r>
            <w:r w:rsidR="005D7312" w:rsidRPr="00A53618">
              <w:t>Programme accredited by</w:t>
            </w:r>
            <w:r w:rsidR="005D7312" w:rsidRPr="00A53618" w:rsidDel="005D7312">
              <w:t xml:space="preserve"> </w:t>
            </w:r>
          </w:p>
        </w:tc>
        <w:tc>
          <w:tcPr>
            <w:tcW w:w="4428" w:type="dxa"/>
          </w:tcPr>
          <w:p w:rsidR="004658F8" w:rsidRPr="00D924A2" w:rsidRDefault="004658F8" w:rsidP="00E41CD0"/>
        </w:tc>
      </w:tr>
      <w:tr w:rsidR="004658F8">
        <w:tc>
          <w:tcPr>
            <w:tcW w:w="4428" w:type="dxa"/>
            <w:tcBorders>
              <w:top w:val="single" w:sz="18" w:space="0" w:color="FFFFFF"/>
              <w:bottom w:val="single" w:sz="18" w:space="0" w:color="FFFFFF"/>
              <w:right w:val="single" w:sz="18" w:space="0" w:color="FFFFFF"/>
            </w:tcBorders>
            <w:shd w:val="pct12" w:color="auto" w:fill="FFFFFF"/>
          </w:tcPr>
          <w:p w:rsidR="004658F8" w:rsidRPr="00A53618" w:rsidRDefault="004658F8" w:rsidP="00A53618">
            <w:pPr>
              <w:pStyle w:val="Heading2"/>
            </w:pPr>
            <w:r w:rsidRPr="00A53618">
              <w:t xml:space="preserve">5. </w:t>
            </w:r>
            <w:r w:rsidR="005D7312" w:rsidRPr="00A53618">
              <w:t>Final qualification</w:t>
            </w:r>
            <w:r w:rsidR="005D7312" w:rsidRPr="00A53618" w:rsidDel="005D7312">
              <w:t xml:space="preserve"> </w:t>
            </w:r>
          </w:p>
        </w:tc>
        <w:tc>
          <w:tcPr>
            <w:tcW w:w="4428" w:type="dxa"/>
          </w:tcPr>
          <w:p w:rsidR="004658F8" w:rsidRPr="00D924A2" w:rsidRDefault="00A61A73" w:rsidP="00E41CD0">
            <w:r>
              <w:t>MBA</w:t>
            </w:r>
          </w:p>
        </w:tc>
      </w:tr>
      <w:tr w:rsidR="005D7312">
        <w:tc>
          <w:tcPr>
            <w:tcW w:w="4428"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6</w:t>
            </w:r>
            <w:r w:rsidR="00642D0F" w:rsidRPr="00A53618">
              <w:t>. Academic y</w:t>
            </w:r>
            <w:r w:rsidRPr="00A53618">
              <w:t>ear</w:t>
            </w:r>
          </w:p>
        </w:tc>
        <w:tc>
          <w:tcPr>
            <w:tcW w:w="4428" w:type="dxa"/>
          </w:tcPr>
          <w:p w:rsidR="005D7312" w:rsidRPr="00D924A2" w:rsidRDefault="00907069" w:rsidP="00E41CD0">
            <w:r w:rsidRPr="00D924A2">
              <w:t>2013-14</w:t>
            </w:r>
          </w:p>
        </w:tc>
      </w:tr>
      <w:tr w:rsidR="005D7312">
        <w:tc>
          <w:tcPr>
            <w:tcW w:w="4428" w:type="dxa"/>
            <w:tcBorders>
              <w:top w:val="single" w:sz="18" w:space="0" w:color="FFFFFF"/>
              <w:right w:val="single" w:sz="18" w:space="0" w:color="FFFFFF"/>
            </w:tcBorders>
            <w:shd w:val="pct12" w:color="auto" w:fill="FFFFFF"/>
          </w:tcPr>
          <w:p w:rsidR="005D7312" w:rsidRPr="00A53618" w:rsidRDefault="005D7312" w:rsidP="00A53618">
            <w:pPr>
              <w:pStyle w:val="Heading2"/>
            </w:pPr>
            <w:r w:rsidRPr="00A53618">
              <w:t>7. Language of study</w:t>
            </w:r>
          </w:p>
        </w:tc>
        <w:tc>
          <w:tcPr>
            <w:tcW w:w="4428" w:type="dxa"/>
          </w:tcPr>
          <w:p w:rsidR="005D7312" w:rsidRPr="00D924A2" w:rsidRDefault="00907069" w:rsidP="00E41CD0">
            <w:r w:rsidRPr="00D924A2">
              <w:t>English</w:t>
            </w:r>
          </w:p>
        </w:tc>
      </w:tr>
      <w:tr w:rsidR="004658F8">
        <w:tc>
          <w:tcPr>
            <w:tcW w:w="4428" w:type="dxa"/>
            <w:tcBorders>
              <w:top w:val="single" w:sz="18" w:space="0" w:color="FFFFFF"/>
              <w:right w:val="single" w:sz="18" w:space="0" w:color="FFFFFF"/>
            </w:tcBorders>
            <w:shd w:val="pct12" w:color="auto" w:fill="FFFFFF"/>
          </w:tcPr>
          <w:p w:rsidR="005C30C5" w:rsidRPr="00A53618" w:rsidRDefault="005C30C5" w:rsidP="00A53618">
            <w:pPr>
              <w:pStyle w:val="Heading2"/>
            </w:pPr>
            <w:r w:rsidRPr="00A53618">
              <w:t xml:space="preserve">8. </w:t>
            </w:r>
            <w:r w:rsidR="007351B6" w:rsidRPr="00A53618">
              <w:t>Mode of study</w:t>
            </w:r>
          </w:p>
        </w:tc>
        <w:tc>
          <w:tcPr>
            <w:tcW w:w="4428" w:type="dxa"/>
          </w:tcPr>
          <w:p w:rsidR="005C30C5" w:rsidRPr="00D924A2" w:rsidRDefault="00907069" w:rsidP="00E41CD0">
            <w:r w:rsidRPr="00D924A2">
              <w:t>Full Time / Part Time / Distance Learning</w:t>
            </w:r>
          </w:p>
        </w:tc>
      </w:tr>
    </w:tbl>
    <w:p w:rsidR="004658F8" w:rsidRDefault="004658F8" w:rsidP="00E41CD0"/>
    <w:p w:rsidR="005D7312" w:rsidRDefault="005D7312"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5D7312" w:rsidRPr="00D924A2">
        <w:tc>
          <w:tcPr>
            <w:tcW w:w="8856" w:type="dxa"/>
          </w:tcPr>
          <w:p w:rsidR="005D7312" w:rsidRPr="00D924A2" w:rsidRDefault="005D7312" w:rsidP="00A53618">
            <w:pPr>
              <w:pStyle w:val="Heading2"/>
              <w:rPr>
                <w:rFonts w:ascii="Times" w:hAnsi="Times" w:cs="Times"/>
              </w:rPr>
            </w:pPr>
            <w:r w:rsidRPr="00D924A2">
              <w:t>9.</w:t>
            </w:r>
            <w:r w:rsidR="00642D0F" w:rsidRPr="00D924A2">
              <w:t xml:space="preserve"> Criteria for admission to the p</w:t>
            </w:r>
            <w:r w:rsidRPr="00D924A2">
              <w:t>rogramme</w:t>
            </w:r>
          </w:p>
          <w:p w:rsidR="00A61A73" w:rsidRPr="00A61A73" w:rsidRDefault="00A61A73" w:rsidP="00A61A73">
            <w:r w:rsidRPr="00A61A73">
              <w:t>The criteria for admission to the programme are as follows:</w:t>
            </w:r>
          </w:p>
          <w:p w:rsidR="00A61A73" w:rsidRPr="00A61A73" w:rsidRDefault="00A61A73" w:rsidP="00A61A73">
            <w:pPr>
              <w:numPr>
                <w:ilvl w:val="0"/>
                <w:numId w:val="12"/>
              </w:numPr>
            </w:pPr>
            <w:r w:rsidRPr="00A61A73">
              <w:t>Applicants will normally be expected to have two or more years of relevant business experience and hold at least a second class honours degree from a UK university or a degree of equivalent standard.</w:t>
            </w:r>
          </w:p>
          <w:p w:rsidR="00A61A73" w:rsidRPr="00A61A73" w:rsidRDefault="00A61A73" w:rsidP="00A61A73">
            <w:pPr>
              <w:numPr>
                <w:ilvl w:val="0"/>
                <w:numId w:val="13"/>
              </w:numPr>
            </w:pPr>
            <w:r w:rsidRPr="00A61A73">
              <w:t xml:space="preserve">Holders of graduate-level professional qualifications may also be admitted and are encouraged to apply.  </w:t>
            </w:r>
          </w:p>
          <w:p w:rsidR="00A61A73" w:rsidRPr="00A61A73" w:rsidRDefault="00A61A73" w:rsidP="00A61A73">
            <w:pPr>
              <w:numPr>
                <w:ilvl w:val="0"/>
                <w:numId w:val="13"/>
              </w:numPr>
            </w:pPr>
            <w:r w:rsidRPr="00A61A73">
              <w:t>Applicants who do not possess either an honours degree or professional qualifications are also considered, but normally only if they supply a GMAT score of at least 550 points.</w:t>
            </w:r>
          </w:p>
          <w:p w:rsidR="00A61A73" w:rsidRPr="00A61A73" w:rsidRDefault="00A61A73" w:rsidP="00A61A73"/>
          <w:p w:rsidR="00A61A73" w:rsidRPr="00A61A73" w:rsidRDefault="00A61A73" w:rsidP="00A61A73">
            <w:r w:rsidRPr="00A61A73">
              <w:t xml:space="preserve">For the top-up programme, candidates who have successfully completed a Level 7 Diploma in a relevant subject area may be considered for entry, at the discretion of the Programme Leader, carrying forward up to 60 credits.  In such cases, achievement of the relevant learning outcomes via prior learning must be demonstrable. </w:t>
            </w:r>
            <w:bookmarkStart w:id="0" w:name="_GoBack"/>
            <w:bookmarkEnd w:id="0"/>
            <w:r w:rsidRPr="00A61A73">
              <w:t>The candidates would also need to have two or more years of relevant business experience.</w:t>
            </w:r>
          </w:p>
          <w:p w:rsidR="00A61A73" w:rsidRPr="00A61A73" w:rsidRDefault="00A61A73" w:rsidP="00A61A73"/>
          <w:p w:rsidR="00642D0F" w:rsidRPr="00D924A2" w:rsidRDefault="00A61A73" w:rsidP="00A61A73">
            <w:r w:rsidRPr="00A61A73">
              <w:t xml:space="preserve">Applicants whose undergraduate degree was not taught and examined in English </w:t>
            </w:r>
            <w:r w:rsidRPr="00A61A73">
              <w:rPr>
                <w:b/>
                <w:i/>
              </w:rPr>
              <w:t>must</w:t>
            </w:r>
            <w:r w:rsidRPr="00A61A73">
              <w:t xml:space="preserve"> have one of the following English language qualifications:  IELTS (written and spoken 6.5 or higher, and </w:t>
            </w:r>
            <w:r w:rsidRPr="00A61A73">
              <w:rPr>
                <w:i/>
              </w:rPr>
              <w:t>preferably</w:t>
            </w:r>
            <w:r w:rsidRPr="00A61A73">
              <w:t xml:space="preserve"> listening 7.0) or TOEFL 600 (paper based) or 250 (computer based) or 100 (internet based) score.</w:t>
            </w:r>
          </w:p>
        </w:tc>
      </w:tr>
    </w:tbl>
    <w:p w:rsidR="005D7312" w:rsidRPr="00D924A2"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tc>
          <w:tcPr>
            <w:tcW w:w="8856" w:type="dxa"/>
            <w:tcBorders>
              <w:bottom w:val="nil"/>
            </w:tcBorders>
            <w:shd w:val="pct12" w:color="auto" w:fill="FFFFFF"/>
          </w:tcPr>
          <w:p w:rsidR="004658F8" w:rsidRPr="00D924A2" w:rsidRDefault="005D7312" w:rsidP="00A53618">
            <w:pPr>
              <w:pStyle w:val="Heading2"/>
            </w:pPr>
            <w:r w:rsidRPr="00D924A2">
              <w:lastRenderedPageBreak/>
              <w:t>10</w:t>
            </w:r>
            <w:r w:rsidR="004658F8" w:rsidRPr="00D924A2">
              <w:t>. Aims of the programme</w:t>
            </w:r>
          </w:p>
        </w:tc>
      </w:tr>
      <w:tr w:rsidR="004658F8" w:rsidRPr="00D924A2">
        <w:tc>
          <w:tcPr>
            <w:tcW w:w="8856" w:type="dxa"/>
            <w:tcBorders>
              <w:top w:val="nil"/>
            </w:tcBorders>
          </w:tcPr>
          <w:p w:rsidR="00A61A73" w:rsidRPr="00A61A73" w:rsidRDefault="00A61A73" w:rsidP="00A61A73">
            <w:r w:rsidRPr="00A61A73">
              <w:t>The programme aims to develop individuals to manage successfully and ethically across a range of organisations in an increasingly global, diverse and dynamic business environment. Our emphasis on applying theory and developing practice is reflected in the ‘enterprise and consulting’ theme of the programme.</w:t>
            </w:r>
          </w:p>
          <w:p w:rsidR="00A61A73" w:rsidRPr="00A61A73" w:rsidRDefault="00A61A73" w:rsidP="00A61A73">
            <w:pPr>
              <w:rPr>
                <w:b/>
                <w:bCs/>
              </w:rPr>
            </w:pPr>
          </w:p>
          <w:p w:rsidR="00A61A73" w:rsidRPr="00A61A73" w:rsidRDefault="00A61A73" w:rsidP="00A61A73">
            <w:pPr>
              <w:rPr>
                <w:b/>
                <w:bCs/>
              </w:rPr>
            </w:pPr>
            <w:r w:rsidRPr="00A61A73">
              <w:rPr>
                <w:b/>
                <w:bCs/>
              </w:rPr>
              <w:t>This aim is achieved through:</w:t>
            </w:r>
          </w:p>
          <w:p w:rsidR="00A61A73" w:rsidRPr="00A61A73" w:rsidRDefault="00A61A73" w:rsidP="00A61A73">
            <w:pPr>
              <w:numPr>
                <w:ilvl w:val="0"/>
                <w:numId w:val="14"/>
              </w:numPr>
            </w:pPr>
            <w:r w:rsidRPr="00A61A73">
              <w:t>encouraging students to gain a thorough and integrated understanding of the various disciplines that contribute to the study of management;</w:t>
            </w:r>
          </w:p>
          <w:p w:rsidR="00A61A73" w:rsidRPr="00A61A73" w:rsidRDefault="00A61A73" w:rsidP="00A61A73">
            <w:pPr>
              <w:numPr>
                <w:ilvl w:val="0"/>
                <w:numId w:val="14"/>
              </w:numPr>
            </w:pPr>
            <w:r w:rsidRPr="00A61A73">
              <w:t xml:space="preserve">facilitating the application of such disciplines to ensure effective practice; </w:t>
            </w:r>
          </w:p>
          <w:p w:rsidR="00A61A73" w:rsidRPr="00A61A73" w:rsidRDefault="00A61A73" w:rsidP="00A61A73">
            <w:pPr>
              <w:numPr>
                <w:ilvl w:val="0"/>
                <w:numId w:val="14"/>
              </w:numPr>
            </w:pPr>
            <w:r w:rsidRPr="00A61A73">
              <w:t>enhancing personal and professional skills for management and leadership.</w:t>
            </w:r>
          </w:p>
          <w:p w:rsidR="00A61A73" w:rsidRPr="00A61A73" w:rsidRDefault="00A61A73" w:rsidP="00A61A73">
            <w:r w:rsidRPr="00A61A73">
              <w:tab/>
            </w:r>
          </w:p>
          <w:p w:rsidR="00A61A73" w:rsidRPr="00A61A73" w:rsidRDefault="00A61A73" w:rsidP="00A61A73">
            <w:pPr>
              <w:rPr>
                <w:b/>
                <w:bCs/>
              </w:rPr>
            </w:pPr>
            <w:r w:rsidRPr="00A61A73">
              <w:rPr>
                <w:b/>
                <w:bCs/>
              </w:rPr>
              <w:t>The specific objectives for the MBA are that students will improve their ability to:</w:t>
            </w:r>
          </w:p>
          <w:p w:rsidR="00A61A73" w:rsidRPr="00A61A73" w:rsidRDefault="00A61A73" w:rsidP="00A61A73">
            <w:pPr>
              <w:numPr>
                <w:ilvl w:val="0"/>
                <w:numId w:val="15"/>
              </w:numPr>
            </w:pPr>
            <w:r w:rsidRPr="00A61A73">
              <w:t>enhance and develop previous relevant experience in business and management;</w:t>
            </w:r>
          </w:p>
          <w:p w:rsidR="00A61A73" w:rsidRPr="00A61A73" w:rsidRDefault="00A61A73" w:rsidP="00A61A73">
            <w:pPr>
              <w:numPr>
                <w:ilvl w:val="0"/>
                <w:numId w:val="15"/>
              </w:numPr>
            </w:pPr>
            <w:r w:rsidRPr="00A61A73">
              <w:t>develop the ability to apply previous and newly acquired knowledge and experience to complex business issues in a range of contexts;</w:t>
            </w:r>
          </w:p>
          <w:p w:rsidR="00A61A73" w:rsidRPr="00A61A73" w:rsidRDefault="00A61A73" w:rsidP="00A61A73">
            <w:pPr>
              <w:numPr>
                <w:ilvl w:val="0"/>
                <w:numId w:val="15"/>
              </w:numPr>
            </w:pPr>
            <w:r w:rsidRPr="00A61A73">
              <w:t>prepare students for leadership and transformational roles in business;</w:t>
            </w:r>
          </w:p>
          <w:p w:rsidR="00A61A73" w:rsidRPr="00A61A73" w:rsidRDefault="00A61A73" w:rsidP="00A61A73">
            <w:pPr>
              <w:numPr>
                <w:ilvl w:val="0"/>
                <w:numId w:val="15"/>
              </w:numPr>
            </w:pPr>
            <w:r w:rsidRPr="00A61A73">
              <w:t>develop strategic thinking, innovation and entrepreneurial skills;</w:t>
            </w:r>
          </w:p>
          <w:p w:rsidR="00A61A73" w:rsidRPr="00A61A73" w:rsidRDefault="00A61A73" w:rsidP="00A61A73">
            <w:pPr>
              <w:numPr>
                <w:ilvl w:val="0"/>
                <w:numId w:val="15"/>
              </w:numPr>
            </w:pPr>
            <w:r w:rsidRPr="00A61A73">
              <w:t>develop knowledge, at an advanced level, of organisations, their management and the environment in which they operate, and demonstrate a broad perspective on organisational management and its wider impact on society and the environment;</w:t>
            </w:r>
          </w:p>
          <w:p w:rsidR="00A61A73" w:rsidRPr="00A61A73" w:rsidRDefault="00A61A73" w:rsidP="00A61A73">
            <w:pPr>
              <w:numPr>
                <w:ilvl w:val="0"/>
                <w:numId w:val="15"/>
              </w:numPr>
            </w:pPr>
            <w:r w:rsidRPr="00A61A73">
              <w:t>operate and manage in a global and multicultural environment;</w:t>
            </w:r>
          </w:p>
          <w:p w:rsidR="00A61A73" w:rsidRPr="00A61A73" w:rsidRDefault="00A61A73" w:rsidP="00A61A73">
            <w:pPr>
              <w:numPr>
                <w:ilvl w:val="0"/>
                <w:numId w:val="15"/>
              </w:numPr>
            </w:pPr>
            <w:r w:rsidRPr="00A61A73">
              <w:t>develop interpersonal and group-working skills;</w:t>
            </w:r>
          </w:p>
          <w:p w:rsidR="004658F8" w:rsidRPr="00D924A2" w:rsidRDefault="00A61A73" w:rsidP="00B052B3">
            <w:pPr>
              <w:pStyle w:val="ListParagraph"/>
              <w:numPr>
                <w:ilvl w:val="0"/>
                <w:numId w:val="15"/>
              </w:numPr>
            </w:pPr>
            <w:r w:rsidRPr="00A61A73">
              <w:t>encourage lifelong learning and personal development.</w:t>
            </w:r>
          </w:p>
        </w:tc>
      </w:tr>
    </w:tbl>
    <w:p w:rsidR="004658F8" w:rsidRDefault="004658F8" w:rsidP="00E41CD0"/>
    <w:p w:rsidR="00D924A2" w:rsidRDefault="00D924A2" w:rsidP="00E41CD0">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4658F8" w:rsidRPr="005914FC">
        <w:trPr>
          <w:cantSplit/>
        </w:trPr>
        <w:tc>
          <w:tcPr>
            <w:tcW w:w="8856" w:type="dxa"/>
            <w:gridSpan w:val="2"/>
            <w:tcBorders>
              <w:bottom w:val="nil"/>
            </w:tcBorders>
            <w:shd w:val="pct12" w:color="auto" w:fill="FFFFFF"/>
          </w:tcPr>
          <w:p w:rsidR="004658F8" w:rsidRPr="005914FC" w:rsidRDefault="008C52FE" w:rsidP="004268A8">
            <w:pPr>
              <w:pStyle w:val="Heading2"/>
            </w:pPr>
            <w:r w:rsidRPr="005914FC">
              <w:lastRenderedPageBreak/>
              <w:t>1</w:t>
            </w:r>
            <w:r w:rsidR="005D7312" w:rsidRPr="005914FC">
              <w:t>1</w:t>
            </w:r>
            <w:r w:rsidR="004658F8" w:rsidRPr="005914FC">
              <w:t>. Programme outcomes</w:t>
            </w:r>
          </w:p>
        </w:tc>
      </w:tr>
      <w:tr w:rsidR="004658F8" w:rsidRPr="005914FC">
        <w:tc>
          <w:tcPr>
            <w:tcW w:w="4428" w:type="dxa"/>
            <w:tcBorders>
              <w:top w:val="nil"/>
            </w:tcBorders>
          </w:tcPr>
          <w:p w:rsidR="004658F8" w:rsidRPr="005914FC" w:rsidRDefault="004658F8" w:rsidP="004268A8">
            <w:pPr>
              <w:pStyle w:val="Heading3"/>
            </w:pPr>
            <w:r w:rsidRPr="005914FC">
              <w:t>A. Knowledge and understanding</w:t>
            </w:r>
          </w:p>
          <w:p w:rsidR="004658F8" w:rsidRPr="005914FC" w:rsidRDefault="004658F8" w:rsidP="00E41CD0">
            <w:r w:rsidRPr="005914FC">
              <w:t>On completion of this programme the successful student will have knowledge and understanding of :</w:t>
            </w:r>
          </w:p>
          <w:p w:rsidR="00A61A73" w:rsidRPr="005914FC" w:rsidRDefault="00A61A73" w:rsidP="00A61A73">
            <w:pPr>
              <w:numPr>
                <w:ilvl w:val="0"/>
                <w:numId w:val="16"/>
              </w:numPr>
            </w:pPr>
            <w:r w:rsidRPr="005914FC">
              <w:t>the core business and its relationship to strategic management;</w:t>
            </w:r>
          </w:p>
          <w:p w:rsidR="00A61A73" w:rsidRPr="005914FC" w:rsidRDefault="00A61A73" w:rsidP="00A61A73">
            <w:pPr>
              <w:numPr>
                <w:ilvl w:val="0"/>
                <w:numId w:val="16"/>
              </w:numPr>
            </w:pPr>
            <w:r w:rsidRPr="005914FC">
              <w:t>the role of leadership in the strategic management of people and resources in entrepreneurial and established organisations;</w:t>
            </w:r>
          </w:p>
          <w:p w:rsidR="00A61A73" w:rsidRPr="005914FC" w:rsidRDefault="00A61A73" w:rsidP="00A61A73">
            <w:pPr>
              <w:numPr>
                <w:ilvl w:val="0"/>
                <w:numId w:val="16"/>
              </w:numPr>
            </w:pPr>
            <w:r w:rsidRPr="005914FC">
              <w:t>the strategic role of finance within organisations;</w:t>
            </w:r>
          </w:p>
          <w:p w:rsidR="00A61A73" w:rsidRPr="005914FC" w:rsidRDefault="00A61A73" w:rsidP="00A61A73">
            <w:pPr>
              <w:numPr>
                <w:ilvl w:val="0"/>
                <w:numId w:val="16"/>
              </w:numPr>
            </w:pPr>
            <w:r w:rsidRPr="005914FC">
              <w:t>the theory, practice and emerging trends of management concepts, ideas, models and frameworks;</w:t>
            </w:r>
          </w:p>
          <w:p w:rsidR="00A61A73" w:rsidRPr="005914FC" w:rsidRDefault="00A61A73" w:rsidP="00A61A73">
            <w:pPr>
              <w:numPr>
                <w:ilvl w:val="0"/>
                <w:numId w:val="16"/>
              </w:numPr>
            </w:pPr>
            <w:r w:rsidRPr="005914FC">
              <w:t>the theory and practice of business in international contexts;</w:t>
            </w:r>
          </w:p>
          <w:p w:rsidR="004658F8" w:rsidRPr="005914FC" w:rsidRDefault="00A61A73" w:rsidP="00A61A73">
            <w:pPr>
              <w:numPr>
                <w:ilvl w:val="0"/>
                <w:numId w:val="16"/>
              </w:numPr>
            </w:pPr>
            <w:proofErr w:type="gramStart"/>
            <w:r w:rsidRPr="005914FC">
              <w:t>the</w:t>
            </w:r>
            <w:proofErr w:type="gramEnd"/>
            <w:r w:rsidRPr="005914FC">
              <w:t xml:space="preserve"> role of entrepreneurship, enterprise and consultancy in a variety of business environments.</w:t>
            </w:r>
          </w:p>
        </w:tc>
        <w:tc>
          <w:tcPr>
            <w:tcW w:w="4428" w:type="dxa"/>
            <w:tcBorders>
              <w:top w:val="nil"/>
            </w:tcBorders>
          </w:tcPr>
          <w:p w:rsidR="00A61A73" w:rsidRPr="005914FC" w:rsidRDefault="00A61A73" w:rsidP="00A61A73">
            <w:pPr>
              <w:suppressAutoHyphens/>
              <w:snapToGrid w:val="0"/>
              <w:spacing w:before="0" w:after="0"/>
              <w:rPr>
                <w:rFonts w:eastAsia="Times"/>
                <w:b/>
                <w:lang w:eastAsia="ar-SA"/>
              </w:rPr>
            </w:pPr>
            <w:r w:rsidRPr="005914FC">
              <w:rPr>
                <w:rFonts w:eastAsia="Times"/>
                <w:b/>
                <w:lang w:eastAsia="ar-SA"/>
              </w:rPr>
              <w:t>Teaching/learning methods</w:t>
            </w:r>
          </w:p>
          <w:p w:rsidR="00A61A73" w:rsidRPr="005914FC" w:rsidRDefault="00A61A73" w:rsidP="00A61A73">
            <w:pPr>
              <w:suppressAutoHyphens/>
              <w:spacing w:before="0" w:after="0"/>
              <w:rPr>
                <w:rFonts w:eastAsia="Times"/>
                <w:lang w:eastAsia="ar-SA"/>
              </w:rPr>
            </w:pPr>
            <w:r w:rsidRPr="005914FC">
              <w:rPr>
                <w:rFonts w:eastAsia="Times"/>
                <w:lang w:eastAsia="ar-SA"/>
              </w:rPr>
              <w:t>Students gain knowledge and understanding through:</w:t>
            </w:r>
          </w:p>
          <w:p w:rsidR="00A61A73" w:rsidRPr="005914FC" w:rsidRDefault="00A61A73" w:rsidP="00A61A73">
            <w:pPr>
              <w:suppressAutoHyphens/>
              <w:spacing w:before="0" w:after="0"/>
              <w:rPr>
                <w:rFonts w:eastAsia="Times"/>
                <w:lang w:eastAsia="ar-SA"/>
              </w:rPr>
            </w:pP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Learning sessions that are used to instil outcomes 1, 2, 3, 4, 5 and 6</w:t>
            </w: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Case studies will be used to challenge students’ thinking in a practical context and serve to link theory to practice, to achieve outcomes 1, 2, 3, 4, 5 and 6</w:t>
            </w: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Activities, such as the ALEs, to achieve outcomes 2, 3 and 5</w:t>
            </w: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Open and directed workshops and discussions to achieve outcomes 2, 4 and 6</w:t>
            </w: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Directed reading from books, professional journals, and web-based or e-learning materials to achieve outcomes 1, 2, 3, 4, 5 and 6</w:t>
            </w:r>
          </w:p>
          <w:p w:rsidR="00A61A73" w:rsidRPr="005914FC" w:rsidRDefault="00A61A73" w:rsidP="00A61A73">
            <w:pPr>
              <w:numPr>
                <w:ilvl w:val="0"/>
                <w:numId w:val="17"/>
              </w:numPr>
              <w:suppressAutoHyphens/>
              <w:spacing w:before="0" w:after="0"/>
              <w:rPr>
                <w:rFonts w:eastAsia="Times"/>
                <w:lang w:eastAsia="ar-SA"/>
              </w:rPr>
            </w:pPr>
            <w:r w:rsidRPr="005914FC">
              <w:rPr>
                <w:rFonts w:eastAsia="Times"/>
                <w:lang w:eastAsia="ar-SA"/>
              </w:rPr>
              <w:t>Group interaction sessions to achieve outcomes 2, 4 and 5</w:t>
            </w:r>
          </w:p>
          <w:p w:rsidR="005914FC" w:rsidRDefault="005914FC" w:rsidP="00A61A73">
            <w:pPr>
              <w:suppressAutoHyphens/>
              <w:spacing w:before="0" w:after="0"/>
              <w:rPr>
                <w:rFonts w:eastAsia="Times"/>
                <w:b/>
                <w:lang w:eastAsia="ar-SA"/>
              </w:rPr>
            </w:pPr>
          </w:p>
          <w:p w:rsidR="00A61A73" w:rsidRPr="005914FC" w:rsidRDefault="00A61A73" w:rsidP="00A61A73">
            <w:pPr>
              <w:suppressAutoHyphens/>
              <w:spacing w:before="0" w:after="0"/>
              <w:rPr>
                <w:rFonts w:eastAsia="Times"/>
                <w:b/>
                <w:lang w:eastAsia="ar-SA"/>
              </w:rPr>
            </w:pPr>
            <w:r w:rsidRPr="005914FC">
              <w:rPr>
                <w:rFonts w:eastAsia="Times"/>
                <w:b/>
                <w:lang w:eastAsia="ar-SA"/>
              </w:rPr>
              <w:t>Assessment Method</w:t>
            </w:r>
          </w:p>
          <w:p w:rsidR="00A61A73" w:rsidRPr="005914FC" w:rsidRDefault="00A61A73" w:rsidP="00A61A73">
            <w:pPr>
              <w:suppressAutoHyphens/>
              <w:spacing w:before="0" w:after="0"/>
              <w:rPr>
                <w:rFonts w:eastAsia="Times"/>
                <w:lang w:eastAsia="ar-SA"/>
              </w:rPr>
            </w:pPr>
            <w:r w:rsidRPr="005914FC">
              <w:rPr>
                <w:rFonts w:eastAsia="Times"/>
                <w:lang w:eastAsia="ar-SA"/>
              </w:rPr>
              <w:t>Students’ knowledge and understanding is assessed by:</w:t>
            </w:r>
          </w:p>
          <w:p w:rsidR="00A61A73" w:rsidRPr="005914FC" w:rsidRDefault="00A61A73" w:rsidP="00A61A73">
            <w:pPr>
              <w:suppressAutoHyphens/>
              <w:spacing w:before="0" w:after="0"/>
              <w:rPr>
                <w:rFonts w:eastAsia="Times"/>
                <w:lang w:eastAsia="ar-SA"/>
              </w:rPr>
            </w:pPr>
          </w:p>
          <w:p w:rsidR="00A61A73" w:rsidRPr="005914FC" w:rsidRDefault="00A61A73" w:rsidP="00A61A73">
            <w:pPr>
              <w:numPr>
                <w:ilvl w:val="0"/>
                <w:numId w:val="18"/>
              </w:numPr>
              <w:tabs>
                <w:tab w:val="num" w:pos="1440"/>
              </w:tabs>
              <w:suppressAutoHyphens/>
              <w:spacing w:before="0" w:after="0"/>
              <w:rPr>
                <w:rFonts w:eastAsia="Times"/>
                <w:lang w:eastAsia="ar-SA"/>
              </w:rPr>
            </w:pPr>
            <w:r w:rsidRPr="005914FC">
              <w:rPr>
                <w:rFonts w:eastAsia="Times"/>
                <w:lang w:eastAsia="ar-SA"/>
              </w:rPr>
              <w:t>Reports to assess the achievement of outcomes 1, 2, 3, 4, 5 and 6</w:t>
            </w:r>
          </w:p>
          <w:p w:rsidR="00A61A73" w:rsidRPr="005914FC" w:rsidRDefault="00A61A73" w:rsidP="00A61A73">
            <w:pPr>
              <w:numPr>
                <w:ilvl w:val="0"/>
                <w:numId w:val="18"/>
              </w:numPr>
              <w:tabs>
                <w:tab w:val="num" w:pos="1440"/>
              </w:tabs>
              <w:suppressAutoHyphens/>
              <w:spacing w:before="0" w:after="0"/>
              <w:rPr>
                <w:rFonts w:eastAsia="Times"/>
                <w:lang w:eastAsia="ar-SA"/>
              </w:rPr>
            </w:pPr>
            <w:r w:rsidRPr="005914FC">
              <w:rPr>
                <w:rFonts w:eastAsia="Times"/>
                <w:lang w:eastAsia="ar-SA"/>
              </w:rPr>
              <w:t>Seen and unseen case study-study assessments will be used to assess students’ achievement of outcomes 1, 2, 4 and 6</w:t>
            </w:r>
          </w:p>
          <w:p w:rsidR="005914FC" w:rsidRDefault="00A61A73" w:rsidP="00A61A73">
            <w:pPr>
              <w:numPr>
                <w:ilvl w:val="0"/>
                <w:numId w:val="18"/>
              </w:numPr>
              <w:suppressAutoHyphens/>
              <w:spacing w:before="0" w:after="0"/>
              <w:rPr>
                <w:rFonts w:eastAsia="Times"/>
                <w:lang w:eastAsia="ar-SA"/>
              </w:rPr>
            </w:pPr>
            <w:r w:rsidRPr="005914FC">
              <w:rPr>
                <w:rFonts w:eastAsia="Times"/>
                <w:lang w:eastAsia="ar-SA"/>
              </w:rPr>
              <w:t>Presentations to assess achievement of outcomes 1, 2, 3, 4, 5, and 6.</w:t>
            </w:r>
          </w:p>
          <w:p w:rsidR="004658F8" w:rsidRPr="005914FC" w:rsidRDefault="00A61A73" w:rsidP="00A61A73">
            <w:pPr>
              <w:numPr>
                <w:ilvl w:val="0"/>
                <w:numId w:val="18"/>
              </w:numPr>
              <w:suppressAutoHyphens/>
              <w:spacing w:before="0" w:after="0"/>
              <w:rPr>
                <w:rFonts w:eastAsia="Times"/>
                <w:lang w:eastAsia="ar-SA"/>
              </w:rPr>
            </w:pPr>
            <w:r w:rsidRPr="005914FC">
              <w:rPr>
                <w:rFonts w:eastAsia="Times"/>
                <w:lang w:eastAsia="ar-SA"/>
              </w:rPr>
              <w:t>The final project to assess the programme’s aims and objectives holistically</w:t>
            </w:r>
          </w:p>
        </w:tc>
      </w:tr>
      <w:tr w:rsidR="004658F8" w:rsidRPr="005914FC">
        <w:tc>
          <w:tcPr>
            <w:tcW w:w="4428" w:type="dxa"/>
          </w:tcPr>
          <w:p w:rsidR="004658F8" w:rsidRPr="005914FC" w:rsidRDefault="004658F8" w:rsidP="004268A8">
            <w:pPr>
              <w:pStyle w:val="Heading3"/>
            </w:pPr>
            <w:r w:rsidRPr="005914FC">
              <w:t>B. Cognitive (thinking) skills</w:t>
            </w:r>
          </w:p>
          <w:p w:rsidR="004658F8" w:rsidRPr="005914FC" w:rsidRDefault="004658F8" w:rsidP="00E41CD0">
            <w:r w:rsidRPr="005914FC">
              <w:t>On completion of this programme the successful student will be able to:</w:t>
            </w:r>
          </w:p>
          <w:p w:rsidR="00A61A73" w:rsidRPr="005914FC" w:rsidRDefault="00A61A73" w:rsidP="00E41CD0"/>
          <w:p w:rsidR="00A61A73" w:rsidRPr="005914FC" w:rsidRDefault="00A61A73" w:rsidP="00A61A73">
            <w:pPr>
              <w:numPr>
                <w:ilvl w:val="0"/>
                <w:numId w:val="19"/>
              </w:numPr>
            </w:pPr>
            <w:r w:rsidRPr="005914FC">
              <w:t>critically evaluate management concepts, theories models and frameworks;</w:t>
            </w:r>
          </w:p>
          <w:p w:rsidR="00A61A73" w:rsidRPr="005914FC" w:rsidRDefault="00A61A73" w:rsidP="00A61A73">
            <w:pPr>
              <w:numPr>
                <w:ilvl w:val="0"/>
                <w:numId w:val="19"/>
              </w:numPr>
            </w:pPr>
            <w:r w:rsidRPr="005914FC">
              <w:t>apply and critically evaluate the impact of management models, concepts and theories in dynamic organisational environments;</w:t>
            </w:r>
          </w:p>
          <w:p w:rsidR="00A61A73" w:rsidRPr="005914FC" w:rsidRDefault="00A61A73" w:rsidP="00A61A73">
            <w:pPr>
              <w:numPr>
                <w:ilvl w:val="0"/>
                <w:numId w:val="19"/>
              </w:numPr>
            </w:pPr>
            <w:proofErr w:type="gramStart"/>
            <w:r w:rsidRPr="005914FC">
              <w:t>evaluate</w:t>
            </w:r>
            <w:proofErr w:type="gramEnd"/>
            <w:r w:rsidRPr="005914FC">
              <w:t xml:space="preserve"> options using appropriate decision-making criteria including the use of financial tools.;</w:t>
            </w:r>
          </w:p>
          <w:p w:rsidR="00A61A73" w:rsidRPr="005914FC" w:rsidRDefault="00A61A73" w:rsidP="00A61A73">
            <w:pPr>
              <w:numPr>
                <w:ilvl w:val="0"/>
                <w:numId w:val="19"/>
              </w:numPr>
            </w:pPr>
            <w:r w:rsidRPr="005914FC">
              <w:t>analyse the dynamics and effectiveness of personal, team and staff performance and development;</w:t>
            </w:r>
          </w:p>
          <w:p w:rsidR="00A61A73" w:rsidRPr="005914FC" w:rsidRDefault="00A61A73" w:rsidP="00A61A73">
            <w:pPr>
              <w:numPr>
                <w:ilvl w:val="0"/>
                <w:numId w:val="19"/>
              </w:numPr>
            </w:pPr>
            <w:r w:rsidRPr="005914FC">
              <w:lastRenderedPageBreak/>
              <w:t>think reflectively;</w:t>
            </w:r>
          </w:p>
          <w:p w:rsidR="00A61A73" w:rsidRPr="005914FC" w:rsidRDefault="00A61A73" w:rsidP="00A61A73">
            <w:pPr>
              <w:numPr>
                <w:ilvl w:val="0"/>
                <w:numId w:val="19"/>
              </w:numPr>
            </w:pPr>
            <w:proofErr w:type="gramStart"/>
            <w:r w:rsidRPr="005914FC">
              <w:t>analyse</w:t>
            </w:r>
            <w:proofErr w:type="gramEnd"/>
            <w:r w:rsidRPr="005914FC">
              <w:t xml:space="preserve"> and develop diverse investigative methodologies to apply to solve organisational management problems.</w:t>
            </w:r>
          </w:p>
          <w:p w:rsidR="004658F8" w:rsidRPr="005914FC" w:rsidRDefault="004658F8" w:rsidP="00E41CD0"/>
        </w:tc>
        <w:tc>
          <w:tcPr>
            <w:tcW w:w="4428" w:type="dxa"/>
          </w:tcPr>
          <w:p w:rsidR="004658F8" w:rsidRPr="005914FC" w:rsidRDefault="004658F8" w:rsidP="004268A8">
            <w:pPr>
              <w:pStyle w:val="Heading3"/>
            </w:pPr>
            <w:r w:rsidRPr="005914FC">
              <w:lastRenderedPageBreak/>
              <w:t>Teaching/learning methods</w:t>
            </w:r>
          </w:p>
          <w:p w:rsidR="004658F8" w:rsidRPr="005914FC" w:rsidRDefault="004658F8" w:rsidP="00E41CD0">
            <w:r w:rsidRPr="005914FC">
              <w:t>Students learn cognitive skills through</w:t>
            </w:r>
          </w:p>
          <w:p w:rsidR="00A61A73" w:rsidRPr="005914FC" w:rsidRDefault="00A61A73" w:rsidP="00A61A73">
            <w:pPr>
              <w:numPr>
                <w:ilvl w:val="0"/>
                <w:numId w:val="20"/>
              </w:numPr>
            </w:pPr>
            <w:r w:rsidRPr="005914FC">
              <w:t>Learning sessions that are used to instil in students the foundations of outcomes 1, 2, 3, 4, 5 and 6</w:t>
            </w:r>
          </w:p>
          <w:p w:rsidR="00A61A73" w:rsidRPr="005914FC" w:rsidRDefault="00A61A73" w:rsidP="00A61A73">
            <w:pPr>
              <w:numPr>
                <w:ilvl w:val="0"/>
                <w:numId w:val="20"/>
              </w:numPr>
            </w:pPr>
            <w:r w:rsidRPr="005914FC">
              <w:t>Case studies to achieve outcomes 1, 2, 4 and 5</w:t>
            </w:r>
          </w:p>
          <w:p w:rsidR="00A61A73" w:rsidRPr="005914FC" w:rsidRDefault="00A61A73" w:rsidP="00A61A73">
            <w:pPr>
              <w:numPr>
                <w:ilvl w:val="0"/>
                <w:numId w:val="20"/>
              </w:numPr>
            </w:pPr>
            <w:r w:rsidRPr="005914FC">
              <w:t>Activities to achieve outcomes 2, 3, 4 and 5</w:t>
            </w:r>
          </w:p>
          <w:p w:rsidR="00A61A73" w:rsidRPr="005914FC" w:rsidRDefault="00A61A73" w:rsidP="00A61A73">
            <w:pPr>
              <w:numPr>
                <w:ilvl w:val="0"/>
                <w:numId w:val="20"/>
              </w:numPr>
            </w:pPr>
            <w:r w:rsidRPr="005914FC">
              <w:t>Open and directed workshops and discussions will be used to achieve outcomes 1, 3, 4, and 6</w:t>
            </w:r>
          </w:p>
          <w:p w:rsidR="00A61A73" w:rsidRPr="005914FC" w:rsidRDefault="00A61A73" w:rsidP="00A61A73">
            <w:pPr>
              <w:numPr>
                <w:ilvl w:val="0"/>
                <w:numId w:val="20"/>
              </w:numPr>
            </w:pPr>
            <w:r w:rsidRPr="005914FC">
              <w:t>Directed reading and e-learning materials to achieve outcomes 1, 2, 3, 4 and 6</w:t>
            </w:r>
          </w:p>
          <w:p w:rsidR="00A61A73" w:rsidRPr="005914FC" w:rsidRDefault="00A61A73" w:rsidP="00A61A73">
            <w:pPr>
              <w:numPr>
                <w:ilvl w:val="0"/>
                <w:numId w:val="20"/>
              </w:numPr>
            </w:pPr>
            <w:r w:rsidRPr="005914FC">
              <w:t>Group interaction sessions to achieve outcomes 1, 2, 3, 4, 5 and 6</w:t>
            </w:r>
          </w:p>
          <w:p w:rsidR="00A61A73" w:rsidRPr="005914FC" w:rsidRDefault="00A61A73" w:rsidP="004268A8">
            <w:pPr>
              <w:pStyle w:val="Heading3"/>
            </w:pPr>
          </w:p>
          <w:p w:rsidR="004658F8" w:rsidRPr="005914FC" w:rsidRDefault="004658F8" w:rsidP="004268A8">
            <w:pPr>
              <w:pStyle w:val="Heading3"/>
            </w:pPr>
            <w:r w:rsidRPr="005914FC">
              <w:t>Assessment</w:t>
            </w:r>
            <w:r w:rsidR="00B709EC" w:rsidRPr="005914FC">
              <w:t xml:space="preserve"> m</w:t>
            </w:r>
            <w:r w:rsidR="001B2E0C" w:rsidRPr="005914FC">
              <w:t>ethod</w:t>
            </w:r>
            <w:r w:rsidR="00B709EC" w:rsidRPr="005914FC">
              <w:t>s</w:t>
            </w:r>
          </w:p>
          <w:p w:rsidR="004658F8" w:rsidRPr="005914FC" w:rsidRDefault="004658F8" w:rsidP="00A61A73">
            <w:r w:rsidRPr="005914FC">
              <w:t>Students’ cognitive skills are assessed by</w:t>
            </w:r>
          </w:p>
          <w:p w:rsidR="00A61A73" w:rsidRPr="005914FC" w:rsidRDefault="00A61A73" w:rsidP="00A61A73">
            <w:pPr>
              <w:numPr>
                <w:ilvl w:val="0"/>
                <w:numId w:val="21"/>
              </w:numPr>
            </w:pPr>
            <w:r w:rsidRPr="005914FC">
              <w:t xml:space="preserve">Reports to assess the achievement of outcomes 1, 2, 3, 4, 5 and 6 </w:t>
            </w:r>
          </w:p>
          <w:p w:rsidR="00A61A73" w:rsidRPr="005914FC" w:rsidRDefault="00A61A73" w:rsidP="00A61A73">
            <w:pPr>
              <w:numPr>
                <w:ilvl w:val="0"/>
                <w:numId w:val="21"/>
              </w:numPr>
            </w:pPr>
            <w:r w:rsidRPr="005914FC">
              <w:t xml:space="preserve">Seen and unseen case study-reports to assess the achievement of outcomes 1, 2, 3, and 4. </w:t>
            </w:r>
          </w:p>
          <w:p w:rsidR="00A61A73" w:rsidRPr="005914FC" w:rsidRDefault="00A61A73" w:rsidP="00A61A73">
            <w:pPr>
              <w:numPr>
                <w:ilvl w:val="0"/>
                <w:numId w:val="21"/>
              </w:numPr>
            </w:pPr>
            <w:r w:rsidRPr="005914FC">
              <w:t>Presentations to assess the achievement of outcomes 1, 2, 3, and 4.</w:t>
            </w:r>
          </w:p>
          <w:p w:rsidR="00A61A73" w:rsidRPr="005914FC" w:rsidRDefault="00A61A73" w:rsidP="00A61A73">
            <w:pPr>
              <w:numPr>
                <w:ilvl w:val="0"/>
                <w:numId w:val="21"/>
              </w:numPr>
            </w:pPr>
            <w:r w:rsidRPr="005914FC">
              <w:t>Final Project to assess the achievement of the programmes aims and objectives holistically</w:t>
            </w:r>
          </w:p>
        </w:tc>
      </w:tr>
      <w:tr w:rsidR="004658F8" w:rsidRPr="005914FC">
        <w:tc>
          <w:tcPr>
            <w:tcW w:w="4428" w:type="dxa"/>
          </w:tcPr>
          <w:p w:rsidR="004658F8" w:rsidRPr="005914FC" w:rsidRDefault="004658F8" w:rsidP="004268A8">
            <w:pPr>
              <w:pStyle w:val="Heading3"/>
            </w:pPr>
            <w:r w:rsidRPr="005914FC">
              <w:lastRenderedPageBreak/>
              <w:t>C. Practical skills</w:t>
            </w:r>
          </w:p>
          <w:p w:rsidR="004658F8" w:rsidRPr="005914FC" w:rsidRDefault="004658F8" w:rsidP="00E41CD0">
            <w:r w:rsidRPr="005914FC">
              <w:t>On completion of the programme the successful student will be able to:</w:t>
            </w:r>
          </w:p>
          <w:p w:rsidR="00554640" w:rsidRPr="005914FC" w:rsidRDefault="00554640" w:rsidP="00554640">
            <w:pPr>
              <w:numPr>
                <w:ilvl w:val="0"/>
                <w:numId w:val="22"/>
              </w:numPr>
            </w:pPr>
            <w:r w:rsidRPr="005914FC">
              <w:t>solve business problems and develop organisational performance;</w:t>
            </w:r>
          </w:p>
          <w:p w:rsidR="00554640" w:rsidRPr="005914FC" w:rsidRDefault="00554640" w:rsidP="00554640">
            <w:pPr>
              <w:numPr>
                <w:ilvl w:val="0"/>
                <w:numId w:val="22"/>
              </w:numPr>
            </w:pPr>
            <w:r w:rsidRPr="005914FC">
              <w:t>undertake research to address strategic and other management issues within organisations;</w:t>
            </w:r>
          </w:p>
          <w:p w:rsidR="00554640" w:rsidRPr="005914FC" w:rsidRDefault="00554640" w:rsidP="00554640">
            <w:pPr>
              <w:numPr>
                <w:ilvl w:val="0"/>
                <w:numId w:val="22"/>
              </w:numPr>
            </w:pPr>
            <w:r w:rsidRPr="005914FC">
              <w:t>demonstrate leadership and associated interpersonal skills to solve organisational problems;</w:t>
            </w:r>
          </w:p>
          <w:p w:rsidR="00554640" w:rsidRPr="005914FC" w:rsidRDefault="00554640" w:rsidP="00554640">
            <w:pPr>
              <w:numPr>
                <w:ilvl w:val="0"/>
                <w:numId w:val="22"/>
              </w:numPr>
            </w:pPr>
            <w:r w:rsidRPr="005914FC">
              <w:t>conduct strategic organisational analysis to identify the key strategic problems and develop solutions;</w:t>
            </w:r>
          </w:p>
          <w:p w:rsidR="00554640" w:rsidRPr="005914FC" w:rsidRDefault="00554640" w:rsidP="00554640">
            <w:pPr>
              <w:numPr>
                <w:ilvl w:val="0"/>
                <w:numId w:val="22"/>
              </w:numPr>
            </w:pPr>
            <w:proofErr w:type="gramStart"/>
            <w:r w:rsidRPr="005914FC">
              <w:t>undertake</w:t>
            </w:r>
            <w:proofErr w:type="gramEnd"/>
            <w:r w:rsidRPr="005914FC">
              <w:t xml:space="preserve"> critical analyses to develop, plan and recommend implementation.</w:t>
            </w:r>
          </w:p>
          <w:p w:rsidR="004658F8" w:rsidRPr="005914FC" w:rsidRDefault="004658F8" w:rsidP="00E41CD0"/>
        </w:tc>
        <w:tc>
          <w:tcPr>
            <w:tcW w:w="4428" w:type="dxa"/>
          </w:tcPr>
          <w:p w:rsidR="004658F8" w:rsidRPr="005914FC" w:rsidRDefault="004658F8" w:rsidP="004268A8">
            <w:pPr>
              <w:pStyle w:val="Heading3"/>
            </w:pPr>
            <w:r w:rsidRPr="005914FC">
              <w:t>Teaching/learning methods</w:t>
            </w:r>
          </w:p>
          <w:p w:rsidR="004658F8" w:rsidRPr="005914FC" w:rsidRDefault="004658F8" w:rsidP="00E41CD0">
            <w:r w:rsidRPr="005914FC">
              <w:t>Students learn practical skills through</w:t>
            </w:r>
          </w:p>
          <w:p w:rsidR="006F7E97" w:rsidRPr="005914FC" w:rsidRDefault="006F7E97" w:rsidP="006F7E97">
            <w:pPr>
              <w:numPr>
                <w:ilvl w:val="0"/>
                <w:numId w:val="23"/>
              </w:numPr>
            </w:pPr>
            <w:r w:rsidRPr="005914FC">
              <w:t>Case studies to achieve outcomes 1, 2, 3, 4 and 5</w:t>
            </w:r>
          </w:p>
          <w:p w:rsidR="006F7E97" w:rsidRPr="005914FC" w:rsidRDefault="006F7E97" w:rsidP="006F7E97">
            <w:pPr>
              <w:numPr>
                <w:ilvl w:val="0"/>
                <w:numId w:val="23"/>
              </w:numPr>
            </w:pPr>
            <w:r w:rsidRPr="005914FC">
              <w:t>Activities to achieve outcomes 1, 3, and 5</w:t>
            </w:r>
          </w:p>
          <w:p w:rsidR="006F7E97" w:rsidRPr="005914FC" w:rsidRDefault="006F7E97" w:rsidP="006F7E97">
            <w:pPr>
              <w:numPr>
                <w:ilvl w:val="0"/>
                <w:numId w:val="23"/>
              </w:numPr>
            </w:pPr>
            <w:r w:rsidRPr="005914FC">
              <w:t>Open and directed workshops and discussions to achieve outcomes 1, 2,  3 and 5</w:t>
            </w:r>
          </w:p>
          <w:p w:rsidR="006F7E97" w:rsidRPr="005914FC" w:rsidRDefault="006F7E97" w:rsidP="006F7E97">
            <w:pPr>
              <w:numPr>
                <w:ilvl w:val="0"/>
                <w:numId w:val="23"/>
              </w:numPr>
            </w:pPr>
            <w:r w:rsidRPr="005914FC">
              <w:t>Directed reading including use of e-learning materials to achieve outcomes1, 2, 4 and 5</w:t>
            </w:r>
          </w:p>
          <w:p w:rsidR="006F7E97" w:rsidRPr="005914FC" w:rsidRDefault="006F7E97" w:rsidP="006F7E97">
            <w:pPr>
              <w:numPr>
                <w:ilvl w:val="0"/>
                <w:numId w:val="23"/>
              </w:numPr>
            </w:pPr>
            <w:r w:rsidRPr="005914FC">
              <w:t>Presentations to achieve outcomes 1, 2, 3, 4 and 5</w:t>
            </w:r>
          </w:p>
          <w:p w:rsidR="006F7E97" w:rsidRPr="005914FC" w:rsidRDefault="006F7E97" w:rsidP="006F7E97">
            <w:pPr>
              <w:numPr>
                <w:ilvl w:val="0"/>
                <w:numId w:val="23"/>
              </w:numPr>
            </w:pPr>
            <w:r w:rsidRPr="005914FC">
              <w:t>Group interaction sessions to achieve outcomes 1, 3, 4 and 5</w:t>
            </w:r>
          </w:p>
          <w:p w:rsidR="004658F8" w:rsidRPr="005914FC" w:rsidRDefault="004658F8" w:rsidP="00E41CD0"/>
          <w:p w:rsidR="004658F8" w:rsidRPr="005914FC" w:rsidRDefault="004658F8" w:rsidP="004268A8">
            <w:pPr>
              <w:pStyle w:val="Heading3"/>
            </w:pPr>
            <w:r w:rsidRPr="005914FC">
              <w:t>Assessment</w:t>
            </w:r>
            <w:r w:rsidR="00B709EC" w:rsidRPr="005914FC">
              <w:t xml:space="preserve"> m</w:t>
            </w:r>
            <w:r w:rsidR="001B2E0C" w:rsidRPr="005914FC">
              <w:t>ethod</w:t>
            </w:r>
            <w:r w:rsidR="00B709EC" w:rsidRPr="005914FC">
              <w:t>s</w:t>
            </w:r>
          </w:p>
          <w:p w:rsidR="00642D0F" w:rsidRPr="005914FC" w:rsidRDefault="004658F8" w:rsidP="00E41CD0">
            <w:r w:rsidRPr="005914FC">
              <w:t>Students’ practical skills are assessed by</w:t>
            </w:r>
          </w:p>
          <w:p w:rsidR="006F7E97" w:rsidRPr="005914FC" w:rsidRDefault="006F7E97" w:rsidP="006F7E97">
            <w:pPr>
              <w:numPr>
                <w:ilvl w:val="0"/>
                <w:numId w:val="24"/>
              </w:numPr>
            </w:pPr>
            <w:r w:rsidRPr="005914FC">
              <w:t>Reports to assess the achievement of outcomes 1, 2, 3, 4, and 5</w:t>
            </w:r>
          </w:p>
          <w:p w:rsidR="005914FC" w:rsidRDefault="006F7E97" w:rsidP="006F7E97">
            <w:pPr>
              <w:numPr>
                <w:ilvl w:val="0"/>
                <w:numId w:val="24"/>
              </w:numPr>
            </w:pPr>
            <w:r w:rsidRPr="005914FC">
              <w:t xml:space="preserve">Presentations to assess the achievement of outcomes 1, 2, 3, and 4. </w:t>
            </w:r>
          </w:p>
          <w:p w:rsidR="006F7E97" w:rsidRPr="005914FC" w:rsidRDefault="006F7E97" w:rsidP="006F7E97">
            <w:pPr>
              <w:numPr>
                <w:ilvl w:val="0"/>
                <w:numId w:val="24"/>
              </w:numPr>
            </w:pPr>
            <w:r w:rsidRPr="005914FC">
              <w:t>Seen and unseen case study-based reports to assess the achievement of outcomes 1, 4 and 5</w:t>
            </w:r>
          </w:p>
          <w:p w:rsidR="004658F8" w:rsidRPr="005914FC" w:rsidRDefault="004658F8" w:rsidP="00E41CD0"/>
        </w:tc>
      </w:tr>
    </w:tbl>
    <w:p w:rsidR="0048747A" w:rsidRDefault="0048747A" w:rsidP="00E41CD0"/>
    <w:p w:rsidR="006F7E97" w:rsidRDefault="006F7E97" w:rsidP="00E41CD0"/>
    <w:p w:rsidR="006F7E97" w:rsidRPr="00D924A2" w:rsidRDefault="006F7E97" w:rsidP="00E41CD0"/>
    <w:p w:rsidR="005914FC" w:rsidRDefault="005914FC">
      <w:pPr>
        <w:spacing w:before="0" w:after="0"/>
      </w:pPr>
      <w:r>
        <w:br w:type="page"/>
      </w:r>
    </w:p>
    <w:p w:rsidR="0048747A" w:rsidRPr="00D924A2" w:rsidRDefault="0048747A"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8747A" w:rsidRPr="00D924A2">
        <w:trPr>
          <w:trHeight w:val="404"/>
        </w:trPr>
        <w:tc>
          <w:tcPr>
            <w:tcW w:w="8856" w:type="dxa"/>
            <w:shd w:val="pct12" w:color="auto" w:fill="FFFFFF"/>
          </w:tcPr>
          <w:p w:rsidR="0048747A" w:rsidRPr="00D924A2" w:rsidRDefault="0048747A" w:rsidP="004268A8">
            <w:pPr>
              <w:pStyle w:val="Heading2"/>
            </w:pPr>
            <w:r w:rsidRPr="00D924A2">
              <w:t xml:space="preserve">12. Programme structure </w:t>
            </w:r>
            <w:r w:rsidR="007B6A46" w:rsidRPr="00D924A2">
              <w:t>(levels, modules, credits and progression requirements)</w:t>
            </w:r>
          </w:p>
        </w:tc>
      </w:tr>
      <w:tr w:rsidR="0048747A" w:rsidRPr="00D924A2">
        <w:trPr>
          <w:trHeight w:val="386"/>
        </w:trPr>
        <w:tc>
          <w:tcPr>
            <w:tcW w:w="8856" w:type="dxa"/>
            <w:tcBorders>
              <w:bottom w:val="nil"/>
            </w:tcBorders>
            <w:shd w:val="pct12" w:color="auto" w:fill="FFFFFF"/>
          </w:tcPr>
          <w:p w:rsidR="0048747A" w:rsidRPr="00D924A2" w:rsidRDefault="0048747A" w:rsidP="004268A8">
            <w:pPr>
              <w:pStyle w:val="Heading2"/>
            </w:pPr>
            <w:r w:rsidRPr="00D924A2">
              <w:t>12. 1 Overall structure of the programme</w:t>
            </w:r>
          </w:p>
        </w:tc>
      </w:tr>
      <w:tr w:rsidR="0048747A" w:rsidRPr="00D924A2">
        <w:trPr>
          <w:trHeight w:val="1570"/>
        </w:trPr>
        <w:tc>
          <w:tcPr>
            <w:tcW w:w="8856" w:type="dxa"/>
            <w:tcBorders>
              <w:top w:val="nil"/>
            </w:tcBorders>
          </w:tcPr>
          <w:p w:rsidR="00F03A39" w:rsidRPr="00F03A39" w:rsidRDefault="00F03A39" w:rsidP="00F03A39">
            <w:pPr>
              <w:suppressAutoHyphens/>
              <w:spacing w:before="0" w:after="0"/>
              <w:rPr>
                <w:rFonts w:eastAsia="Times"/>
                <w:b/>
                <w:lang w:eastAsia="ar-SA"/>
              </w:rPr>
            </w:pPr>
            <w:r w:rsidRPr="00F03A39">
              <w:rPr>
                <w:rFonts w:eastAsia="Times"/>
                <w:b/>
                <w:lang w:eastAsia="ar-SA"/>
              </w:rPr>
              <w:t>CORE:</w:t>
            </w:r>
            <w:r w:rsidRPr="00F03A39">
              <w:rPr>
                <w:rFonts w:eastAsia="Times"/>
                <w:lang w:eastAsia="ar-SA"/>
              </w:rPr>
              <w:t xml:space="preserve">(for full time students Modules MBA4632, </w:t>
            </w:r>
            <w:r>
              <w:rPr>
                <w:rFonts w:eastAsia="Times"/>
                <w:lang w:eastAsia="ar-SA"/>
              </w:rPr>
              <w:t>MBA4634</w:t>
            </w:r>
            <w:r w:rsidRPr="00F03A39">
              <w:rPr>
                <w:rFonts w:eastAsia="Times"/>
                <w:lang w:eastAsia="ar-SA"/>
              </w:rPr>
              <w:t xml:space="preserve"> and </w:t>
            </w:r>
            <w:r>
              <w:rPr>
                <w:rFonts w:eastAsia="Times"/>
                <w:lang w:eastAsia="ar-SA"/>
              </w:rPr>
              <w:t>MBA</w:t>
            </w:r>
            <w:r w:rsidRPr="00F03A39">
              <w:rPr>
                <w:rFonts w:eastAsia="Times"/>
                <w:lang w:eastAsia="ar-SA"/>
              </w:rPr>
              <w:t xml:space="preserve">4643 will run in term one, and </w:t>
            </w:r>
            <w:r>
              <w:rPr>
                <w:rFonts w:eastAsia="Times"/>
                <w:lang w:eastAsia="ar-SA"/>
              </w:rPr>
              <w:t>MBA4636</w:t>
            </w:r>
            <w:r w:rsidRPr="00F03A39">
              <w:rPr>
                <w:rFonts w:eastAsia="Times"/>
                <w:lang w:eastAsia="ar-SA"/>
              </w:rPr>
              <w:t xml:space="preserve">, </w:t>
            </w:r>
            <w:r>
              <w:rPr>
                <w:rFonts w:eastAsia="Times"/>
                <w:lang w:eastAsia="ar-SA"/>
              </w:rPr>
              <w:t>MBA</w:t>
            </w:r>
            <w:r w:rsidRPr="00F03A39">
              <w:rPr>
                <w:rFonts w:eastAsia="Times"/>
                <w:lang w:eastAsia="ar-SA"/>
              </w:rPr>
              <w:t xml:space="preserve">4646 and </w:t>
            </w:r>
            <w:r>
              <w:rPr>
                <w:rFonts w:eastAsia="Times"/>
                <w:lang w:eastAsia="ar-SA"/>
              </w:rPr>
              <w:t>MBA</w:t>
            </w:r>
            <w:r w:rsidRPr="00F03A39">
              <w:rPr>
                <w:rFonts w:eastAsia="Times"/>
                <w:lang w:eastAsia="ar-SA"/>
              </w:rPr>
              <w:t>4645 will run in term 2)</w:t>
            </w:r>
          </w:p>
          <w:p w:rsidR="00F03A39" w:rsidRPr="00F03A39" w:rsidRDefault="00F03A39" w:rsidP="00F03A39">
            <w:pPr>
              <w:suppressAutoHyphens/>
              <w:spacing w:before="0" w:after="0"/>
              <w:rPr>
                <w:rFonts w:eastAsia="Times"/>
                <w:lang w:eastAsia="ar-SA"/>
              </w:rPr>
            </w:pPr>
          </w:p>
          <w:p w:rsidR="00F03A39" w:rsidRPr="00F03A39" w:rsidRDefault="00440D81" w:rsidP="00F03A39">
            <w:pPr>
              <w:suppressAutoHyphens/>
              <w:spacing w:before="0" w:after="0"/>
              <w:rPr>
                <w:rFonts w:eastAsia="Times"/>
                <w:lang w:eastAsia="ar-SA"/>
              </w:rPr>
            </w:pPr>
            <w:r w:rsidRPr="00440D81">
              <w:rPr>
                <w:rFonts w:eastAsia="Times"/>
                <w:noProof/>
                <w:lang w:val="en-US" w:eastAsia="en-US"/>
              </w:rPr>
              <w:pict>
                <v:shapetype id="_x0000_t202" coordsize="21600,21600" o:spt="202" path="m,l,21600r21600,l21600,xe">
                  <v:stroke joinstyle="miter"/>
                  <v:path gradientshapeok="t" o:connecttype="rect"/>
                </v:shapetype>
                <v:shape id="_x0000_s1064" type="#_x0000_t202" style="position:absolute;margin-left:270pt;margin-top:3pt;width:117pt;height:81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" filled="f" stroked="f">
                  <v:path arrowok="t"/>
                  <v:textbox style="mso-next-textbox:#_x0000_s1064">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w:t>
                        </w:r>
                        <w:r>
                          <w:t xml:space="preserve">4645 </w:t>
                        </w:r>
                        <w:r w:rsidRPr="00FD518B">
                          <w:t xml:space="preserve">Management Perspectives </w:t>
                        </w:r>
                      </w:p>
                      <w:p w:rsidR="00F03A39" w:rsidRPr="00FD518B" w:rsidRDefault="00F03A39" w:rsidP="00F03A39">
                        <w:pPr>
                          <w:pBdr>
                            <w:top w:val="single" w:sz="4" w:space="1" w:color="auto"/>
                            <w:left w:val="single" w:sz="4" w:space="4" w:color="auto"/>
                            <w:bottom w:val="single" w:sz="4" w:space="1" w:color="auto"/>
                            <w:right w:val="single" w:sz="4" w:space="4" w:color="auto"/>
                          </w:pBdr>
                        </w:pPr>
                        <w:r>
                          <w:t>(20 credits)</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square"/>
                </v:shape>
              </w:pict>
            </w:r>
            <w:r w:rsidRPr="00440D81">
              <w:rPr>
                <w:rFonts w:eastAsia="Times"/>
                <w:noProof/>
                <w:lang w:val="en-US" w:eastAsia="en-US"/>
              </w:rPr>
              <w:pict>
                <v:shape id="_x0000_s1063" type="#_x0000_t202" style="position:absolute;margin-left:135pt;margin-top:3pt;width:117pt;height:81pt;z-index:2516648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" filled="f" stroked="f">
                  <v:path arrowok="t"/>
                  <v:textbox style="mso-next-textbox:#_x0000_s1063">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MBA4643</w:t>
                        </w:r>
                        <w:r w:rsidRPr="00FD518B">
                          <w:tab/>
                        </w:r>
                      </w:p>
                      <w:p w:rsidR="00F03A39" w:rsidRDefault="00F03A39" w:rsidP="00F03A39">
                        <w:pPr>
                          <w:pBdr>
                            <w:top w:val="single" w:sz="4" w:space="1" w:color="auto"/>
                            <w:left w:val="single" w:sz="4" w:space="4" w:color="auto"/>
                            <w:bottom w:val="single" w:sz="4" w:space="1" w:color="auto"/>
                            <w:right w:val="single" w:sz="4" w:space="4" w:color="auto"/>
                          </w:pBdr>
                        </w:pPr>
                        <w:r>
                          <w:t xml:space="preserve">Finance and Economics </w:t>
                        </w:r>
                      </w:p>
                      <w:p w:rsidR="00F03A39" w:rsidRPr="00FD518B" w:rsidRDefault="00F03A39" w:rsidP="00F03A39">
                        <w:pPr>
                          <w:pBdr>
                            <w:top w:val="single" w:sz="4" w:space="1" w:color="auto"/>
                            <w:left w:val="single" w:sz="4" w:space="4" w:color="auto"/>
                            <w:bottom w:val="single" w:sz="4" w:space="1" w:color="auto"/>
                            <w:right w:val="single" w:sz="4" w:space="4" w:color="auto"/>
                          </w:pBdr>
                        </w:pPr>
                        <w:r>
                          <w:t>(20 credits)</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square"/>
                </v:shape>
              </w:pict>
            </w:r>
            <w:r w:rsidRPr="00440D81">
              <w:rPr>
                <w:rFonts w:eastAsia="Times"/>
                <w:noProof/>
                <w:lang w:val="en-US" w:eastAsia="en-US"/>
              </w:rPr>
              <w:pict>
                <v:shape id="_x0000_s1060" type="#_x0000_t202" style="position:absolute;margin-left:0;margin-top:3pt;width:117pt;height:81pt;z-index:251661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" filled="f" stroked="f">
                  <v:path arrowok="t"/>
                  <v:textbox style="mso-next-textbox:#_x0000_s1060">
                    <w:txbxContent>
                      <w:p w:rsidR="00F03A39" w:rsidRDefault="00F03A39" w:rsidP="00F03A39">
                        <w:pPr>
                          <w:pBdr>
                            <w:top w:val="single" w:sz="4" w:space="1" w:color="auto"/>
                            <w:left w:val="single" w:sz="4" w:space="4" w:color="auto"/>
                            <w:bottom w:val="single" w:sz="4" w:space="1" w:color="auto"/>
                            <w:right w:val="single" w:sz="4" w:space="4" w:color="auto"/>
                          </w:pBdr>
                        </w:pPr>
                        <w:r>
                          <w:t>MBA4632</w:t>
                        </w:r>
                        <w:r w:rsidRPr="00FD518B">
                          <w:tab/>
                        </w:r>
                      </w:p>
                      <w:p w:rsidR="00F03A39" w:rsidRDefault="00F03A39" w:rsidP="00F03A39">
                        <w:pPr>
                          <w:pBdr>
                            <w:top w:val="single" w:sz="4" w:space="1" w:color="auto"/>
                            <w:left w:val="single" w:sz="4" w:space="4" w:color="auto"/>
                            <w:bottom w:val="single" w:sz="4" w:space="1" w:color="auto"/>
                            <w:right w:val="single" w:sz="4" w:space="4" w:color="auto"/>
                          </w:pBdr>
                        </w:pPr>
                        <w:r>
                          <w:t xml:space="preserve">Executive Leadership </w:t>
                        </w:r>
                      </w:p>
                      <w:p w:rsidR="00F03A39" w:rsidRDefault="00F03A39" w:rsidP="00F03A39">
                        <w:pPr>
                          <w:pBdr>
                            <w:top w:val="single" w:sz="4" w:space="1" w:color="auto"/>
                            <w:left w:val="single" w:sz="4" w:space="4" w:color="auto"/>
                            <w:bottom w:val="single" w:sz="4" w:space="1" w:color="auto"/>
                            <w:right w:val="single" w:sz="4" w:space="4" w:color="auto"/>
                          </w:pBdr>
                        </w:pPr>
                        <w:r>
                          <w:t>(20 credits)</w:t>
                        </w:r>
                      </w:p>
                    </w:txbxContent>
                  </v:textbox>
                  <w10:wrap type="square"/>
                </v:shape>
              </w:pict>
            </w: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440D81" w:rsidP="00F03A39">
            <w:pPr>
              <w:suppressAutoHyphens/>
              <w:spacing w:before="0" w:after="0"/>
              <w:rPr>
                <w:rFonts w:eastAsia="Times"/>
                <w:lang w:eastAsia="ar-SA"/>
              </w:rPr>
            </w:pPr>
            <w:r w:rsidRPr="00440D81">
              <w:rPr>
                <w:rFonts w:eastAsia="Times"/>
                <w:noProof/>
                <w:lang w:val="en-US" w:eastAsia="en-US"/>
              </w:rPr>
              <w:pict>
                <v:shape id="_x0000_s1062" type="#_x0000_t202" style="position:absolute;margin-left:-261pt;margin-top:6.45pt;width:117pt;height:81pt;z-index:2516638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" filled="f" stroked="f">
                  <v:path arrowok="t"/>
                  <v:textbox style="mso-next-textbox:#_x0000_s1062">
                    <w:txbxContent>
                      <w:p w:rsidR="00F03A39" w:rsidRDefault="00F03A39" w:rsidP="00F03A39">
                        <w:pPr>
                          <w:pBdr>
                            <w:top w:val="single" w:sz="4" w:space="0" w:color="auto"/>
                            <w:left w:val="single" w:sz="4" w:space="4" w:color="auto"/>
                            <w:bottom w:val="single" w:sz="4" w:space="1" w:color="auto"/>
                            <w:right w:val="single" w:sz="4" w:space="4" w:color="auto"/>
                          </w:pBdr>
                        </w:pPr>
                        <w:r>
                          <w:t xml:space="preserve">MBA4636 Operations Management </w:t>
                        </w:r>
                      </w:p>
                      <w:p w:rsidR="00F03A39" w:rsidRPr="00FD518B" w:rsidRDefault="00F03A39" w:rsidP="00F03A39">
                        <w:pPr>
                          <w:pBdr>
                            <w:top w:val="single" w:sz="4" w:space="0" w:color="auto"/>
                            <w:left w:val="single" w:sz="4" w:space="4" w:color="auto"/>
                            <w:bottom w:val="single" w:sz="4" w:space="1" w:color="auto"/>
                            <w:right w:val="single" w:sz="4" w:space="4" w:color="auto"/>
                          </w:pBdr>
                        </w:pPr>
                        <w:r>
                          <w:t xml:space="preserve">(20 credits) </w:t>
                        </w:r>
                      </w:p>
                      <w:p w:rsidR="00F03A39" w:rsidRDefault="00F03A39" w:rsidP="00F03A39">
                        <w:pPr>
                          <w:pBdr>
                            <w:top w:val="single" w:sz="4" w:space="0" w:color="auto"/>
                            <w:left w:val="single" w:sz="4" w:space="4" w:color="auto"/>
                            <w:bottom w:val="single" w:sz="4" w:space="1" w:color="auto"/>
                            <w:right w:val="single" w:sz="4" w:space="4" w:color="auto"/>
                          </w:pBdr>
                        </w:pPr>
                      </w:p>
                    </w:txbxContent>
                  </v:textbox>
                  <w10:wrap type="square"/>
                </v:shape>
              </w:pict>
            </w: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ind w:left="2880" w:firstLine="720"/>
              <w:rPr>
                <w:rFonts w:eastAsia="Times"/>
                <w:b/>
                <w:lang w:eastAsia="ar-SA"/>
              </w:rPr>
            </w:pPr>
            <w:r w:rsidRPr="00F03A39">
              <w:rPr>
                <w:rFonts w:eastAsia="Times"/>
                <w:b/>
                <w:lang w:eastAsia="ar-SA"/>
              </w:rPr>
              <w:t>PLUS</w:t>
            </w:r>
          </w:p>
          <w:p w:rsidR="00F03A39" w:rsidRPr="00F03A39" w:rsidRDefault="00440D81" w:rsidP="00F03A39">
            <w:pPr>
              <w:suppressAutoHyphens/>
              <w:spacing w:before="0" w:after="0"/>
              <w:rPr>
                <w:rFonts w:eastAsia="Times"/>
                <w:b/>
                <w:lang w:eastAsia="ar-SA"/>
              </w:rPr>
            </w:pPr>
            <w:r w:rsidRPr="00440D81">
              <w:rPr>
                <w:rFonts w:eastAsia="Times"/>
                <w:b/>
                <w:noProof/>
                <w:lang w:val="en-US" w:eastAsia="en-US"/>
              </w:rPr>
              <w:pict>
                <v:shape id="_x0000_s1067" type="#_x0000_t202" style="position:absolute;margin-left:0;margin-top:108.35pt;width:117pt;height:81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" filled="f" stroked="f">
                  <v:path arrowok="t"/>
                  <v:textbox style="mso-next-textbox:#_x0000_s1067">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w:t>
                        </w:r>
                        <w:r>
                          <w:t xml:space="preserve"> 4665 </w:t>
                        </w:r>
                      </w:p>
                      <w:p w:rsidR="00F03A39" w:rsidRDefault="00F03A39" w:rsidP="00F03A39">
                        <w:pPr>
                          <w:pBdr>
                            <w:top w:val="single" w:sz="4" w:space="1" w:color="auto"/>
                            <w:left w:val="single" w:sz="4" w:space="4" w:color="auto"/>
                            <w:bottom w:val="single" w:sz="4" w:space="1" w:color="auto"/>
                            <w:right w:val="single" w:sz="4" w:space="4" w:color="auto"/>
                          </w:pBdr>
                        </w:pPr>
                        <w:r>
                          <w:t xml:space="preserve">Research Methods </w:t>
                        </w:r>
                      </w:p>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(10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r w:rsidRPr="00440D81">
              <w:rPr>
                <w:rFonts w:eastAsia="Times"/>
                <w:b/>
                <w:noProof/>
                <w:lang w:val="en-US" w:eastAsia="en-US"/>
              </w:rPr>
              <w:pict>
                <v:shape id="_x0000_s1066" type="#_x0000_t202" style="position:absolute;margin-left:0;margin-top:27.35pt;width:117pt;height:81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" filled="f" stroked="f">
                  <v:path arrowok="t"/>
                  <v:textbox style="mso-next-textbox:#_x0000_s1066">
                    <w:txbxContent>
                      <w:p w:rsidR="00F03A39" w:rsidRDefault="00F03A39" w:rsidP="00F03A39">
                        <w:pPr>
                          <w:pBdr>
                            <w:top w:val="single" w:sz="4" w:space="1" w:color="auto"/>
                            <w:left w:val="single" w:sz="4" w:space="4" w:color="auto"/>
                            <w:bottom w:val="single" w:sz="4" w:space="1" w:color="auto"/>
                            <w:right w:val="single" w:sz="4" w:space="4" w:color="auto"/>
                          </w:pBdr>
                        </w:pPr>
                        <w:r>
                          <w:t xml:space="preserve">MBA4647 Information Management </w:t>
                        </w:r>
                      </w:p>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(20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r w:rsidR="00F03A39" w:rsidRPr="00F03A39">
              <w:rPr>
                <w:rFonts w:eastAsia="Times"/>
                <w:b/>
                <w:lang w:eastAsia="ar-SA"/>
              </w:rPr>
              <w:t>EITHER</w:t>
            </w:r>
            <w:r w:rsidR="00F03A39" w:rsidRPr="00F03A39">
              <w:rPr>
                <w:rFonts w:eastAsia="Times"/>
                <w:lang w:eastAsia="ar-SA"/>
              </w:rPr>
              <w:tab/>
            </w:r>
            <w:r w:rsidR="00F03A39" w:rsidRPr="00F03A39">
              <w:rPr>
                <w:rFonts w:eastAsia="Times"/>
                <w:lang w:eastAsia="ar-SA"/>
              </w:rPr>
              <w:tab/>
            </w:r>
            <w:r w:rsidR="00F03A39" w:rsidRPr="00F03A39">
              <w:rPr>
                <w:rFonts w:eastAsia="Times"/>
                <w:lang w:eastAsia="ar-SA"/>
              </w:rPr>
              <w:tab/>
            </w:r>
            <w:r w:rsidR="00F03A39" w:rsidRPr="00F03A39">
              <w:rPr>
                <w:rFonts w:eastAsia="Times"/>
                <w:lang w:eastAsia="ar-SA"/>
              </w:rPr>
              <w:tab/>
            </w:r>
            <w:r w:rsidR="00F03A39" w:rsidRPr="00F03A39">
              <w:rPr>
                <w:rFonts w:eastAsia="Times"/>
                <w:lang w:eastAsia="ar-SA"/>
              </w:rPr>
              <w:tab/>
            </w:r>
            <w:r w:rsidR="00F03A39" w:rsidRPr="00F03A39">
              <w:rPr>
                <w:rFonts w:eastAsia="Times"/>
                <w:lang w:eastAsia="ar-SA"/>
              </w:rPr>
              <w:tab/>
            </w:r>
            <w:r w:rsidR="00F03A39" w:rsidRPr="00F03A39">
              <w:rPr>
                <w:rFonts w:eastAsia="Times"/>
                <w:lang w:eastAsia="ar-SA"/>
              </w:rPr>
              <w:tab/>
            </w:r>
            <w:r w:rsidR="00F03A39" w:rsidRPr="00F03A39">
              <w:rPr>
                <w:rFonts w:eastAsia="Times"/>
                <w:b/>
                <w:lang w:eastAsia="ar-SA"/>
              </w:rPr>
              <w:t>OR</w:t>
            </w:r>
          </w:p>
          <w:p w:rsidR="00F03A39" w:rsidRPr="00F03A39" w:rsidRDefault="00F03A39" w:rsidP="00F03A39">
            <w:pPr>
              <w:suppressAutoHyphens/>
              <w:spacing w:before="0" w:after="0"/>
              <w:rPr>
                <w:rFonts w:eastAsia="Times"/>
                <w:b/>
                <w:lang w:eastAsia="ar-SA"/>
              </w:rPr>
            </w:pPr>
          </w:p>
          <w:p w:rsidR="00F03A39" w:rsidRPr="00F03A39" w:rsidRDefault="00440D81" w:rsidP="00F03A39">
            <w:pPr>
              <w:suppressAutoHyphens/>
              <w:spacing w:before="0" w:after="0"/>
              <w:rPr>
                <w:rFonts w:eastAsia="Times"/>
                <w:b/>
                <w:lang w:eastAsia="ar-SA"/>
              </w:rPr>
            </w:pPr>
            <w:r w:rsidRPr="00440D81">
              <w:rPr>
                <w:rFonts w:eastAsia="Times"/>
                <w:b/>
                <w:noProof/>
                <w:lang w:val="en-US" w:eastAsia="en-US"/>
              </w:rPr>
              <w:pict>
                <v:shape id="_x0000_s1068" type="#_x0000_t202" style="position:absolute;margin-left:157.95pt;margin-top:.35pt;width:117pt;height:81pt;z-index:25167001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" filled="f" stroked="f">
                  <v:path arrowok="t"/>
                  <v:textbox style="mso-next-textbox:#_x0000_s1068">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w:t>
                        </w:r>
                        <w:r>
                          <w:t xml:space="preserve"> 4800 </w:t>
                        </w:r>
                      </w:p>
                      <w:p w:rsidR="00F03A39" w:rsidRDefault="00F03A39" w:rsidP="00F03A39">
                        <w:pPr>
                          <w:pBdr>
                            <w:top w:val="single" w:sz="4" w:space="1" w:color="auto"/>
                            <w:left w:val="single" w:sz="4" w:space="4" w:color="auto"/>
                            <w:bottom w:val="single" w:sz="4" w:space="1" w:color="auto"/>
                            <w:right w:val="single" w:sz="4" w:space="4" w:color="auto"/>
                          </w:pBdr>
                        </w:pPr>
                        <w:r>
                          <w:t xml:space="preserve">Project </w:t>
                        </w:r>
                      </w:p>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(60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440D81" w:rsidP="00F03A39">
            <w:pPr>
              <w:suppressAutoHyphens/>
              <w:spacing w:before="0" w:after="0"/>
              <w:rPr>
                <w:rFonts w:eastAsia="Times"/>
                <w:b/>
                <w:lang w:eastAsia="ar-SA"/>
              </w:rPr>
            </w:pPr>
            <w:r w:rsidRPr="00440D81">
              <w:rPr>
                <w:rFonts w:eastAsia="Times"/>
                <w:b/>
                <w:noProof/>
                <w:lang w:val="en-US" w:eastAsia="en-US"/>
              </w:rPr>
              <w:pict>
                <v:shape id="_x0000_s1069" type="#_x0000_t202" style="position:absolute;margin-left:0;margin-top:6.9pt;width:117pt;height:81pt;z-index:25167104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" filled="f" stroked="f">
                  <v:path arrowok="t"/>
                  <v:textbox style="mso-next-textbox:#_x0000_s1069">
                    <w:txbxContent>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MBA4850 Business Transformation Project (30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Pr="00F03A39" w:rsidRDefault="00F03A39" w:rsidP="00F03A39">
            <w:pPr>
              <w:suppressAutoHyphens/>
              <w:spacing w:before="0" w:after="0"/>
              <w:rPr>
                <w:rFonts w:eastAsia="Times"/>
                <w:b/>
                <w:lang w:eastAsia="ar-SA"/>
              </w:rPr>
            </w:pPr>
          </w:p>
          <w:p w:rsidR="00F03A39" w:rsidRDefault="00F03A39" w:rsidP="00F03A39">
            <w:pPr>
              <w:suppressAutoHyphens/>
              <w:spacing w:before="0" w:after="0"/>
              <w:rPr>
                <w:rFonts w:eastAsia="Times"/>
                <w:b/>
                <w:lang w:eastAsia="ar-SA"/>
              </w:rPr>
            </w:pPr>
          </w:p>
          <w:p w:rsidR="00F03A39" w:rsidRDefault="00F03A39" w:rsidP="00F03A39">
            <w:pPr>
              <w:suppressAutoHyphens/>
              <w:spacing w:before="0" w:after="0"/>
              <w:rPr>
                <w:rFonts w:eastAsia="Times"/>
                <w:b/>
                <w:lang w:eastAsia="ar-SA"/>
              </w:rPr>
            </w:pPr>
          </w:p>
          <w:p w:rsidR="00F03A39" w:rsidRPr="00F03A39" w:rsidRDefault="00440D81" w:rsidP="00F03A39">
            <w:pPr>
              <w:suppressAutoHyphens/>
              <w:spacing w:after="0"/>
              <w:rPr>
                <w:rFonts w:eastAsia="Times"/>
                <w:b/>
                <w:sz w:val="32"/>
                <w:szCs w:val="32"/>
                <w:lang w:eastAsia="ar-SA"/>
              </w:rPr>
            </w:pPr>
            <w:r>
              <w:rPr>
                <w:rFonts w:eastAsia="Times"/>
                <w:b/>
                <w:noProof/>
                <w:sz w:val="32"/>
                <w:szCs w:val="32"/>
              </w:rPr>
              <w:pict>
                <v:shape id="_x0000_s1076" type="#_x0000_t202" style="position:absolute;margin-left:270pt;margin-top:-367.9pt;width:117pt;height:92.45pt;z-index:2516782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" filled="f" stroked="f">
                  <v:path arrowok="t"/>
                  <v:textbox style="mso-next-textbox:#_x0000_s1076">
                    <w:txbxContent>
                      <w:p w:rsidR="00F03A39" w:rsidRDefault="00F03A39" w:rsidP="00F03A39">
                        <w:pPr>
                          <w:pBdr>
                            <w:top w:val="single" w:sz="4" w:space="1" w:color="auto"/>
                            <w:left w:val="single" w:sz="4" w:space="4" w:color="auto"/>
                            <w:bottom w:val="single" w:sz="4" w:space="8" w:color="auto"/>
                            <w:right w:val="single" w:sz="4" w:space="4" w:color="auto"/>
                          </w:pBdr>
                        </w:pPr>
                        <w:r w:rsidRPr="00FD518B">
                          <w:t>MBA</w:t>
                        </w:r>
                        <w:r>
                          <w:t xml:space="preserve"> 4646 Marketing Management </w:t>
                        </w:r>
                      </w:p>
                      <w:p w:rsidR="00F03A39" w:rsidRDefault="00F03A39" w:rsidP="00F03A39">
                        <w:pPr>
                          <w:pBdr>
                            <w:top w:val="single" w:sz="4" w:space="1" w:color="auto"/>
                            <w:left w:val="single" w:sz="4" w:space="4" w:color="auto"/>
                            <w:bottom w:val="single" w:sz="4" w:space="8" w:color="auto"/>
                            <w:right w:val="single" w:sz="4" w:space="4" w:color="auto"/>
                          </w:pBdr>
                        </w:pPr>
                        <w:r>
                          <w:t>(20 credits)</w:t>
                        </w:r>
                      </w:p>
                      <w:p w:rsidR="00F03A39" w:rsidRDefault="00F03A39" w:rsidP="00F03A39">
                        <w:pPr>
                          <w:pBdr>
                            <w:top w:val="single" w:sz="4" w:space="1" w:color="auto"/>
                            <w:left w:val="single" w:sz="4" w:space="4" w:color="auto"/>
                            <w:bottom w:val="single" w:sz="4" w:space="8" w:color="auto"/>
                            <w:right w:val="single" w:sz="4" w:space="4" w:color="auto"/>
                          </w:pBdr>
                        </w:pPr>
                      </w:p>
                      <w:p w:rsidR="00F03A39" w:rsidRDefault="00F03A39" w:rsidP="00F03A39">
                        <w:pPr>
                          <w:pBdr>
                            <w:top w:val="single" w:sz="4" w:space="1" w:color="auto"/>
                            <w:left w:val="single" w:sz="4" w:space="4" w:color="auto"/>
                            <w:bottom w:val="single" w:sz="4" w:space="8" w:color="auto"/>
                            <w:right w:val="single" w:sz="4" w:space="4" w:color="auto"/>
                          </w:pBdr>
                        </w:pPr>
                      </w:p>
                      <w:p w:rsidR="00F03A39" w:rsidRDefault="00F03A39" w:rsidP="00F03A39"/>
                    </w:txbxContent>
                  </v:textbox>
                  <w10:wrap type="square"/>
                </v:shape>
              </w:pict>
            </w:r>
            <w:r w:rsidRPr="00440D81">
              <w:rPr>
                <w:rFonts w:eastAsia="Times"/>
                <w:noProof/>
                <w:sz w:val="32"/>
                <w:szCs w:val="32"/>
                <w:lang w:val="en-US" w:eastAsia="en-US"/>
              </w:rPr>
              <w:pict>
                <v:shape id="_x0000_s1061" type="#_x0000_t202" style="position:absolute;margin-left:0;margin-top:-367.6pt;width:117pt;height:81pt;z-index:251662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" filled="f" stroked="f">
                  <v:path arrowok="t"/>
                  <v:textbox style="mso-next-textbox:#_x0000_s1061">
                    <w:txbxContent>
                      <w:p w:rsidR="00F03A39" w:rsidRPr="00FD518B" w:rsidRDefault="00F03A39" w:rsidP="00F03A39">
                        <w:pPr>
                          <w:pBdr>
                            <w:top w:val="single" w:sz="4" w:space="1" w:color="auto"/>
                            <w:left w:val="single" w:sz="4" w:space="4" w:color="auto"/>
                            <w:bottom w:val="single" w:sz="4" w:space="1" w:color="auto"/>
                            <w:right w:val="single" w:sz="4" w:space="4" w:color="auto"/>
                          </w:pBdr>
                        </w:pPr>
                        <w:r>
                          <w:t>MBA4634 Business Strategy (20 credits)</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square"/>
                </v:shape>
              </w:pict>
            </w:r>
            <w:r w:rsidR="00F03A39" w:rsidRPr="00F03A39">
              <w:rPr>
                <w:rFonts w:eastAsia="Times"/>
                <w:b/>
                <w:sz w:val="32"/>
                <w:szCs w:val="32"/>
                <w:lang w:eastAsia="ar-SA"/>
              </w:rPr>
              <w:t>Top Up Programme</w:t>
            </w:r>
          </w:p>
          <w:p w:rsidR="00F03A39" w:rsidRDefault="00F03A39" w:rsidP="00F03A39">
            <w:pPr>
              <w:suppressAutoHyphens/>
              <w:spacing w:after="0"/>
              <w:rPr>
                <w:rFonts w:eastAsia="Times"/>
                <w:b/>
                <w:lang w:eastAsia="ar-SA"/>
              </w:rPr>
            </w:pPr>
          </w:p>
          <w:p w:rsidR="00F03A39" w:rsidRPr="00F03A39" w:rsidRDefault="00440D81" w:rsidP="00F03A39">
            <w:pPr>
              <w:suppressAutoHyphens/>
              <w:spacing w:before="0" w:after="0"/>
              <w:rPr>
                <w:rFonts w:eastAsia="Times"/>
                <w:lang w:eastAsia="ar-SA"/>
              </w:rPr>
            </w:pPr>
            <w:r w:rsidRPr="00440D81">
              <w:rPr>
                <w:rFonts w:eastAsia="Times"/>
                <w:noProof/>
                <w:lang w:val="en-US" w:eastAsia="en-US"/>
              </w:rPr>
              <w:lastRenderedPageBreak/>
              <w:pict>
                <v:shape id="_x0000_s1070" type="#_x0000_t202" style="position:absolute;margin-left:280.5pt;margin-top:12.4pt;width:117pt;height:81pt;z-index:2516720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" filled="f" stroked="f">
                  <v:path arrowok="t"/>
                  <v:textbox style="mso-next-textbox:#_x0000_s1070">
                    <w:txbxContent>
                      <w:p w:rsidR="00F03A39" w:rsidRDefault="00F03A39" w:rsidP="00F03A39">
                        <w:pPr>
                          <w:pBdr>
                            <w:top w:val="single" w:sz="4" w:space="1" w:color="auto"/>
                            <w:left w:val="single" w:sz="4" w:space="4" w:color="auto"/>
                            <w:bottom w:val="single" w:sz="4" w:space="1" w:color="auto"/>
                            <w:right w:val="single" w:sz="4" w:space="4" w:color="auto"/>
                          </w:pBdr>
                        </w:pPr>
                        <w:r>
                          <w:t>MBA4632</w:t>
                        </w:r>
                        <w:r w:rsidRPr="00FD518B">
                          <w:tab/>
                        </w:r>
                      </w:p>
                      <w:p w:rsidR="00F03A39" w:rsidRDefault="00F03A39" w:rsidP="00F03A39">
                        <w:pPr>
                          <w:pBdr>
                            <w:top w:val="single" w:sz="4" w:space="1" w:color="auto"/>
                            <w:left w:val="single" w:sz="4" w:space="4" w:color="auto"/>
                            <w:bottom w:val="single" w:sz="4" w:space="1" w:color="auto"/>
                            <w:right w:val="single" w:sz="4" w:space="4" w:color="auto"/>
                          </w:pBdr>
                        </w:pPr>
                        <w:r>
                          <w:t xml:space="preserve">Executive Leadership </w:t>
                        </w:r>
                      </w:p>
                      <w:p w:rsidR="00F03A39" w:rsidRDefault="00F03A39" w:rsidP="00F03A39">
                        <w:pPr>
                          <w:pBdr>
                            <w:top w:val="single" w:sz="4" w:space="1" w:color="auto"/>
                            <w:left w:val="single" w:sz="4" w:space="4" w:color="auto"/>
                            <w:bottom w:val="single" w:sz="4" w:space="1" w:color="auto"/>
                            <w:right w:val="single" w:sz="4" w:space="4" w:color="auto"/>
                          </w:pBdr>
                        </w:pPr>
                        <w:r>
                          <w:t>(20 credits)</w:t>
                        </w:r>
                      </w:p>
                    </w:txbxContent>
                  </v:textbox>
                  <w10:wrap type="square"/>
                </v:shape>
              </w:pict>
            </w:r>
            <w:r w:rsidRPr="00440D81">
              <w:rPr>
                <w:rFonts w:eastAsia="Times"/>
                <w:noProof/>
                <w:lang w:val="en-US" w:eastAsia="en-US"/>
              </w:rPr>
              <w:pict>
                <v:shape id="_x0000_s1072" type="#_x0000_t202" style="position:absolute;margin-left:132pt;margin-top:12.4pt;width:117pt;height:81pt;z-index:25167411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" filled="f" stroked="f">
                  <v:path arrowok="t"/>
                  <v:textbox style="mso-next-textbox:#_x0000_s1072">
                    <w:txbxContent>
                      <w:p w:rsidR="00F03A39" w:rsidRDefault="00F03A39" w:rsidP="00F03A39">
                        <w:pPr>
                          <w:pBdr>
                            <w:top w:val="single" w:sz="4" w:space="1" w:color="auto"/>
                            <w:left w:val="single" w:sz="4" w:space="4" w:color="auto"/>
                            <w:bottom w:val="single" w:sz="4" w:space="8" w:color="auto"/>
                            <w:right w:val="single" w:sz="4" w:space="4" w:color="auto"/>
                          </w:pBdr>
                        </w:pPr>
                        <w:r w:rsidRPr="00FD518B">
                          <w:t>MBA</w:t>
                        </w:r>
                        <w:r>
                          <w:t xml:space="preserve"> 4646 Marketing Management </w:t>
                        </w:r>
                      </w:p>
                      <w:p w:rsidR="00F03A39" w:rsidRDefault="00F03A39" w:rsidP="00F03A39">
                        <w:pPr>
                          <w:pBdr>
                            <w:top w:val="single" w:sz="4" w:space="1" w:color="auto"/>
                            <w:left w:val="single" w:sz="4" w:space="4" w:color="auto"/>
                            <w:bottom w:val="single" w:sz="4" w:space="8" w:color="auto"/>
                            <w:right w:val="single" w:sz="4" w:space="4" w:color="auto"/>
                          </w:pBdr>
                        </w:pPr>
                        <w:r>
                          <w:t>(20 credits)</w:t>
                        </w:r>
                      </w:p>
                      <w:p w:rsidR="00F03A39" w:rsidRDefault="00F03A39" w:rsidP="00F03A39">
                        <w:pPr>
                          <w:pBdr>
                            <w:top w:val="single" w:sz="4" w:space="1" w:color="auto"/>
                            <w:left w:val="single" w:sz="4" w:space="4" w:color="auto"/>
                            <w:bottom w:val="single" w:sz="4" w:space="8" w:color="auto"/>
                            <w:right w:val="single" w:sz="4" w:space="4" w:color="auto"/>
                          </w:pBdr>
                        </w:pPr>
                      </w:p>
                      <w:p w:rsidR="00F03A39" w:rsidRDefault="00F03A39" w:rsidP="00F03A39"/>
                    </w:txbxContent>
                  </v:textbox>
                  <w10:wrap type="through"/>
                </v:shape>
              </w:pict>
            </w:r>
            <w:r w:rsidRPr="00440D81">
              <w:rPr>
                <w:rFonts w:eastAsia="Times"/>
                <w:noProof/>
                <w:lang w:val="en-US" w:eastAsia="en-US"/>
              </w:rPr>
              <w:pict>
                <v:shape id="_x0000_s1071" type="#_x0000_t202" style="position:absolute;margin-left:-5.45pt;margin-top:12.4pt;width:117pt;height:81pt;z-index:2516730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" filled="f" stroked="f">
                  <v:path arrowok="t"/>
                  <v:textbox style="mso-next-textbox:#_x0000_s1071">
                    <w:txbxContent>
                      <w:p w:rsidR="00F03A39" w:rsidRPr="00FD518B" w:rsidRDefault="00F03A39" w:rsidP="00F03A39">
                        <w:pPr>
                          <w:pBdr>
                            <w:top w:val="single" w:sz="4" w:space="1" w:color="auto"/>
                            <w:left w:val="single" w:sz="4" w:space="4" w:color="auto"/>
                            <w:bottom w:val="single" w:sz="4" w:space="1" w:color="auto"/>
                            <w:right w:val="single" w:sz="4" w:space="4" w:color="auto"/>
                          </w:pBdr>
                        </w:pPr>
                        <w:r>
                          <w:t>MBA4634 Business Strategy (20 credits)</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square"/>
                </v:shape>
              </w:pict>
            </w: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440D81" w:rsidP="00F03A39">
            <w:pPr>
              <w:suppressAutoHyphens/>
              <w:spacing w:before="0" w:after="0"/>
              <w:rPr>
                <w:rFonts w:eastAsia="Times"/>
                <w:lang w:eastAsia="ar-SA"/>
              </w:rPr>
            </w:pPr>
            <w:r w:rsidRPr="00440D81">
              <w:rPr>
                <w:rFonts w:eastAsia="Times"/>
                <w:noProof/>
                <w:lang w:val="en-US" w:eastAsia="en-US"/>
              </w:rPr>
              <w:pict>
                <v:shape id="_x0000_s1073" type="#_x0000_t202" style="position:absolute;margin-left:160pt;margin-top:8.75pt;width:117pt;height:81pt;z-index:25167513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" filled="f" stroked="f">
                  <v:path arrowok="t"/>
                  <v:textbox style="mso-next-textbox:#_x0000_s1073">
                    <w:txbxContent>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MBA4850 Business Transformation Project (30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r w:rsidRPr="00440D81">
              <w:rPr>
                <w:rFonts w:eastAsia="Times"/>
                <w:b/>
                <w:noProof/>
                <w:lang w:val="en-US" w:eastAsia="en-US"/>
              </w:rPr>
              <w:pict>
                <v:shape id="_x0000_s1075" type="#_x0000_t202" style="position:absolute;margin-left:17pt;margin-top:8.75pt;width:117pt;height:81pt;z-index:251677184;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" filled="f" stroked="f">
                  <v:path arrowok="t"/>
                  <v:textbox style="mso-next-textbox:#_x0000_s1075">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w:t>
                        </w:r>
                        <w:r>
                          <w:t xml:space="preserve"> 4665 </w:t>
                        </w:r>
                      </w:p>
                      <w:p w:rsidR="00F03A39" w:rsidRDefault="00F03A39" w:rsidP="00F03A39">
                        <w:pPr>
                          <w:pBdr>
                            <w:top w:val="single" w:sz="4" w:space="1" w:color="auto"/>
                            <w:left w:val="single" w:sz="4" w:space="4" w:color="auto"/>
                            <w:bottom w:val="single" w:sz="4" w:space="1" w:color="auto"/>
                            <w:right w:val="single" w:sz="4" w:space="4" w:color="auto"/>
                          </w:pBdr>
                        </w:pPr>
                        <w:r>
                          <w:t xml:space="preserve">Research Methods </w:t>
                        </w:r>
                      </w:p>
                      <w:p w:rsidR="00F03A39" w:rsidRPr="00FD518B" w:rsidRDefault="00F03A39" w:rsidP="00F03A39">
                        <w:pPr>
                          <w:pBdr>
                            <w:top w:val="single" w:sz="4" w:space="1" w:color="auto"/>
                            <w:left w:val="single" w:sz="4" w:space="4" w:color="auto"/>
                            <w:bottom w:val="single" w:sz="4" w:space="1" w:color="auto"/>
                            <w:right w:val="single" w:sz="4" w:space="4" w:color="auto"/>
                          </w:pBdr>
                        </w:pPr>
                        <w:r>
                          <w:t xml:space="preserve">(10 credits) </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through"/>
                </v:shape>
              </w:pict>
            </w:r>
            <w:r w:rsidRPr="00440D81">
              <w:rPr>
                <w:rFonts w:eastAsia="Times"/>
                <w:noProof/>
                <w:lang w:val="en-US" w:eastAsia="en-US"/>
              </w:rPr>
              <w:pict>
                <v:shape id="_x0000_s1074" type="#_x0000_t202" style="position:absolute;margin-left:-125.95pt;margin-top:8.75pt;width:117pt;height:81pt;z-index:2516761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" filled="f" stroked="f">
                  <v:path arrowok="t"/>
                  <v:textbox style="mso-next-textbox:#_x0000_s1074">
                    <w:txbxContent>
                      <w:p w:rsidR="00F03A39" w:rsidRDefault="00F03A39" w:rsidP="00F03A39">
                        <w:pPr>
                          <w:pBdr>
                            <w:top w:val="single" w:sz="4" w:space="1" w:color="auto"/>
                            <w:left w:val="single" w:sz="4" w:space="4" w:color="auto"/>
                            <w:bottom w:val="single" w:sz="4" w:space="1" w:color="auto"/>
                            <w:right w:val="single" w:sz="4" w:space="4" w:color="auto"/>
                          </w:pBdr>
                        </w:pPr>
                        <w:r w:rsidRPr="00FD518B">
                          <w:t>MBA4643</w:t>
                        </w:r>
                        <w:r w:rsidRPr="00FD518B">
                          <w:tab/>
                        </w:r>
                      </w:p>
                      <w:p w:rsidR="00F03A39" w:rsidRDefault="00F03A39" w:rsidP="00F03A39">
                        <w:pPr>
                          <w:pBdr>
                            <w:top w:val="single" w:sz="4" w:space="1" w:color="auto"/>
                            <w:left w:val="single" w:sz="4" w:space="4" w:color="auto"/>
                            <w:bottom w:val="single" w:sz="4" w:space="1" w:color="auto"/>
                            <w:right w:val="single" w:sz="4" w:space="4" w:color="auto"/>
                          </w:pBdr>
                        </w:pPr>
                        <w:r>
                          <w:t xml:space="preserve">Finance and Economics </w:t>
                        </w:r>
                      </w:p>
                      <w:p w:rsidR="00F03A39" w:rsidRPr="00FD518B" w:rsidRDefault="00F03A39" w:rsidP="00F03A39">
                        <w:pPr>
                          <w:pBdr>
                            <w:top w:val="single" w:sz="4" w:space="1" w:color="auto"/>
                            <w:left w:val="single" w:sz="4" w:space="4" w:color="auto"/>
                            <w:bottom w:val="single" w:sz="4" w:space="1" w:color="auto"/>
                            <w:right w:val="single" w:sz="4" w:space="4" w:color="auto"/>
                          </w:pBdr>
                        </w:pPr>
                        <w:r>
                          <w:t>(20 credits)</w:t>
                        </w:r>
                      </w:p>
                      <w:p w:rsidR="00F03A39" w:rsidRDefault="00F03A39" w:rsidP="00F03A39">
                        <w:pPr>
                          <w:pBdr>
                            <w:top w:val="single" w:sz="4" w:space="1" w:color="auto"/>
                            <w:left w:val="single" w:sz="4" w:space="4" w:color="auto"/>
                            <w:bottom w:val="single" w:sz="4" w:space="1" w:color="auto"/>
                            <w:right w:val="single" w:sz="4" w:space="4" w:color="auto"/>
                          </w:pBdr>
                        </w:pPr>
                      </w:p>
                    </w:txbxContent>
                  </v:textbox>
                  <w10:wrap type="square"/>
                </v:shape>
              </w:pict>
            </w: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F03A39" w:rsidRPr="00F03A39" w:rsidRDefault="00F03A39" w:rsidP="00F03A39">
            <w:pPr>
              <w:suppressAutoHyphens/>
              <w:spacing w:before="0" w:after="0"/>
              <w:rPr>
                <w:rFonts w:eastAsia="Times"/>
                <w:lang w:eastAsia="ar-SA"/>
              </w:rPr>
            </w:pPr>
          </w:p>
          <w:p w:rsidR="006F7E97" w:rsidRPr="00F03A39" w:rsidRDefault="006F7E97" w:rsidP="006F7E97">
            <w:pPr>
              <w:pStyle w:val="hbookbodytext"/>
              <w:rPr>
                <w:sz w:val="20"/>
                <w:szCs w:val="20"/>
              </w:rPr>
            </w:pPr>
          </w:p>
          <w:p w:rsidR="006E5AB8" w:rsidRDefault="006E5AB8" w:rsidP="006F7E97">
            <w:pPr>
              <w:rPr>
                <w:rFonts w:eastAsia="Times"/>
                <w:lang w:eastAsia="ar-SA"/>
              </w:rPr>
            </w:pPr>
          </w:p>
          <w:p w:rsidR="006E5AB8" w:rsidRDefault="006E5AB8" w:rsidP="006F7E97">
            <w:pPr>
              <w:rPr>
                <w:rFonts w:eastAsia="Times"/>
                <w:lang w:eastAsia="ar-SA"/>
              </w:rPr>
            </w:pPr>
          </w:p>
          <w:p w:rsidR="0048747A" w:rsidRPr="00F03A39" w:rsidRDefault="005914FC" w:rsidP="005914FC">
            <w:r>
              <w:rPr>
                <w:rFonts w:eastAsia="Times"/>
                <w:lang w:eastAsia="ar-SA"/>
              </w:rPr>
              <w:t>For residential students, i</w:t>
            </w:r>
            <w:r w:rsidR="006F7E97" w:rsidRPr="00F03A39">
              <w:rPr>
                <w:rFonts w:eastAsia="Times"/>
                <w:lang w:eastAsia="ar-SA"/>
              </w:rPr>
              <w:t>n addition to the modules are four compulsory Applied Learning Experiences (ALEs) which are central to meeting the requirements of a practice-based MBA, which is the underpinning philosophy of the new programme.</w:t>
            </w:r>
            <w:r>
              <w:rPr>
                <w:rFonts w:eastAsia="Times"/>
                <w:lang w:eastAsia="ar-SA"/>
              </w:rPr>
              <w:t xml:space="preserve"> T</w:t>
            </w:r>
            <w:r w:rsidR="006F7E97" w:rsidRPr="00F03A39">
              <w:rPr>
                <w:rFonts w:eastAsia="Times"/>
                <w:lang w:eastAsia="ar-SA"/>
              </w:rPr>
              <w:t xml:space="preserve">hese are not assessed although they contribute to meeting many of the learning outcomes of the MBA at a programme level. The international field trip (ALE4) gives the students a cross cultural perspective and </w:t>
            </w:r>
            <w:r>
              <w:rPr>
                <w:rFonts w:eastAsia="Times"/>
                <w:lang w:eastAsia="ar-SA"/>
              </w:rPr>
              <w:t>the experience gained may be used</w:t>
            </w:r>
            <w:r w:rsidR="006F7E97" w:rsidRPr="00F03A39">
              <w:rPr>
                <w:rFonts w:eastAsia="Times"/>
                <w:lang w:eastAsia="ar-SA"/>
              </w:rPr>
              <w:t xml:space="preserve"> as a part of the Management Perspectives module (</w:t>
            </w:r>
            <w:r>
              <w:rPr>
                <w:rFonts w:eastAsia="Times"/>
                <w:lang w:eastAsia="ar-SA"/>
              </w:rPr>
              <w:t xml:space="preserve">online, as well as </w:t>
            </w:r>
            <w:r w:rsidR="006F7E97" w:rsidRPr="00F03A39">
              <w:rPr>
                <w:rFonts w:eastAsia="Times"/>
                <w:lang w:eastAsia="ar-SA"/>
              </w:rPr>
              <w:t xml:space="preserve">MBA Top-up students will not be </w:t>
            </w:r>
            <w:r>
              <w:rPr>
                <w:rFonts w:eastAsia="Times"/>
                <w:lang w:eastAsia="ar-SA"/>
              </w:rPr>
              <w:t>taking part In the ALEs</w:t>
            </w:r>
            <w:r w:rsidR="006F7E97" w:rsidRPr="00F03A39">
              <w:rPr>
                <w:rFonts w:eastAsia="Times"/>
                <w:lang w:eastAsia="ar-SA"/>
              </w:rPr>
              <w:t>). Finally, sessions related to Career and Personal Development (CPDs) are included to meet programme learning outcomes and enhance the recruitment potential of the programme.</w:t>
            </w:r>
          </w:p>
        </w:tc>
      </w:tr>
    </w:tbl>
    <w:p w:rsidR="005914FC" w:rsidRDefault="005914FC" w:rsidP="00E41CD0"/>
    <w:p w:rsidR="005914FC" w:rsidRDefault="005914FC">
      <w:pPr>
        <w:spacing w:before="0" w:after="0"/>
      </w:pPr>
      <w:r>
        <w:br w:type="page"/>
      </w:r>
    </w:p>
    <w:p w:rsidR="002F78F1" w:rsidRPr="00D924A2" w:rsidRDefault="002F78F1" w:rsidP="00E41CD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802"/>
        <w:gridCol w:w="2976"/>
        <w:gridCol w:w="2790"/>
      </w:tblGrid>
      <w:tr w:rsidR="0048747A" w:rsidRPr="00D924A2">
        <w:tc>
          <w:tcPr>
            <w:tcW w:w="8568" w:type="dxa"/>
            <w:gridSpan w:val="3"/>
            <w:shd w:val="pct15" w:color="auto" w:fill="FFFFFF"/>
          </w:tcPr>
          <w:p w:rsidR="0048747A" w:rsidRPr="00D924A2" w:rsidRDefault="0048747A" w:rsidP="00124883">
            <w:pPr>
              <w:pStyle w:val="Heading2"/>
            </w:pPr>
            <w:r w:rsidRPr="00D924A2">
              <w:br w:type="page"/>
              <w:t>12.2 Levels and modules</w:t>
            </w:r>
          </w:p>
          <w:p w:rsidR="007B6A46" w:rsidRPr="00D924A2" w:rsidRDefault="007B6A46" w:rsidP="00E41CD0">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48747A" w:rsidRPr="00D924A2">
        <w:trPr>
          <w:cantSplit/>
          <w:trHeight w:val="90"/>
        </w:trPr>
        <w:tc>
          <w:tcPr>
            <w:tcW w:w="8568" w:type="dxa"/>
            <w:gridSpan w:val="3"/>
          </w:tcPr>
          <w:p w:rsidR="0048747A" w:rsidRPr="00D924A2" w:rsidRDefault="0048747A" w:rsidP="00E41CD0">
            <w:r w:rsidRPr="00D924A2">
              <w:t xml:space="preserve">Level </w:t>
            </w:r>
            <w:r w:rsidR="002F78F1">
              <w:t>7</w:t>
            </w:r>
          </w:p>
        </w:tc>
      </w:tr>
      <w:tr w:rsidR="0048747A" w:rsidRPr="00D924A2">
        <w:trPr>
          <w:cantSplit/>
        </w:trPr>
        <w:tc>
          <w:tcPr>
            <w:tcW w:w="2802" w:type="dxa"/>
          </w:tcPr>
          <w:p w:rsidR="0048747A" w:rsidRPr="00D924A2" w:rsidRDefault="0048747A" w:rsidP="00E41CD0">
            <w:pPr>
              <w:rPr>
                <w:lang w:val="en-US"/>
              </w:rPr>
            </w:pPr>
            <w:r w:rsidRPr="00D924A2">
              <w:rPr>
                <w:lang w:val="en-US"/>
              </w:rPr>
              <w:t>COMPULSORY</w:t>
            </w:r>
          </w:p>
        </w:tc>
        <w:tc>
          <w:tcPr>
            <w:tcW w:w="2976" w:type="dxa"/>
          </w:tcPr>
          <w:p w:rsidR="0048747A" w:rsidRPr="00D924A2" w:rsidRDefault="0048747A" w:rsidP="00E41CD0">
            <w:pPr>
              <w:rPr>
                <w:lang w:val="en-US"/>
              </w:rPr>
            </w:pPr>
            <w:r w:rsidRPr="00D924A2">
              <w:rPr>
                <w:lang w:val="en-US"/>
              </w:rPr>
              <w:t>OPTIONAL</w:t>
            </w:r>
            <w:r w:rsidRPr="00D924A2">
              <w:rPr>
                <w:rStyle w:val="FootnoteReference"/>
                <w:lang w:val="en-US"/>
              </w:rPr>
              <w:t xml:space="preserve"> </w:t>
            </w:r>
          </w:p>
        </w:tc>
        <w:tc>
          <w:tcPr>
            <w:tcW w:w="2790" w:type="dxa"/>
          </w:tcPr>
          <w:p w:rsidR="0048747A" w:rsidRPr="00D924A2" w:rsidRDefault="0048747A" w:rsidP="00E41CD0">
            <w:pPr>
              <w:pStyle w:val="BodyText3"/>
            </w:pPr>
            <w:r w:rsidRPr="00D924A2">
              <w:t>PROGRESSION REQUIREMENTS</w:t>
            </w:r>
          </w:p>
        </w:tc>
      </w:tr>
      <w:tr w:rsidR="0048747A" w:rsidRPr="00D924A2">
        <w:trPr>
          <w:cantSplit/>
        </w:trPr>
        <w:tc>
          <w:tcPr>
            <w:tcW w:w="2802" w:type="dxa"/>
          </w:tcPr>
          <w:p w:rsidR="0048747A" w:rsidRDefault="0048747A" w:rsidP="00E41CD0">
            <w:pPr>
              <w:rPr>
                <w:lang w:val="en-US"/>
              </w:rPr>
            </w:pPr>
            <w:r w:rsidRPr="00D924A2">
              <w:rPr>
                <w:lang w:val="en-US"/>
              </w:rPr>
              <w:t>Students must take all of the following:</w:t>
            </w:r>
          </w:p>
          <w:p w:rsidR="006F7E97" w:rsidRPr="006F7E97" w:rsidRDefault="00B052B3" w:rsidP="006F7E97">
            <w:r>
              <w:t>MBA4632</w:t>
            </w:r>
            <w:r w:rsidR="006F7E97" w:rsidRPr="006F7E97">
              <w:t>**</w:t>
            </w:r>
          </w:p>
          <w:p w:rsidR="006F7E97" w:rsidRPr="006F7E97" w:rsidRDefault="006F7E97" w:rsidP="006F7E97">
            <w:r w:rsidRPr="006F7E97">
              <w:t>Executive Leadership</w:t>
            </w:r>
          </w:p>
          <w:p w:rsidR="006F7E97" w:rsidRPr="006F7E97" w:rsidRDefault="006F7E97" w:rsidP="006F7E97"/>
          <w:p w:rsidR="006F7E97" w:rsidRPr="006F7E97" w:rsidRDefault="00B052B3" w:rsidP="006F7E97">
            <w:r>
              <w:t>MBA4634</w:t>
            </w:r>
            <w:r w:rsidR="006F7E97" w:rsidRPr="006F7E97">
              <w:t xml:space="preserve"> **</w:t>
            </w:r>
          </w:p>
          <w:p w:rsidR="006F7E97" w:rsidRPr="006F7E97" w:rsidRDefault="006F7E97" w:rsidP="006F7E97">
            <w:r w:rsidRPr="006F7E97">
              <w:t xml:space="preserve">Business Strategy </w:t>
            </w:r>
          </w:p>
          <w:p w:rsidR="006F7E97" w:rsidRPr="006F7E97" w:rsidRDefault="006F7E97" w:rsidP="006F7E97"/>
          <w:p w:rsidR="006F7E97" w:rsidRPr="006F7E97" w:rsidRDefault="00B052B3" w:rsidP="006F7E97">
            <w:r>
              <w:t>MBA4636</w:t>
            </w:r>
          </w:p>
          <w:p w:rsidR="006F7E97" w:rsidRPr="006F7E97" w:rsidRDefault="006F7E97" w:rsidP="006F7E97">
            <w:r w:rsidRPr="006F7E97">
              <w:t>Operations Management</w:t>
            </w:r>
          </w:p>
          <w:p w:rsidR="006F7E97" w:rsidRPr="006F7E97" w:rsidRDefault="006F7E97" w:rsidP="006F7E97"/>
          <w:p w:rsidR="006F7E97" w:rsidRPr="006F7E97" w:rsidRDefault="00B052B3" w:rsidP="006F7E97">
            <w:r>
              <w:t>MBA</w:t>
            </w:r>
            <w:r w:rsidR="006F7E97" w:rsidRPr="006F7E97">
              <w:t>4643 **</w:t>
            </w:r>
          </w:p>
          <w:p w:rsidR="006F7E97" w:rsidRPr="006F7E97" w:rsidRDefault="006F7E97" w:rsidP="006F7E97">
            <w:r w:rsidRPr="006F7E97">
              <w:t>Finance and Economics</w:t>
            </w:r>
          </w:p>
          <w:p w:rsidR="006F7E97" w:rsidRPr="006F7E97" w:rsidRDefault="006F7E97" w:rsidP="006F7E97"/>
          <w:p w:rsidR="006F7E97" w:rsidRPr="006F7E97" w:rsidRDefault="006F7E97" w:rsidP="006F7E97">
            <w:r w:rsidRPr="006F7E97">
              <w:t>MBA4645</w:t>
            </w:r>
          </w:p>
          <w:p w:rsidR="006F7E97" w:rsidRPr="006F7E97" w:rsidRDefault="006F7E97" w:rsidP="006F7E97">
            <w:r w:rsidRPr="006F7E97">
              <w:t xml:space="preserve">Management Perspectives </w:t>
            </w:r>
          </w:p>
          <w:p w:rsidR="006F7E97" w:rsidRPr="006F7E97" w:rsidRDefault="006F7E97" w:rsidP="006F7E97"/>
          <w:p w:rsidR="006F7E97" w:rsidRPr="006F7E97" w:rsidRDefault="006F7E97" w:rsidP="006F7E97">
            <w:r w:rsidRPr="006F7E97">
              <w:t>MBA4646 **</w:t>
            </w:r>
          </w:p>
          <w:p w:rsidR="006F7E97" w:rsidRPr="00D924A2" w:rsidRDefault="006F7E97" w:rsidP="006F7E97">
            <w:pPr>
              <w:rPr>
                <w:lang w:val="en-US"/>
              </w:rPr>
            </w:pPr>
            <w:r w:rsidRPr="006F7E97">
              <w:t>Marketing Management</w:t>
            </w:r>
          </w:p>
          <w:p w:rsidR="0048747A" w:rsidRPr="00D924A2" w:rsidRDefault="0048747A" w:rsidP="00E41CD0">
            <w:pPr>
              <w:rPr>
                <w:lang w:val="en-US"/>
              </w:rPr>
            </w:pPr>
          </w:p>
          <w:p w:rsidR="006F7E97" w:rsidRPr="00D924A2" w:rsidRDefault="006F7E97" w:rsidP="006F7E97">
            <w:pPr>
              <w:rPr>
                <w:lang w:val="en-US"/>
              </w:rPr>
            </w:pPr>
            <w:r w:rsidRPr="006F7E97">
              <w:rPr>
                <w:rFonts w:eastAsia="Times"/>
                <w:sz w:val="22"/>
                <w:szCs w:val="22"/>
                <w:lang w:val="en-US" w:eastAsia="ar-SA"/>
              </w:rPr>
              <w:t xml:space="preserve">** </w:t>
            </w:r>
            <w:r w:rsidRPr="006F7E97">
              <w:rPr>
                <w:rFonts w:eastAsia="Times"/>
                <w:i/>
                <w:sz w:val="22"/>
                <w:szCs w:val="22"/>
                <w:lang w:val="en-US" w:eastAsia="ar-SA"/>
              </w:rPr>
              <w:t>modules for Top-up programme</w:t>
            </w:r>
          </w:p>
          <w:p w:rsidR="0048747A" w:rsidRPr="00D924A2" w:rsidRDefault="0048747A" w:rsidP="00E41CD0">
            <w:pPr>
              <w:rPr>
                <w:lang w:val="en-US"/>
              </w:rPr>
            </w:pPr>
          </w:p>
        </w:tc>
        <w:tc>
          <w:tcPr>
            <w:tcW w:w="2976" w:type="dxa"/>
          </w:tcPr>
          <w:p w:rsidR="006F7E97" w:rsidRPr="006F7E97" w:rsidRDefault="006F7E97" w:rsidP="006F7E97">
            <w:pPr>
              <w:suppressAutoHyphens/>
              <w:spacing w:before="0" w:after="0"/>
              <w:rPr>
                <w:rFonts w:eastAsia="Times"/>
                <w:sz w:val="22"/>
                <w:szCs w:val="22"/>
                <w:lang w:eastAsia="ar-SA"/>
              </w:rPr>
            </w:pPr>
            <w:r w:rsidRPr="006F7E97">
              <w:rPr>
                <w:rFonts w:eastAsia="Times"/>
                <w:sz w:val="22"/>
                <w:szCs w:val="22"/>
                <w:lang w:eastAsia="ar-SA"/>
              </w:rPr>
              <w:t xml:space="preserve">In addition students will take </w:t>
            </w:r>
          </w:p>
          <w:p w:rsidR="006F7E97" w:rsidRPr="006F7E97" w:rsidRDefault="006F7E97" w:rsidP="006F7E97">
            <w:pPr>
              <w:suppressAutoHyphens/>
              <w:spacing w:before="0" w:after="0"/>
              <w:rPr>
                <w:rFonts w:eastAsia="Times"/>
                <w:b/>
                <w:sz w:val="22"/>
                <w:szCs w:val="22"/>
                <w:lang w:eastAsia="ar-SA"/>
              </w:rPr>
            </w:pPr>
          </w:p>
          <w:p w:rsidR="006F7E97" w:rsidRPr="00B052B3" w:rsidRDefault="006F7E97" w:rsidP="006F7E97">
            <w:pPr>
              <w:suppressAutoHyphens/>
              <w:spacing w:before="0" w:after="0"/>
              <w:rPr>
                <w:rFonts w:eastAsia="Times"/>
                <w:b/>
                <w:lang w:eastAsia="ar-SA"/>
              </w:rPr>
            </w:pPr>
            <w:r w:rsidRPr="00B052B3">
              <w:rPr>
                <w:rFonts w:eastAsia="Times"/>
                <w:b/>
                <w:lang w:eastAsia="ar-SA"/>
              </w:rPr>
              <w:t>EITHER:</w:t>
            </w:r>
          </w:p>
          <w:p w:rsidR="006F7E97" w:rsidRPr="005914FC" w:rsidRDefault="00B052B3" w:rsidP="006F7E97">
            <w:pPr>
              <w:suppressAutoHyphens/>
              <w:spacing w:before="0" w:after="0"/>
              <w:rPr>
                <w:rFonts w:eastAsia="Times"/>
                <w:lang w:val="fr-CH" w:eastAsia="ar-SA"/>
              </w:rPr>
            </w:pPr>
            <w:r w:rsidRPr="005914FC">
              <w:rPr>
                <w:rFonts w:eastAsia="Times"/>
                <w:lang w:val="fr-CH" w:eastAsia="ar-SA"/>
              </w:rPr>
              <w:t>MBA4647</w:t>
            </w:r>
          </w:p>
          <w:p w:rsidR="006F7E97" w:rsidRPr="005914FC" w:rsidRDefault="006F7E97" w:rsidP="006F7E97">
            <w:pPr>
              <w:suppressAutoHyphens/>
              <w:spacing w:before="0" w:after="0"/>
              <w:rPr>
                <w:rFonts w:eastAsia="Times"/>
                <w:lang w:val="fr-CH" w:eastAsia="ar-SA"/>
              </w:rPr>
            </w:pPr>
            <w:r w:rsidRPr="005914FC">
              <w:rPr>
                <w:rFonts w:eastAsia="Times"/>
                <w:lang w:val="fr-CH" w:eastAsia="ar-SA"/>
              </w:rPr>
              <w:t xml:space="preserve">Information Management (20 </w:t>
            </w:r>
            <w:proofErr w:type="spellStart"/>
            <w:r w:rsidRPr="005914FC">
              <w:rPr>
                <w:rFonts w:eastAsia="Times"/>
                <w:lang w:val="fr-CH" w:eastAsia="ar-SA"/>
              </w:rPr>
              <w:t>credits</w:t>
            </w:r>
            <w:proofErr w:type="spellEnd"/>
            <w:r w:rsidRPr="005914FC">
              <w:rPr>
                <w:rFonts w:eastAsia="Times"/>
                <w:lang w:val="fr-CH" w:eastAsia="ar-SA"/>
              </w:rPr>
              <w:t>)</w:t>
            </w:r>
          </w:p>
          <w:p w:rsidR="006F7E97" w:rsidRPr="005914FC" w:rsidRDefault="006F7E97" w:rsidP="006F7E97">
            <w:pPr>
              <w:suppressAutoHyphens/>
              <w:spacing w:before="0" w:after="0"/>
              <w:rPr>
                <w:rFonts w:eastAsia="Times"/>
                <w:lang w:val="fr-CH" w:eastAsia="ar-SA"/>
              </w:rPr>
            </w:pPr>
          </w:p>
          <w:p w:rsidR="006F7E97" w:rsidRPr="005914FC" w:rsidRDefault="006F7E97" w:rsidP="006F7E97">
            <w:pPr>
              <w:suppressAutoHyphens/>
              <w:spacing w:before="0" w:after="0" w:line="260" w:lineRule="exact"/>
              <w:rPr>
                <w:rFonts w:eastAsia="Times"/>
                <w:i/>
                <w:lang w:val="fr-CH" w:eastAsia="ar-SA"/>
              </w:rPr>
            </w:pPr>
            <w:r w:rsidRPr="005914FC">
              <w:rPr>
                <w:rFonts w:eastAsia="Times"/>
                <w:i/>
                <w:lang w:val="fr-CH" w:eastAsia="ar-SA"/>
              </w:rPr>
              <w:t>PLUS</w:t>
            </w:r>
          </w:p>
          <w:p w:rsidR="006F7E97" w:rsidRPr="005914FC" w:rsidRDefault="006F7E97" w:rsidP="006F7E97">
            <w:pPr>
              <w:suppressAutoHyphens/>
              <w:spacing w:before="0" w:after="0" w:line="260" w:lineRule="exact"/>
              <w:rPr>
                <w:rFonts w:eastAsia="Times"/>
                <w:i/>
                <w:lang w:val="fr-CH" w:eastAsia="ar-SA"/>
              </w:rPr>
            </w:pPr>
          </w:p>
          <w:p w:rsidR="006F7E97" w:rsidRPr="005914FC" w:rsidRDefault="00B052B3" w:rsidP="006F7E97">
            <w:pPr>
              <w:suppressAutoHyphens/>
              <w:spacing w:before="0" w:after="0" w:line="260" w:lineRule="exact"/>
              <w:rPr>
                <w:rFonts w:eastAsia="Times"/>
                <w:lang w:val="fr-CH" w:eastAsia="ar-SA"/>
              </w:rPr>
            </w:pPr>
            <w:r w:rsidRPr="005914FC">
              <w:rPr>
                <w:rFonts w:eastAsia="Times"/>
                <w:lang w:val="fr-CH" w:eastAsia="ar-SA"/>
              </w:rPr>
              <w:t>MBA4665</w:t>
            </w:r>
            <w:r w:rsidR="006F7E97" w:rsidRPr="005914FC">
              <w:rPr>
                <w:rFonts w:eastAsia="Times"/>
                <w:lang w:val="fr-CH" w:eastAsia="ar-SA"/>
              </w:rPr>
              <w:t xml:space="preserve"> **</w:t>
            </w:r>
          </w:p>
          <w:p w:rsidR="006F7E97" w:rsidRPr="00B052B3" w:rsidRDefault="006F7E97" w:rsidP="006F7E97">
            <w:pPr>
              <w:suppressAutoHyphens/>
              <w:spacing w:before="0" w:after="0" w:line="260" w:lineRule="exact"/>
              <w:rPr>
                <w:rFonts w:eastAsia="Times"/>
                <w:lang w:eastAsia="ar-SA"/>
              </w:rPr>
            </w:pPr>
            <w:r w:rsidRPr="00B052B3">
              <w:rPr>
                <w:rFonts w:eastAsia="Times"/>
                <w:lang w:eastAsia="ar-SA"/>
              </w:rPr>
              <w:t>Research Methods (10 credits)</w:t>
            </w:r>
          </w:p>
          <w:p w:rsidR="006F7E97" w:rsidRPr="00B052B3" w:rsidRDefault="006F7E97" w:rsidP="006F7E97">
            <w:pPr>
              <w:suppressAutoHyphens/>
              <w:spacing w:before="0" w:after="0" w:line="260" w:lineRule="exact"/>
              <w:rPr>
                <w:rFonts w:eastAsia="Times"/>
                <w:lang w:eastAsia="ar-SA"/>
              </w:rPr>
            </w:pPr>
          </w:p>
          <w:p w:rsidR="006F7E97" w:rsidRPr="00B052B3" w:rsidRDefault="006F7E97" w:rsidP="006F7E97">
            <w:pPr>
              <w:suppressAutoHyphens/>
              <w:spacing w:before="0" w:after="0" w:line="260" w:lineRule="exact"/>
              <w:rPr>
                <w:rFonts w:eastAsia="Times"/>
                <w:i/>
                <w:lang w:eastAsia="ar-SA"/>
              </w:rPr>
            </w:pPr>
            <w:r w:rsidRPr="00B052B3">
              <w:rPr>
                <w:rFonts w:eastAsia="Times"/>
                <w:i/>
                <w:lang w:eastAsia="ar-SA"/>
              </w:rPr>
              <w:t>PLUS</w:t>
            </w:r>
          </w:p>
          <w:p w:rsidR="006F7E97" w:rsidRPr="00B052B3" w:rsidRDefault="006F7E97" w:rsidP="006F7E97">
            <w:pPr>
              <w:suppressAutoHyphens/>
              <w:spacing w:before="0" w:after="0" w:line="260" w:lineRule="exact"/>
              <w:rPr>
                <w:rFonts w:eastAsia="Times"/>
                <w:i/>
                <w:lang w:eastAsia="ar-SA"/>
              </w:rPr>
            </w:pPr>
          </w:p>
          <w:p w:rsidR="006F7E97" w:rsidRPr="00B052B3" w:rsidRDefault="00B052B3" w:rsidP="006F7E97">
            <w:pPr>
              <w:suppressAutoHyphens/>
              <w:spacing w:before="0" w:after="0" w:line="260" w:lineRule="exact"/>
              <w:rPr>
                <w:rFonts w:eastAsia="Times"/>
                <w:lang w:eastAsia="ar-SA"/>
              </w:rPr>
            </w:pPr>
            <w:r w:rsidRPr="00B052B3">
              <w:rPr>
                <w:rFonts w:eastAsia="Times"/>
                <w:lang w:eastAsia="ar-SA"/>
              </w:rPr>
              <w:t>MBA4850</w:t>
            </w:r>
            <w:r w:rsidR="006F7E97" w:rsidRPr="00B052B3">
              <w:rPr>
                <w:rFonts w:eastAsia="Times"/>
                <w:lang w:eastAsia="ar-SA"/>
              </w:rPr>
              <w:t xml:space="preserve"> **</w:t>
            </w:r>
          </w:p>
          <w:p w:rsidR="006F7E97" w:rsidRPr="00B052B3" w:rsidRDefault="006F7E97" w:rsidP="006F7E97">
            <w:pPr>
              <w:suppressAutoHyphens/>
              <w:spacing w:before="0" w:after="0" w:line="260" w:lineRule="exact"/>
              <w:rPr>
                <w:rFonts w:eastAsia="Times"/>
                <w:lang w:eastAsia="ar-SA"/>
              </w:rPr>
            </w:pPr>
            <w:r w:rsidRPr="00B052B3">
              <w:rPr>
                <w:rFonts w:eastAsia="Times"/>
                <w:lang w:eastAsia="ar-SA"/>
              </w:rPr>
              <w:t>Business Transformation Project (30 credits)</w:t>
            </w:r>
          </w:p>
          <w:p w:rsidR="006F7E97" w:rsidRPr="00B052B3" w:rsidRDefault="006F7E97" w:rsidP="006F7E97">
            <w:pPr>
              <w:suppressAutoHyphens/>
              <w:spacing w:before="0" w:after="0" w:line="260" w:lineRule="exact"/>
              <w:rPr>
                <w:rFonts w:eastAsia="Times"/>
                <w:b/>
                <w:lang w:eastAsia="ar-SA"/>
              </w:rPr>
            </w:pPr>
          </w:p>
          <w:p w:rsidR="006F7E97" w:rsidRPr="00B052B3" w:rsidRDefault="006F7E97" w:rsidP="006F7E97">
            <w:pPr>
              <w:suppressAutoHyphens/>
              <w:spacing w:before="0" w:after="0" w:line="260" w:lineRule="exact"/>
              <w:rPr>
                <w:rFonts w:eastAsia="Times"/>
                <w:b/>
                <w:lang w:eastAsia="ar-SA"/>
              </w:rPr>
            </w:pPr>
          </w:p>
          <w:p w:rsidR="006F7E97" w:rsidRPr="00B052B3" w:rsidRDefault="006F7E97" w:rsidP="006F7E97">
            <w:pPr>
              <w:suppressAutoHyphens/>
              <w:spacing w:before="0" w:after="0" w:line="260" w:lineRule="exact"/>
              <w:rPr>
                <w:rFonts w:eastAsia="Times"/>
                <w:b/>
                <w:lang w:eastAsia="ar-SA"/>
              </w:rPr>
            </w:pPr>
            <w:r w:rsidRPr="00B052B3">
              <w:rPr>
                <w:rFonts w:eastAsia="Times"/>
                <w:b/>
                <w:lang w:eastAsia="ar-SA"/>
              </w:rPr>
              <w:t>OR:</w:t>
            </w:r>
          </w:p>
          <w:p w:rsidR="006F7E97" w:rsidRPr="00B052B3" w:rsidRDefault="00B052B3" w:rsidP="006F7E97">
            <w:pPr>
              <w:suppressAutoHyphens/>
              <w:spacing w:before="0" w:after="0" w:line="260" w:lineRule="exact"/>
              <w:rPr>
                <w:rFonts w:eastAsia="Times"/>
                <w:lang w:eastAsia="ar-SA"/>
              </w:rPr>
            </w:pPr>
            <w:r>
              <w:rPr>
                <w:rFonts w:eastAsia="Times"/>
                <w:lang w:eastAsia="ar-SA"/>
              </w:rPr>
              <w:t>MBA</w:t>
            </w:r>
            <w:r w:rsidR="006F7E97" w:rsidRPr="00B052B3">
              <w:rPr>
                <w:rFonts w:eastAsia="Times"/>
                <w:lang w:eastAsia="ar-SA"/>
              </w:rPr>
              <w:t xml:space="preserve">4800 </w:t>
            </w:r>
          </w:p>
          <w:p w:rsidR="006F7E97" w:rsidRPr="00B052B3" w:rsidRDefault="006F7E97" w:rsidP="006F7E97">
            <w:pPr>
              <w:suppressAutoHyphens/>
              <w:spacing w:before="0" w:after="0" w:line="260" w:lineRule="exact"/>
              <w:rPr>
                <w:rFonts w:eastAsia="Times"/>
                <w:lang w:eastAsia="ar-SA"/>
              </w:rPr>
            </w:pPr>
            <w:r w:rsidRPr="00B052B3">
              <w:rPr>
                <w:rFonts w:eastAsia="Times"/>
                <w:lang w:eastAsia="ar-SA"/>
              </w:rPr>
              <w:t xml:space="preserve">Project (60 credits) </w:t>
            </w:r>
          </w:p>
          <w:p w:rsidR="006F7E97" w:rsidRPr="00B052B3" w:rsidRDefault="006F7E97" w:rsidP="006F7E97">
            <w:pPr>
              <w:suppressAutoHyphens/>
              <w:spacing w:before="0" w:after="0"/>
              <w:rPr>
                <w:rFonts w:eastAsia="Times"/>
                <w:lang w:val="en-US" w:eastAsia="ar-SA"/>
              </w:rPr>
            </w:pPr>
          </w:p>
          <w:p w:rsidR="0048747A" w:rsidRPr="00B052B3" w:rsidRDefault="006F7E97" w:rsidP="006F7E97">
            <w:pPr>
              <w:rPr>
                <w:lang w:val="en-US"/>
              </w:rPr>
            </w:pPr>
            <w:r w:rsidRPr="00B052B3">
              <w:rPr>
                <w:rFonts w:eastAsia="Times"/>
                <w:lang w:val="en-US" w:eastAsia="ar-SA"/>
              </w:rPr>
              <w:t xml:space="preserve">** </w:t>
            </w:r>
            <w:r w:rsidRPr="00B052B3">
              <w:rPr>
                <w:rFonts w:eastAsia="Times"/>
                <w:i/>
                <w:lang w:val="en-US" w:eastAsia="ar-SA"/>
              </w:rPr>
              <w:t>modules for Top-up programme</w:t>
            </w:r>
          </w:p>
          <w:p w:rsidR="0048747A" w:rsidRPr="00D924A2" w:rsidRDefault="0048747A" w:rsidP="00E41CD0">
            <w:pPr>
              <w:rPr>
                <w:lang w:val="en-US"/>
              </w:rPr>
            </w:pPr>
          </w:p>
        </w:tc>
        <w:tc>
          <w:tcPr>
            <w:tcW w:w="2790" w:type="dxa"/>
          </w:tcPr>
          <w:p w:rsidR="0048747A" w:rsidRPr="00D924A2" w:rsidRDefault="00124883" w:rsidP="00124883">
            <w:pPr>
              <w:spacing w:before="240"/>
              <w:rPr>
                <w:lang w:val="en-US"/>
              </w:rPr>
            </w:pPr>
            <w:r w:rsidRPr="002D3888">
              <w:rPr>
                <w:lang w:val="en-US"/>
              </w:rPr>
              <w:t>Stud</w:t>
            </w:r>
            <w:r>
              <w:rPr>
                <w:lang w:val="en-US"/>
              </w:rPr>
              <w:t xml:space="preserve">ents must pass all four level 4 modules to </w:t>
            </w:r>
            <w:r w:rsidRPr="002D3888">
              <w:rPr>
                <w:lang w:val="en-US"/>
              </w:rPr>
              <w:t>progress</w:t>
            </w:r>
          </w:p>
          <w:p w:rsidR="0048747A" w:rsidRPr="00D924A2" w:rsidRDefault="0048747A" w:rsidP="00E41CD0">
            <w:pPr>
              <w:pStyle w:val="BodyText3"/>
            </w:pPr>
          </w:p>
        </w:tc>
      </w:tr>
    </w:tbl>
    <w:p w:rsidR="0048747A" w:rsidRPr="00D924A2" w:rsidRDefault="0048747A" w:rsidP="00E41CD0"/>
    <w:p w:rsidR="0048747A" w:rsidRPr="00D924A2" w:rsidRDefault="0048747A" w:rsidP="00E41CD0"/>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48747A" w:rsidRPr="00D924A2">
        <w:trPr>
          <w:cantSplit/>
        </w:trPr>
        <w:tc>
          <w:tcPr>
            <w:tcW w:w="8897" w:type="dxa"/>
            <w:gridSpan w:val="2"/>
            <w:tcBorders>
              <w:bottom w:val="single" w:sz="6" w:space="0" w:color="000000"/>
            </w:tcBorders>
            <w:shd w:val="clear" w:color="auto" w:fill="D9D9D9"/>
          </w:tcPr>
          <w:p w:rsidR="0048747A" w:rsidRPr="00D924A2" w:rsidRDefault="0048747A" w:rsidP="00124883">
            <w:pPr>
              <w:pStyle w:val="Heading2"/>
            </w:pPr>
            <w:r w:rsidRPr="00D924A2">
              <w:t>12.3 Non-compensatable modules</w:t>
            </w:r>
            <w:r w:rsidR="007B6A46" w:rsidRPr="00D924A2">
              <w:t xml:space="preserve"> </w:t>
            </w:r>
            <w:r w:rsidR="007B6A46" w:rsidRPr="00124883">
              <w:rPr>
                <w:b w:val="0"/>
              </w:rPr>
              <w:t>(note statement in 12.2 regarding FHEQ levels)</w:t>
            </w:r>
          </w:p>
        </w:tc>
      </w:tr>
      <w:tr w:rsidR="0048747A" w:rsidRPr="00D924A2">
        <w:trPr>
          <w:cantSplit/>
          <w:trHeight w:val="265"/>
        </w:trPr>
        <w:tc>
          <w:tcPr>
            <w:tcW w:w="1809" w:type="dxa"/>
            <w:shd w:val="clear" w:color="auto" w:fill="D9D9D9"/>
          </w:tcPr>
          <w:p w:rsidR="0048747A" w:rsidRPr="00D924A2" w:rsidRDefault="0048747A" w:rsidP="00124883">
            <w:pPr>
              <w:pStyle w:val="Heading2"/>
            </w:pPr>
            <w:r w:rsidRPr="00D924A2">
              <w:t>Module level</w:t>
            </w:r>
          </w:p>
        </w:tc>
        <w:tc>
          <w:tcPr>
            <w:tcW w:w="7088" w:type="dxa"/>
            <w:shd w:val="clear" w:color="auto" w:fill="D9D9D9"/>
          </w:tcPr>
          <w:p w:rsidR="0048747A" w:rsidRPr="00D924A2" w:rsidRDefault="0048747A" w:rsidP="00124883">
            <w:pPr>
              <w:pStyle w:val="Heading2"/>
            </w:pPr>
            <w:r w:rsidRPr="00D924A2">
              <w:t>Module code</w:t>
            </w:r>
          </w:p>
        </w:tc>
      </w:tr>
      <w:tr w:rsidR="0048747A" w:rsidRPr="00D924A2">
        <w:trPr>
          <w:cantSplit/>
          <w:trHeight w:val="265"/>
        </w:trPr>
        <w:tc>
          <w:tcPr>
            <w:tcW w:w="1809" w:type="dxa"/>
          </w:tcPr>
          <w:p w:rsidR="0048747A" w:rsidRPr="00D924A2" w:rsidRDefault="006F7E97" w:rsidP="00E41CD0">
            <w:pPr>
              <w:pStyle w:val="BodyText"/>
            </w:pPr>
            <w:r>
              <w:t>Note</w:t>
            </w:r>
          </w:p>
        </w:tc>
        <w:tc>
          <w:tcPr>
            <w:tcW w:w="7088" w:type="dxa"/>
          </w:tcPr>
          <w:p w:rsidR="0048747A" w:rsidRPr="00D924A2" w:rsidRDefault="006F7E97" w:rsidP="00E41CD0">
            <w:pPr>
              <w:pStyle w:val="BodyText"/>
            </w:pPr>
            <w:r>
              <w:t>All modules are non-compensatable</w:t>
            </w:r>
          </w:p>
        </w:tc>
      </w:tr>
    </w:tbl>
    <w:p w:rsidR="00CA6377" w:rsidRPr="00D924A2" w:rsidRDefault="00CA6377" w:rsidP="00E41CD0"/>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D924A2">
        <w:tc>
          <w:tcPr>
            <w:tcW w:w="8856" w:type="dxa"/>
            <w:tcBorders>
              <w:bottom w:val="nil"/>
            </w:tcBorders>
            <w:shd w:val="pct12" w:color="auto" w:fill="FFFFFF"/>
          </w:tcPr>
          <w:p w:rsidR="004658F8" w:rsidRPr="00D924A2" w:rsidRDefault="004658F8" w:rsidP="00124883">
            <w:pPr>
              <w:pStyle w:val="Heading2"/>
            </w:pPr>
            <w:r w:rsidRPr="00D924A2">
              <w:t>1</w:t>
            </w:r>
            <w:r w:rsidR="00AF5326" w:rsidRPr="00D924A2">
              <w:t>3</w:t>
            </w:r>
            <w:r w:rsidRPr="00D924A2">
              <w:t xml:space="preserve">. </w:t>
            </w:r>
            <w:r w:rsidR="008967E6" w:rsidRPr="00D924A2">
              <w:t>C</w:t>
            </w:r>
            <w:r w:rsidRPr="00D924A2">
              <w:t xml:space="preserve">urriculum map </w:t>
            </w:r>
          </w:p>
        </w:tc>
      </w:tr>
      <w:tr w:rsidR="004658F8" w:rsidRPr="00D924A2">
        <w:tc>
          <w:tcPr>
            <w:tcW w:w="8856" w:type="dxa"/>
            <w:tcBorders>
              <w:top w:val="nil"/>
            </w:tcBorders>
          </w:tcPr>
          <w:p w:rsidR="004658F8" w:rsidRPr="00D924A2" w:rsidRDefault="004658F8" w:rsidP="00E41CD0">
            <w:r w:rsidRPr="00D924A2">
              <w:t>See attached.</w:t>
            </w:r>
          </w:p>
        </w:tc>
      </w:tr>
      <w:tr w:rsidR="004658F8" w:rsidRPr="00D924A2">
        <w:tc>
          <w:tcPr>
            <w:tcW w:w="8856" w:type="dxa"/>
            <w:tcBorders>
              <w:bottom w:val="nil"/>
            </w:tcBorders>
            <w:shd w:val="pct12" w:color="auto" w:fill="FFFFFF"/>
          </w:tcPr>
          <w:p w:rsidR="004658F8" w:rsidRPr="00D924A2" w:rsidRDefault="004658F8" w:rsidP="00124883">
            <w:pPr>
              <w:pStyle w:val="Heading2"/>
            </w:pPr>
            <w:r w:rsidRPr="00D924A2">
              <w:lastRenderedPageBreak/>
              <w:t>1</w:t>
            </w:r>
            <w:r w:rsidR="00AF5326" w:rsidRPr="00D924A2">
              <w:t>4</w:t>
            </w:r>
            <w:r w:rsidRPr="00D924A2">
              <w:t>. Information about assessment regulations</w:t>
            </w:r>
          </w:p>
        </w:tc>
      </w:tr>
      <w:tr w:rsidR="004658F8" w:rsidRPr="00D924A2">
        <w:tc>
          <w:tcPr>
            <w:tcW w:w="8856" w:type="dxa"/>
            <w:tcBorders>
              <w:top w:val="nil"/>
            </w:tcBorders>
          </w:tcPr>
          <w:p w:rsidR="006F7E97" w:rsidRDefault="006F7E97" w:rsidP="006F7E97">
            <w:pPr>
              <w:snapToGrid w:val="0"/>
            </w:pPr>
            <w:r w:rsidRPr="006F7E97">
              <w:t xml:space="preserve">University and School Assessment Regulations apply to this Programme.  </w:t>
            </w:r>
          </w:p>
          <w:p w:rsidR="006E5AB8" w:rsidRPr="006F7E97" w:rsidRDefault="006E5AB8" w:rsidP="006F7E97">
            <w:pPr>
              <w:snapToGrid w:val="0"/>
            </w:pPr>
          </w:p>
          <w:p w:rsidR="006F7E97" w:rsidRPr="006F7E97" w:rsidRDefault="006F7E97" w:rsidP="006F7E97">
            <w:pPr>
              <w:snapToGrid w:val="0"/>
              <w:rPr>
                <w:b/>
                <w:bCs/>
                <w:lang w:val="en-AU"/>
              </w:rPr>
            </w:pPr>
            <w:r w:rsidRPr="006F7E97">
              <w:rPr>
                <w:b/>
                <w:bCs/>
                <w:lang w:val="en-AU"/>
              </w:rPr>
              <w:t>Exit Awards</w:t>
            </w:r>
          </w:p>
          <w:p w:rsidR="00F235D0" w:rsidRDefault="006F7E97" w:rsidP="006F7E97">
            <w:r w:rsidRPr="006F7E97">
              <w:t>Students on the main MBA programme who fail to complete the requirements of the MBA programme will be awarded a Postgraduate Diploma (minimum 120 credits passed) or a Postgraduate Certificate (minimum 60 credits passed) as an exit award, depending on the number of credit points accumulated. This is not available for students on the top-up programme as they have already achieved an equivalent award.</w:t>
            </w:r>
          </w:p>
          <w:p w:rsidR="006E5AB8" w:rsidRDefault="006E5AB8" w:rsidP="006F7E97"/>
          <w:p w:rsidR="006E5AB8" w:rsidRDefault="006E5AB8" w:rsidP="006F7E97">
            <w:pPr>
              <w:rPr>
                <w:b/>
              </w:rPr>
            </w:pPr>
            <w:r>
              <w:rPr>
                <w:b/>
              </w:rPr>
              <w:t>Classification of MBAs</w:t>
            </w:r>
          </w:p>
          <w:p w:rsidR="006E5AB8" w:rsidRDefault="006E5AB8" w:rsidP="006F7E97">
            <w:r>
              <w:t>MBA classification follows university regulations for students who choose to take the 60 credit project MBA4800.</w:t>
            </w:r>
          </w:p>
          <w:p w:rsidR="001D6D62" w:rsidRPr="005914FC" w:rsidRDefault="006E5AB8" w:rsidP="001D6D62">
            <w:r>
              <w:br/>
            </w:r>
            <w:r w:rsidR="001D6D62" w:rsidRPr="005914FC">
              <w:t>Students who opt for the alternate 30 credit Business Transformation Project MBA4850 and its prerequisite research methods module MBA4665, or are on the Top-Up MBA programme, will be classified as Distinction, Merit or Pass according to the following convention:</w:t>
            </w:r>
          </w:p>
          <w:p w:rsidR="001D6D62" w:rsidRPr="005914FC" w:rsidRDefault="001D6D62" w:rsidP="001D6D62">
            <w:r w:rsidRPr="005914FC">
              <w:rPr>
                <w:i/>
              </w:rPr>
              <w:t>Distinction</w:t>
            </w:r>
            <w:r w:rsidRPr="005914FC">
              <w:t>:</w:t>
            </w:r>
          </w:p>
          <w:p w:rsidR="001D6D62" w:rsidRPr="005914FC" w:rsidRDefault="001D6D62" w:rsidP="001D6D62">
            <w:pPr>
              <w:numPr>
                <w:ilvl w:val="0"/>
                <w:numId w:val="28"/>
              </w:numPr>
            </w:pPr>
            <w:r w:rsidRPr="005914FC">
              <w:t>Grade 1-4 in the dissertation (30 credits) plus</w:t>
            </w:r>
          </w:p>
          <w:p w:rsidR="001D6D62" w:rsidRPr="005914FC" w:rsidRDefault="001D6D62" w:rsidP="001D6D62">
            <w:pPr>
              <w:numPr>
                <w:ilvl w:val="0"/>
                <w:numId w:val="28"/>
              </w:numPr>
            </w:pPr>
            <w:r w:rsidRPr="005914FC">
              <w:t xml:space="preserve">Grade 1-4 in 50 % or more of the remaining credits </w:t>
            </w:r>
          </w:p>
          <w:p w:rsidR="001D6D62" w:rsidRPr="005914FC" w:rsidRDefault="001D6D62" w:rsidP="001D6D62">
            <w:pPr>
              <w:numPr>
                <w:ilvl w:val="0"/>
                <w:numId w:val="28"/>
              </w:numPr>
            </w:pPr>
            <w:r w:rsidRPr="005914FC">
              <w:t>If 2 not achieved, then merit.</w:t>
            </w:r>
          </w:p>
          <w:p w:rsidR="001D6D62" w:rsidRPr="005914FC" w:rsidRDefault="001D6D62" w:rsidP="001D6D62"/>
          <w:p w:rsidR="001D6D62" w:rsidRPr="005914FC" w:rsidRDefault="001D6D62" w:rsidP="001D6D62">
            <w:r w:rsidRPr="005914FC">
              <w:rPr>
                <w:i/>
              </w:rPr>
              <w:t>Merit</w:t>
            </w:r>
            <w:r w:rsidRPr="005914FC">
              <w:t>:</w:t>
            </w:r>
          </w:p>
          <w:p w:rsidR="001D6D62" w:rsidRPr="005914FC" w:rsidRDefault="001D6D62" w:rsidP="001D6D62">
            <w:pPr>
              <w:numPr>
                <w:ilvl w:val="0"/>
                <w:numId w:val="29"/>
              </w:numPr>
            </w:pPr>
            <w:r w:rsidRPr="005914FC">
              <w:t>Grade 1-8 in the dissertation (30 credits) plus</w:t>
            </w:r>
          </w:p>
          <w:p w:rsidR="001D6D62" w:rsidRPr="005914FC" w:rsidRDefault="001D6D62" w:rsidP="001D6D62">
            <w:pPr>
              <w:numPr>
                <w:ilvl w:val="0"/>
                <w:numId w:val="29"/>
              </w:numPr>
            </w:pPr>
            <w:r w:rsidRPr="005914FC">
              <w:t>in 50 % or more of the remaining credits</w:t>
            </w:r>
          </w:p>
          <w:p w:rsidR="001D6D62" w:rsidRPr="005914FC" w:rsidRDefault="001D6D62" w:rsidP="001D6D62">
            <w:pPr>
              <w:numPr>
                <w:ilvl w:val="0"/>
                <w:numId w:val="29"/>
              </w:numPr>
            </w:pPr>
            <w:r w:rsidRPr="005914FC">
              <w:t>If 2 not achieved, then pass.</w:t>
            </w:r>
          </w:p>
          <w:p w:rsidR="001D6D62" w:rsidRPr="005914FC" w:rsidRDefault="001D6D62" w:rsidP="001D6D62"/>
          <w:p w:rsidR="001D6D62" w:rsidRPr="005914FC" w:rsidRDefault="001D6D62" w:rsidP="001D6D62">
            <w:pPr>
              <w:rPr>
                <w:i/>
              </w:rPr>
            </w:pPr>
            <w:r w:rsidRPr="005914FC">
              <w:rPr>
                <w:i/>
              </w:rPr>
              <w:t>Pass:</w:t>
            </w:r>
          </w:p>
          <w:p w:rsidR="001D6D62" w:rsidRPr="005914FC" w:rsidRDefault="001D6D62" w:rsidP="001D6D62">
            <w:pPr>
              <w:ind w:firstLine="720"/>
            </w:pPr>
            <w:r w:rsidRPr="005914FC">
              <w:t>Any other combination.</w:t>
            </w:r>
          </w:p>
          <w:p w:rsidR="00F235D0" w:rsidRPr="00D924A2" w:rsidRDefault="00F235D0" w:rsidP="001D6D62"/>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15</w:t>
            </w:r>
            <w:r w:rsidR="001505A1" w:rsidRPr="00D924A2">
              <w:t>. Placement opportunities, requirements and support (if applicable)</w:t>
            </w:r>
          </w:p>
        </w:tc>
      </w:tr>
      <w:tr w:rsidR="001505A1" w:rsidRPr="00D924A2">
        <w:tc>
          <w:tcPr>
            <w:tcW w:w="8856" w:type="dxa"/>
            <w:tcBorders>
              <w:top w:val="nil"/>
            </w:tcBorders>
          </w:tcPr>
          <w:p w:rsidR="00561862" w:rsidRPr="00D924A2" w:rsidRDefault="006F7E97" w:rsidP="00922F0C">
            <w:pPr>
              <w:snapToGrid w:val="0"/>
            </w:pPr>
            <w:r w:rsidRPr="006F7E97">
              <w:t>The MBA Programme has no compulsory period of placement.  With respect to the project module, students are responsible for seeking out organisations to conduct their final project where required.</w:t>
            </w:r>
          </w:p>
        </w:tc>
      </w:tr>
    </w:tbl>
    <w:p w:rsidR="001505A1" w:rsidRPr="00D924A2"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D924A2">
        <w:tc>
          <w:tcPr>
            <w:tcW w:w="8856" w:type="dxa"/>
            <w:tcBorders>
              <w:bottom w:val="nil"/>
            </w:tcBorders>
            <w:shd w:val="pct12" w:color="auto" w:fill="FFFFFF"/>
          </w:tcPr>
          <w:p w:rsidR="001505A1" w:rsidRPr="00D924A2" w:rsidRDefault="00561862" w:rsidP="00124883">
            <w:pPr>
              <w:pStyle w:val="Heading2"/>
            </w:pPr>
            <w:r w:rsidRPr="00D924A2">
              <w:t>16</w:t>
            </w:r>
            <w:r w:rsidR="001505A1" w:rsidRPr="00D924A2">
              <w:t>. Future careers</w:t>
            </w:r>
            <w:r w:rsidRPr="00D924A2">
              <w:t xml:space="preserve"> (if applicable)</w:t>
            </w:r>
          </w:p>
        </w:tc>
      </w:tr>
      <w:tr w:rsidR="001505A1" w:rsidRPr="00D924A2">
        <w:tc>
          <w:tcPr>
            <w:tcW w:w="8856" w:type="dxa"/>
            <w:tcBorders>
              <w:top w:val="nil"/>
            </w:tcBorders>
          </w:tcPr>
          <w:p w:rsidR="006F7E97" w:rsidRPr="006F7E97" w:rsidRDefault="006F7E97" w:rsidP="006F7E97">
            <w:r w:rsidRPr="006F7E97">
              <w:t xml:space="preserve">Sessions related to Career and Personal Development (CPDs) will be incorporated throughout the programme to help students with their career and personal development aspirations. A further aim is to enhance the role of the existing Business School alumni organisation in providing career and networking opportunities. </w:t>
            </w:r>
          </w:p>
          <w:p w:rsidR="00561862" w:rsidRPr="00D924A2" w:rsidRDefault="006F7E97" w:rsidP="006F7E97">
            <w:r w:rsidRPr="006F7E97">
              <w:t>The Careers Service within the University is also on-hand to provide support to graduates seeking employment.</w:t>
            </w:r>
          </w:p>
        </w:tc>
      </w:tr>
    </w:tbl>
    <w:p w:rsidR="001505A1"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D924A2">
        <w:tc>
          <w:tcPr>
            <w:tcW w:w="8856" w:type="dxa"/>
            <w:tcBorders>
              <w:bottom w:val="nil"/>
            </w:tcBorders>
            <w:shd w:val="pct12" w:color="auto" w:fill="FFFFFF"/>
          </w:tcPr>
          <w:p w:rsidR="00561862" w:rsidRPr="00D924A2" w:rsidRDefault="00561862" w:rsidP="00124883">
            <w:pPr>
              <w:pStyle w:val="Heading2"/>
            </w:pPr>
            <w:r w:rsidRPr="00D924A2">
              <w:lastRenderedPageBreak/>
              <w:t>17. Particular support for learning (if applicable)</w:t>
            </w:r>
          </w:p>
        </w:tc>
      </w:tr>
      <w:tr w:rsidR="00561862" w:rsidRPr="00D924A2">
        <w:tc>
          <w:tcPr>
            <w:tcW w:w="8856" w:type="dxa"/>
            <w:tcBorders>
              <w:top w:val="nil"/>
            </w:tcBorders>
          </w:tcPr>
          <w:p w:rsidR="006F7E97" w:rsidRPr="006F7E97" w:rsidRDefault="006F7E97" w:rsidP="006F7E97">
            <w:r w:rsidRPr="006F7E97">
              <w:t>Particular support for learning includes:</w:t>
            </w:r>
          </w:p>
          <w:p w:rsidR="006F7E97" w:rsidRPr="006F7E97" w:rsidRDefault="006F7E97" w:rsidP="006F7E97">
            <w:pPr>
              <w:numPr>
                <w:ilvl w:val="0"/>
                <w:numId w:val="26"/>
              </w:numPr>
            </w:pPr>
            <w:r w:rsidRPr="006F7E97">
              <w:t>English language support</w:t>
            </w:r>
          </w:p>
          <w:p w:rsidR="006F7E97" w:rsidRPr="006F7E97" w:rsidRDefault="006F7E97" w:rsidP="006F7E97">
            <w:pPr>
              <w:numPr>
                <w:ilvl w:val="0"/>
                <w:numId w:val="26"/>
              </w:numPr>
            </w:pPr>
            <w:r w:rsidRPr="006F7E97">
              <w:t>Dedicated base room for students to work in as well as on-site library facilities for group work in addition to access to M25 libraries</w:t>
            </w:r>
          </w:p>
          <w:p w:rsidR="00561862" w:rsidRPr="00D924A2" w:rsidRDefault="006F7E97" w:rsidP="006F7E97">
            <w:r w:rsidRPr="006F7E97">
              <w:t>The MBA team will give support to individuals seeking membership options with the Chartered Management Institute or the Chartered Institute of Personnel and Development</w:t>
            </w:r>
          </w:p>
        </w:tc>
      </w:tr>
    </w:tbl>
    <w:p w:rsidR="00561862" w:rsidRPr="00D924A2"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D924A2">
        <w:tc>
          <w:tcPr>
            <w:tcW w:w="4428" w:type="dxa"/>
            <w:tcBorders>
              <w:bottom w:val="single" w:sz="18" w:space="0" w:color="FFFFFF"/>
              <w:right w:val="single" w:sz="18" w:space="0" w:color="FFFFFF"/>
            </w:tcBorders>
            <w:shd w:val="pct12" w:color="auto" w:fill="FFFFFF"/>
          </w:tcPr>
          <w:p w:rsidR="00C95599" w:rsidRPr="00D924A2" w:rsidRDefault="00C95599" w:rsidP="00124883">
            <w:pPr>
              <w:pStyle w:val="Heading2"/>
            </w:pPr>
            <w:r w:rsidRPr="00D924A2">
              <w:t>18. JACS code (or other relevant coding system)</w:t>
            </w:r>
          </w:p>
        </w:tc>
        <w:tc>
          <w:tcPr>
            <w:tcW w:w="4428" w:type="dxa"/>
          </w:tcPr>
          <w:p w:rsidR="00C95599" w:rsidRPr="00D924A2" w:rsidRDefault="006F7E97" w:rsidP="00E41CD0">
            <w:r>
              <w:t>N200</w:t>
            </w:r>
          </w:p>
        </w:tc>
      </w:tr>
      <w:tr w:rsidR="00C95599" w:rsidRPr="00D924A2">
        <w:tc>
          <w:tcPr>
            <w:tcW w:w="4428" w:type="dxa"/>
            <w:tcBorders>
              <w:top w:val="single" w:sz="18" w:space="0" w:color="FFFFFF"/>
              <w:right w:val="single" w:sz="18" w:space="0" w:color="FFFFFF"/>
            </w:tcBorders>
            <w:shd w:val="pct12" w:color="auto" w:fill="FFFFFF"/>
          </w:tcPr>
          <w:p w:rsidR="00C95599" w:rsidRPr="00D924A2" w:rsidRDefault="00C95599" w:rsidP="00124883">
            <w:pPr>
              <w:pStyle w:val="Heading2"/>
            </w:pPr>
            <w:r w:rsidRPr="00D924A2">
              <w:t>19. Relevant QAA subject benchmark group(s)</w:t>
            </w:r>
          </w:p>
        </w:tc>
        <w:tc>
          <w:tcPr>
            <w:tcW w:w="4428" w:type="dxa"/>
          </w:tcPr>
          <w:p w:rsidR="00C95599" w:rsidRPr="00D924A2" w:rsidRDefault="006F7E97" w:rsidP="00E41CD0">
            <w:r>
              <w:t>Business and Management</w:t>
            </w:r>
          </w:p>
        </w:tc>
      </w:tr>
    </w:tbl>
    <w:p w:rsidR="00CB187B" w:rsidRPr="00D924A2" w:rsidRDefault="00CB187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D924A2">
        <w:tc>
          <w:tcPr>
            <w:tcW w:w="8856" w:type="dxa"/>
          </w:tcPr>
          <w:p w:rsidR="00642D0F" w:rsidRPr="00D924A2" w:rsidRDefault="00CA6377" w:rsidP="00124883">
            <w:pPr>
              <w:pStyle w:val="Heading2"/>
            </w:pPr>
            <w:r w:rsidRPr="00D924A2">
              <w:t>20</w:t>
            </w:r>
            <w:r w:rsidR="00642D0F" w:rsidRPr="00D924A2">
              <w:t>. Reference points</w:t>
            </w:r>
          </w:p>
          <w:p w:rsidR="006F7E97" w:rsidRPr="006F7E97" w:rsidRDefault="006F7E97" w:rsidP="006F7E97">
            <w:r w:rsidRPr="006F7E97">
              <w:t>The following reference points were used to construct this programme specification:</w:t>
            </w:r>
          </w:p>
          <w:p w:rsidR="006F7E97" w:rsidRPr="006F7E97" w:rsidRDefault="006F7E97" w:rsidP="006F7E97">
            <w:pPr>
              <w:numPr>
                <w:ilvl w:val="0"/>
                <w:numId w:val="27"/>
              </w:numPr>
            </w:pPr>
            <w:r w:rsidRPr="006F7E97">
              <w:t>QAA guidelines for programme specifications</w:t>
            </w:r>
          </w:p>
          <w:p w:rsidR="006F7E97" w:rsidRPr="006F7E97" w:rsidRDefault="006F7E97" w:rsidP="006F7E97">
            <w:pPr>
              <w:numPr>
                <w:ilvl w:val="0"/>
                <w:numId w:val="27"/>
              </w:numPr>
              <w:rPr>
                <w:b/>
              </w:rPr>
            </w:pPr>
            <w:r w:rsidRPr="006F7E97">
              <w:t>QAA Business and Management benchmarks</w:t>
            </w:r>
          </w:p>
          <w:p w:rsidR="006F7E97" w:rsidRPr="006F7E97" w:rsidRDefault="006F7E97" w:rsidP="006F7E97">
            <w:pPr>
              <w:numPr>
                <w:ilvl w:val="0"/>
                <w:numId w:val="27"/>
              </w:numPr>
            </w:pPr>
            <w:r w:rsidRPr="006F7E97">
              <w:t>CLQE Guidelines</w:t>
            </w:r>
          </w:p>
          <w:p w:rsidR="006F7E97" w:rsidRPr="006F7E97" w:rsidRDefault="006F7E97" w:rsidP="006F7E97">
            <w:pPr>
              <w:numPr>
                <w:ilvl w:val="0"/>
                <w:numId w:val="27"/>
              </w:numPr>
            </w:pPr>
            <w:r w:rsidRPr="006F7E97">
              <w:t>Enhancing Learning, Teaching and Assessment Strategy 2007-12</w:t>
            </w:r>
          </w:p>
          <w:p w:rsidR="00642D0F" w:rsidRPr="00D924A2" w:rsidRDefault="006F7E97" w:rsidP="006F7E97">
            <w:r w:rsidRPr="006F7E97">
              <w:t>University Regulations including Equal Opportunity &amp; Disability Guidelines</w:t>
            </w:r>
          </w:p>
        </w:tc>
      </w:tr>
    </w:tbl>
    <w:p w:rsidR="00CA6377" w:rsidRPr="00D924A2"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2C6FE6" w:rsidRPr="00D924A2">
        <w:tc>
          <w:tcPr>
            <w:tcW w:w="8856" w:type="dxa"/>
            <w:tcBorders>
              <w:bottom w:val="nil"/>
            </w:tcBorders>
            <w:shd w:val="pct12" w:color="auto" w:fill="FFFFFF"/>
          </w:tcPr>
          <w:p w:rsidR="002C6FE6" w:rsidRPr="00D924A2" w:rsidRDefault="002C6FE6" w:rsidP="00124883">
            <w:pPr>
              <w:pStyle w:val="Heading2"/>
            </w:pPr>
            <w:r w:rsidRPr="00D924A2">
              <w:t>21. Other information</w:t>
            </w:r>
          </w:p>
        </w:tc>
      </w:tr>
      <w:tr w:rsidR="002C6FE6" w:rsidRPr="00D924A2">
        <w:tc>
          <w:tcPr>
            <w:tcW w:w="8856" w:type="dxa"/>
            <w:tcBorders>
              <w:top w:val="nil"/>
            </w:tcBorders>
          </w:tcPr>
          <w:p w:rsidR="00922F0C" w:rsidRPr="002D3888" w:rsidRDefault="00922F0C" w:rsidP="00922F0C">
            <w:r w:rsidRPr="002D3888">
              <w:t>Indicators of quality:</w:t>
            </w:r>
          </w:p>
          <w:p w:rsidR="00922F0C" w:rsidRPr="002D3888" w:rsidRDefault="00922F0C" w:rsidP="00922F0C">
            <w:pPr>
              <w:numPr>
                <w:ilvl w:val="0"/>
                <w:numId w:val="8"/>
              </w:numPr>
              <w:spacing w:after="0"/>
            </w:pPr>
            <w:r w:rsidRPr="002D3888">
              <w:t>Student achievement</w:t>
            </w:r>
          </w:p>
          <w:p w:rsidR="00922F0C" w:rsidRPr="002D3888" w:rsidRDefault="00922F0C" w:rsidP="00922F0C">
            <w:pPr>
              <w:numPr>
                <w:ilvl w:val="0"/>
                <w:numId w:val="8"/>
              </w:numPr>
              <w:spacing w:before="0" w:after="0"/>
            </w:pPr>
            <w:r w:rsidRPr="002D3888">
              <w:t>Buoyant enrolment</w:t>
            </w:r>
          </w:p>
          <w:p w:rsidR="00922F0C" w:rsidRPr="002D3888" w:rsidRDefault="00922F0C" w:rsidP="00922F0C">
            <w:pPr>
              <w:numPr>
                <w:ilvl w:val="0"/>
                <w:numId w:val="8"/>
              </w:numPr>
              <w:spacing w:before="0" w:after="0"/>
            </w:pPr>
            <w:r w:rsidRPr="002D3888">
              <w:t>Student feedback evaluation forms</w:t>
            </w:r>
          </w:p>
          <w:p w:rsidR="00922F0C" w:rsidRPr="002D3888" w:rsidRDefault="00922F0C" w:rsidP="00922F0C">
            <w:pPr>
              <w:numPr>
                <w:ilvl w:val="0"/>
                <w:numId w:val="8"/>
              </w:numPr>
              <w:spacing w:before="0" w:after="0"/>
            </w:pPr>
            <w:r w:rsidRPr="002D3888">
              <w:t>External examiners reports</w:t>
            </w:r>
          </w:p>
          <w:p w:rsidR="00922F0C" w:rsidRPr="002D3888" w:rsidRDefault="00922F0C" w:rsidP="00922F0C">
            <w:pPr>
              <w:numPr>
                <w:ilvl w:val="0"/>
                <w:numId w:val="8"/>
              </w:numPr>
              <w:spacing w:before="0" w:after="0"/>
            </w:pPr>
            <w:r w:rsidRPr="002D3888">
              <w:t>Student employability</w:t>
            </w:r>
          </w:p>
          <w:p w:rsidR="00922F0C" w:rsidRPr="002D3888" w:rsidRDefault="00922F0C" w:rsidP="00922F0C">
            <w:pPr>
              <w:ind w:left="360" w:hanging="360"/>
            </w:pPr>
            <w:r w:rsidRPr="002D3888">
              <w:t>Methods for evaluating and improving the quality and standards of learning are:</w:t>
            </w:r>
          </w:p>
          <w:p w:rsidR="00922F0C" w:rsidRPr="002D3888" w:rsidRDefault="00922F0C" w:rsidP="00922F0C">
            <w:pPr>
              <w:numPr>
                <w:ilvl w:val="0"/>
                <w:numId w:val="7"/>
              </w:numPr>
              <w:spacing w:after="0"/>
            </w:pPr>
            <w:r w:rsidRPr="002D3888">
              <w:t>External Examiner reports</w:t>
            </w:r>
          </w:p>
          <w:p w:rsidR="00922F0C" w:rsidRPr="002D3888" w:rsidRDefault="00922F0C" w:rsidP="00922F0C">
            <w:pPr>
              <w:numPr>
                <w:ilvl w:val="0"/>
                <w:numId w:val="7"/>
              </w:numPr>
              <w:spacing w:before="0" w:after="0"/>
            </w:pPr>
            <w:r w:rsidRPr="002D3888">
              <w:t>Annual Monitoring reports</w:t>
            </w:r>
          </w:p>
          <w:p w:rsidR="00922F0C" w:rsidRPr="002D3888" w:rsidRDefault="00922F0C" w:rsidP="00922F0C">
            <w:pPr>
              <w:numPr>
                <w:ilvl w:val="0"/>
                <w:numId w:val="7"/>
              </w:numPr>
              <w:spacing w:before="0" w:after="0"/>
            </w:pPr>
            <w:r w:rsidRPr="002D3888">
              <w:t>Board of Study</w:t>
            </w:r>
          </w:p>
          <w:p w:rsidR="00922F0C" w:rsidRPr="002D3888" w:rsidRDefault="00922F0C" w:rsidP="00922F0C">
            <w:pPr>
              <w:numPr>
                <w:ilvl w:val="0"/>
                <w:numId w:val="7"/>
              </w:numPr>
              <w:spacing w:before="0" w:after="0"/>
            </w:pPr>
            <w:r w:rsidRPr="002D3888">
              <w:t>Student focus group</w:t>
            </w:r>
          </w:p>
          <w:p w:rsidR="00922F0C" w:rsidRPr="002D3888" w:rsidRDefault="00922F0C" w:rsidP="00922F0C">
            <w:pPr>
              <w:numPr>
                <w:ilvl w:val="0"/>
                <w:numId w:val="7"/>
              </w:numPr>
              <w:spacing w:before="0" w:after="0"/>
            </w:pPr>
            <w:r w:rsidRPr="002D3888">
              <w:t>Module evaluation and report</w:t>
            </w:r>
          </w:p>
          <w:p w:rsidR="00922F0C" w:rsidRPr="002D3888" w:rsidRDefault="00922F0C" w:rsidP="00922F0C">
            <w:pPr>
              <w:numPr>
                <w:ilvl w:val="0"/>
                <w:numId w:val="7"/>
              </w:numPr>
              <w:spacing w:before="0" w:after="0"/>
            </w:pPr>
            <w:r w:rsidRPr="002D3888">
              <w:t>Peer teaching observations</w:t>
            </w:r>
          </w:p>
          <w:p w:rsidR="00922F0C" w:rsidRPr="002D3888" w:rsidRDefault="00922F0C" w:rsidP="00922F0C">
            <w:pPr>
              <w:numPr>
                <w:ilvl w:val="0"/>
                <w:numId w:val="7"/>
              </w:numPr>
              <w:spacing w:before="0" w:after="0"/>
            </w:pPr>
            <w:r w:rsidRPr="002D3888">
              <w:t>Student evaluation</w:t>
            </w:r>
          </w:p>
          <w:p w:rsidR="00922F0C" w:rsidRPr="002D3888" w:rsidRDefault="00922F0C" w:rsidP="00922F0C">
            <w:pPr>
              <w:numPr>
                <w:ilvl w:val="0"/>
                <w:numId w:val="7"/>
              </w:numPr>
              <w:spacing w:before="0" w:after="0"/>
            </w:pPr>
            <w:r w:rsidRPr="002D3888">
              <w:t>Validation and review panels</w:t>
            </w:r>
          </w:p>
          <w:p w:rsidR="00922F0C" w:rsidRPr="00190A67" w:rsidRDefault="00922F0C" w:rsidP="00922F0C"/>
          <w:p w:rsidR="002C6FE6" w:rsidRPr="00D924A2" w:rsidRDefault="00922F0C" w:rsidP="00922F0C">
            <w:r>
              <w:t>See Middlesex university’</w:t>
            </w:r>
            <w:r w:rsidRPr="00190A67">
              <w:t>s Learning and Quality Enhancement Handbook for further information</w:t>
            </w:r>
          </w:p>
          <w:p w:rsidR="00531EDD" w:rsidRPr="00D924A2" w:rsidRDefault="00531EDD" w:rsidP="00E41CD0"/>
          <w:p w:rsidR="00531EDD" w:rsidRPr="00D924A2" w:rsidRDefault="00531EDD" w:rsidP="00E41CD0"/>
        </w:tc>
      </w:tr>
    </w:tbl>
    <w:p w:rsidR="005914FC" w:rsidRDefault="005914FC" w:rsidP="00E41CD0">
      <w:pPr>
        <w:rPr>
          <w:szCs w:val="18"/>
        </w:rPr>
      </w:pPr>
    </w:p>
    <w:p w:rsidR="00D046DA" w:rsidRPr="005914FC" w:rsidRDefault="00D046DA" w:rsidP="00E41CD0">
      <w:pPr>
        <w:rPr>
          <w:szCs w:val="18"/>
        </w:rPr>
      </w:pPr>
      <w:r w:rsidRPr="005914FC">
        <w:rPr>
          <w:szCs w:val="18"/>
        </w:rPr>
        <w:t xml:space="preserve">Please note </w:t>
      </w:r>
      <w:r w:rsidR="00907E40" w:rsidRPr="005914FC">
        <w:rPr>
          <w:szCs w:val="18"/>
        </w:rPr>
        <w:t xml:space="preserve">programme </w:t>
      </w:r>
      <w:r w:rsidRPr="005914FC">
        <w:rPr>
          <w:szCs w:val="18"/>
        </w:rPr>
        <w:t xml:space="preserve">specifications provide a concise summary of the main features of the programme and the learning outcomes that a typical student might reasonably be expected to </w:t>
      </w:r>
      <w:r w:rsidRPr="005914FC">
        <w:rPr>
          <w:szCs w:val="18"/>
        </w:rPr>
        <w:lastRenderedPageBreak/>
        <w:t xml:space="preserve">achieve if s/he takes full advantage of the learning opportunities that are provided.  More detailed information about the programme can be found in the </w:t>
      </w:r>
      <w:r w:rsidR="00F73734" w:rsidRPr="005914FC">
        <w:rPr>
          <w:szCs w:val="18"/>
        </w:rPr>
        <w:t xml:space="preserve">rest of your </w:t>
      </w:r>
      <w:r w:rsidRPr="005914FC">
        <w:rPr>
          <w:szCs w:val="18"/>
        </w:rPr>
        <w:t>program</w:t>
      </w:r>
      <w:r w:rsidR="00B709EC" w:rsidRPr="005914FC">
        <w:rPr>
          <w:szCs w:val="18"/>
        </w:rPr>
        <w:t>me handbook and the university r</w:t>
      </w:r>
      <w:r w:rsidRPr="005914FC">
        <w:rPr>
          <w:szCs w:val="18"/>
        </w:rPr>
        <w:t>egulations.</w:t>
      </w:r>
    </w:p>
    <w:p w:rsidR="004658F8" w:rsidRPr="005914FC" w:rsidRDefault="004658F8" w:rsidP="00E41CD0">
      <w:pPr>
        <w:rPr>
          <w:sz w:val="22"/>
        </w:rPr>
        <w:sectPr w:rsidR="004658F8" w:rsidRPr="005914FC" w:rsidSect="00AC4F21">
          <w:footerReference w:type="even" r:id="rId9"/>
          <w:footerReference w:type="default" r:id="rId10"/>
          <w:pgSz w:w="12240" w:h="15840" w:code="1"/>
          <w:pgMar w:top="1440" w:right="1800" w:bottom="1440" w:left="1800" w:header="706" w:footer="706" w:gutter="0"/>
          <w:pgNumType w:start="1"/>
          <w:cols w:space="720"/>
        </w:sectPr>
      </w:pPr>
    </w:p>
    <w:p w:rsidR="00E42C14" w:rsidRPr="00BD3C55" w:rsidRDefault="004658F8" w:rsidP="003E4488">
      <w:pPr>
        <w:pStyle w:val="Heading3"/>
      </w:pPr>
      <w:r w:rsidRPr="00BD3C55">
        <w:lastRenderedPageBreak/>
        <w:t xml:space="preserve">Curriculum map for </w:t>
      </w:r>
      <w:r w:rsidR="003E4488">
        <w:t>MBA</w:t>
      </w:r>
    </w:p>
    <w:p w:rsidR="00091A9C" w:rsidRPr="00E42C14" w:rsidRDefault="005D1FF2" w:rsidP="00E41CD0">
      <w:r w:rsidRPr="00E42C14">
        <w:t>This section maps programme learning outcomes against the modules in which they are assessed.</w:t>
      </w:r>
    </w:p>
    <w:p w:rsidR="00E42C14" w:rsidRDefault="00E42C14" w:rsidP="003E4488">
      <w:pPr>
        <w:pStyle w:val="Heading3"/>
      </w:pPr>
      <w:r>
        <w:t>Programme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5850"/>
        <w:gridCol w:w="540"/>
        <w:gridCol w:w="6228"/>
      </w:tblGrid>
      <w:tr w:rsidR="00E42C14" w:rsidRPr="00BD3C55" w:rsidTr="003E4488">
        <w:trPr>
          <w:cantSplit/>
        </w:trPr>
        <w:tc>
          <w:tcPr>
            <w:tcW w:w="6408" w:type="dxa"/>
            <w:gridSpan w:val="2"/>
          </w:tcPr>
          <w:p w:rsidR="00E42C14" w:rsidRPr="00BD3C55" w:rsidRDefault="00E42C14" w:rsidP="00E41CD0">
            <w:r w:rsidRPr="00BD3C55">
              <w:t>Knowledge and understanding</w:t>
            </w:r>
          </w:p>
        </w:tc>
        <w:tc>
          <w:tcPr>
            <w:tcW w:w="6768" w:type="dxa"/>
            <w:gridSpan w:val="2"/>
          </w:tcPr>
          <w:p w:rsidR="00E42C14" w:rsidRPr="00BD3C55" w:rsidRDefault="00E42C14" w:rsidP="00E41CD0">
            <w:r w:rsidRPr="00BD3C55">
              <w:t>Practical skills</w:t>
            </w:r>
          </w:p>
        </w:tc>
      </w:tr>
      <w:tr w:rsidR="003E4488" w:rsidRPr="00BD3C55" w:rsidTr="003E4488">
        <w:tc>
          <w:tcPr>
            <w:tcW w:w="558" w:type="dxa"/>
          </w:tcPr>
          <w:p w:rsidR="003E4488" w:rsidRPr="00BD3C55" w:rsidRDefault="003E4488" w:rsidP="00E41CD0">
            <w:r w:rsidRPr="00BD3C55">
              <w:t>A1</w:t>
            </w:r>
          </w:p>
        </w:tc>
        <w:tc>
          <w:tcPr>
            <w:tcW w:w="5850" w:type="dxa"/>
            <w:vAlign w:val="center"/>
          </w:tcPr>
          <w:p w:rsidR="003E4488" w:rsidRPr="00191EAE" w:rsidRDefault="003E4488" w:rsidP="00F03A39">
            <w:r w:rsidRPr="00191EAE">
              <w:t>The core business and its relationship to strategic management</w:t>
            </w:r>
          </w:p>
        </w:tc>
        <w:tc>
          <w:tcPr>
            <w:tcW w:w="540" w:type="dxa"/>
          </w:tcPr>
          <w:p w:rsidR="003E4488" w:rsidRPr="00BD3C55" w:rsidRDefault="003E4488" w:rsidP="00E41CD0">
            <w:r w:rsidRPr="00BD3C55">
              <w:t>C1</w:t>
            </w:r>
          </w:p>
        </w:tc>
        <w:tc>
          <w:tcPr>
            <w:tcW w:w="6228" w:type="dxa"/>
          </w:tcPr>
          <w:p w:rsidR="003E4488" w:rsidRPr="00191EAE" w:rsidRDefault="003E4488" w:rsidP="00F03A39">
            <w:pPr>
              <w:tabs>
                <w:tab w:val="num" w:pos="360"/>
              </w:tabs>
            </w:pPr>
            <w:r>
              <w:t>S</w:t>
            </w:r>
            <w:r w:rsidRPr="00191EAE">
              <w:t xml:space="preserve">olve </w:t>
            </w:r>
            <w:r>
              <w:t xml:space="preserve">business </w:t>
            </w:r>
            <w:r w:rsidRPr="00191EAE">
              <w:t>problems and develop organisational performance</w:t>
            </w:r>
          </w:p>
        </w:tc>
      </w:tr>
      <w:tr w:rsidR="003E4488" w:rsidRPr="00BD3C55" w:rsidTr="003E4488">
        <w:tc>
          <w:tcPr>
            <w:tcW w:w="558" w:type="dxa"/>
          </w:tcPr>
          <w:p w:rsidR="003E4488" w:rsidRPr="00BD3C55" w:rsidRDefault="003E4488" w:rsidP="00E41CD0">
            <w:r w:rsidRPr="00BD3C55">
              <w:t>A2</w:t>
            </w:r>
          </w:p>
        </w:tc>
        <w:tc>
          <w:tcPr>
            <w:tcW w:w="5850" w:type="dxa"/>
            <w:vAlign w:val="center"/>
          </w:tcPr>
          <w:p w:rsidR="003E4488" w:rsidRPr="00191EAE" w:rsidRDefault="003E4488" w:rsidP="00F03A39">
            <w:r w:rsidRPr="00191EAE">
              <w:t>The role of leadership in the strategic management of people and resources in entrepreneurial and established organisations</w:t>
            </w:r>
          </w:p>
        </w:tc>
        <w:tc>
          <w:tcPr>
            <w:tcW w:w="540" w:type="dxa"/>
          </w:tcPr>
          <w:p w:rsidR="003E4488" w:rsidRPr="00BD3C55" w:rsidRDefault="003E4488" w:rsidP="00E41CD0">
            <w:r w:rsidRPr="00BD3C55">
              <w:t>C2</w:t>
            </w:r>
          </w:p>
        </w:tc>
        <w:tc>
          <w:tcPr>
            <w:tcW w:w="6228" w:type="dxa"/>
          </w:tcPr>
          <w:p w:rsidR="003E4488" w:rsidRPr="00191EAE" w:rsidRDefault="003E4488" w:rsidP="00F03A39">
            <w:pPr>
              <w:tabs>
                <w:tab w:val="num" w:pos="360"/>
              </w:tabs>
            </w:pPr>
            <w:r w:rsidRPr="00191EAE">
              <w:t>Undertake research to address strategic and other management issues within organisations</w:t>
            </w:r>
          </w:p>
        </w:tc>
      </w:tr>
      <w:tr w:rsidR="003E4488" w:rsidRPr="00BD3C55" w:rsidTr="003E4488">
        <w:tc>
          <w:tcPr>
            <w:tcW w:w="558" w:type="dxa"/>
          </w:tcPr>
          <w:p w:rsidR="003E4488" w:rsidRPr="00BD3C55" w:rsidRDefault="003E4488" w:rsidP="00E41CD0">
            <w:r w:rsidRPr="00BD3C55">
              <w:t>A3</w:t>
            </w:r>
          </w:p>
        </w:tc>
        <w:tc>
          <w:tcPr>
            <w:tcW w:w="5850" w:type="dxa"/>
            <w:vAlign w:val="center"/>
          </w:tcPr>
          <w:p w:rsidR="003E4488" w:rsidRPr="00191EAE" w:rsidRDefault="003E4488" w:rsidP="00F03A39">
            <w:r w:rsidRPr="00191EAE">
              <w:t>The strategic role of finance within organisations</w:t>
            </w:r>
          </w:p>
        </w:tc>
        <w:tc>
          <w:tcPr>
            <w:tcW w:w="540" w:type="dxa"/>
          </w:tcPr>
          <w:p w:rsidR="003E4488" w:rsidRPr="00BD3C55" w:rsidRDefault="003E4488" w:rsidP="00E41CD0">
            <w:r w:rsidRPr="00BD3C55">
              <w:t>C3</w:t>
            </w:r>
          </w:p>
        </w:tc>
        <w:tc>
          <w:tcPr>
            <w:tcW w:w="6228" w:type="dxa"/>
          </w:tcPr>
          <w:p w:rsidR="003E4488" w:rsidRPr="00191EAE" w:rsidRDefault="003E4488" w:rsidP="00F03A39">
            <w:pPr>
              <w:tabs>
                <w:tab w:val="num" w:pos="360"/>
              </w:tabs>
            </w:pPr>
            <w:r w:rsidRPr="00191EAE">
              <w:t>Demonstrate leadership and associated interpersonal skills to solve organisational problems</w:t>
            </w:r>
          </w:p>
        </w:tc>
      </w:tr>
      <w:tr w:rsidR="003E4488" w:rsidRPr="00BD3C55" w:rsidTr="003E4488">
        <w:tc>
          <w:tcPr>
            <w:tcW w:w="558" w:type="dxa"/>
          </w:tcPr>
          <w:p w:rsidR="003E4488" w:rsidRPr="00BD3C55" w:rsidRDefault="003E4488" w:rsidP="00E41CD0">
            <w:r w:rsidRPr="00BD3C55">
              <w:t>A4</w:t>
            </w:r>
          </w:p>
        </w:tc>
        <w:tc>
          <w:tcPr>
            <w:tcW w:w="5850" w:type="dxa"/>
            <w:vAlign w:val="center"/>
          </w:tcPr>
          <w:p w:rsidR="003E4488" w:rsidRPr="00191EAE" w:rsidRDefault="003E4488" w:rsidP="00F03A39">
            <w:r w:rsidRPr="00191EAE">
              <w:t>The theory, practice and emerging trends of management concepts, ideas, models and frameworks</w:t>
            </w:r>
          </w:p>
        </w:tc>
        <w:tc>
          <w:tcPr>
            <w:tcW w:w="540" w:type="dxa"/>
          </w:tcPr>
          <w:p w:rsidR="003E4488" w:rsidRPr="00BD3C55" w:rsidRDefault="003E4488" w:rsidP="00E41CD0">
            <w:r w:rsidRPr="00BD3C55">
              <w:t>C4</w:t>
            </w:r>
          </w:p>
        </w:tc>
        <w:tc>
          <w:tcPr>
            <w:tcW w:w="6228" w:type="dxa"/>
          </w:tcPr>
          <w:p w:rsidR="003E4488" w:rsidRPr="00191EAE" w:rsidRDefault="003E4488" w:rsidP="00F03A39">
            <w:r w:rsidRPr="00191EAE">
              <w:t>Conduct strategic organisational analysis to identify the key strategic problems and develop solutions</w:t>
            </w:r>
          </w:p>
        </w:tc>
      </w:tr>
      <w:tr w:rsidR="003E4488" w:rsidRPr="00BD3C55" w:rsidTr="003E4488">
        <w:tc>
          <w:tcPr>
            <w:tcW w:w="558" w:type="dxa"/>
          </w:tcPr>
          <w:p w:rsidR="003E4488" w:rsidRPr="00BD3C55" w:rsidRDefault="003E4488" w:rsidP="00E41CD0">
            <w:r w:rsidRPr="00BD3C55">
              <w:t>A5</w:t>
            </w:r>
          </w:p>
        </w:tc>
        <w:tc>
          <w:tcPr>
            <w:tcW w:w="5850" w:type="dxa"/>
            <w:vAlign w:val="center"/>
          </w:tcPr>
          <w:p w:rsidR="003E4488" w:rsidRPr="00191EAE" w:rsidRDefault="003E4488" w:rsidP="00F03A39">
            <w:r w:rsidRPr="00191EAE">
              <w:t>The theory and practice of business in international contexts</w:t>
            </w:r>
          </w:p>
        </w:tc>
        <w:tc>
          <w:tcPr>
            <w:tcW w:w="540" w:type="dxa"/>
          </w:tcPr>
          <w:p w:rsidR="003E4488" w:rsidRPr="00BD3C55" w:rsidRDefault="003E4488" w:rsidP="00E41CD0">
            <w:r w:rsidRPr="00BD3C55">
              <w:t>C5</w:t>
            </w:r>
          </w:p>
        </w:tc>
        <w:tc>
          <w:tcPr>
            <w:tcW w:w="6228" w:type="dxa"/>
          </w:tcPr>
          <w:p w:rsidR="003E4488" w:rsidRPr="00191EAE" w:rsidRDefault="003E4488" w:rsidP="00F03A39">
            <w:r w:rsidRPr="00191EAE">
              <w:t>Undertake critical analyses to develop, plan and recommend implementation of strategic decisions</w:t>
            </w:r>
          </w:p>
        </w:tc>
      </w:tr>
      <w:tr w:rsidR="003E4488" w:rsidRPr="00BD3C55" w:rsidTr="003E4488">
        <w:tc>
          <w:tcPr>
            <w:tcW w:w="558" w:type="dxa"/>
          </w:tcPr>
          <w:p w:rsidR="003E4488" w:rsidRPr="00BD3C55" w:rsidRDefault="003E4488" w:rsidP="00E41CD0">
            <w:r w:rsidRPr="00BD3C55">
              <w:t>A6</w:t>
            </w:r>
          </w:p>
        </w:tc>
        <w:tc>
          <w:tcPr>
            <w:tcW w:w="5850" w:type="dxa"/>
            <w:vAlign w:val="center"/>
          </w:tcPr>
          <w:p w:rsidR="003E4488" w:rsidRPr="00191EAE" w:rsidRDefault="003E4488" w:rsidP="00F03A39">
            <w:r w:rsidRPr="00191EAE">
              <w:t>The role of entrepreneurship, enterprise and consultancy in a variety of business environments</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rPr>
          <w:cantSplit/>
        </w:trPr>
        <w:tc>
          <w:tcPr>
            <w:tcW w:w="6408" w:type="dxa"/>
            <w:gridSpan w:val="2"/>
          </w:tcPr>
          <w:p w:rsidR="003E4488" w:rsidRPr="00BD3C55" w:rsidRDefault="003E4488" w:rsidP="00E41CD0">
            <w:r w:rsidRPr="00BD3C55">
              <w:t>Cognitive skills</w:t>
            </w:r>
          </w:p>
        </w:tc>
        <w:tc>
          <w:tcPr>
            <w:tcW w:w="6768" w:type="dxa"/>
            <w:gridSpan w:val="2"/>
          </w:tcPr>
          <w:p w:rsidR="003E4488" w:rsidRPr="00BD3C55" w:rsidRDefault="003E4488" w:rsidP="00E41CD0"/>
        </w:tc>
      </w:tr>
      <w:tr w:rsidR="003E4488" w:rsidRPr="00BD3C55" w:rsidTr="003E4488">
        <w:tc>
          <w:tcPr>
            <w:tcW w:w="558" w:type="dxa"/>
          </w:tcPr>
          <w:p w:rsidR="003E4488" w:rsidRPr="00BD3C55" w:rsidRDefault="003E4488" w:rsidP="00E41CD0">
            <w:r w:rsidRPr="00BD3C55">
              <w:t>B1</w:t>
            </w:r>
          </w:p>
        </w:tc>
        <w:tc>
          <w:tcPr>
            <w:tcW w:w="5850" w:type="dxa"/>
            <w:vAlign w:val="center"/>
          </w:tcPr>
          <w:p w:rsidR="003E4488" w:rsidRPr="00191EAE" w:rsidRDefault="003E4488" w:rsidP="00F03A39">
            <w:r w:rsidRPr="00191EAE">
              <w:t>Critically evaluate management concepts, theories models and frameworks</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c>
          <w:tcPr>
            <w:tcW w:w="558" w:type="dxa"/>
          </w:tcPr>
          <w:p w:rsidR="003E4488" w:rsidRPr="00BD3C55" w:rsidRDefault="003E4488" w:rsidP="00E41CD0">
            <w:r w:rsidRPr="00BD3C55">
              <w:t>B2</w:t>
            </w:r>
          </w:p>
        </w:tc>
        <w:tc>
          <w:tcPr>
            <w:tcW w:w="5850" w:type="dxa"/>
            <w:vAlign w:val="center"/>
          </w:tcPr>
          <w:p w:rsidR="003E4488" w:rsidRPr="00191EAE" w:rsidRDefault="003E4488" w:rsidP="00F03A39">
            <w:r w:rsidRPr="00191EAE">
              <w:t>Apply and critically evaluate the impact of management models, concepts and theories in dynamic organisational environments</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c>
          <w:tcPr>
            <w:tcW w:w="558" w:type="dxa"/>
          </w:tcPr>
          <w:p w:rsidR="003E4488" w:rsidRPr="00BD3C55" w:rsidRDefault="003E4488" w:rsidP="00E41CD0">
            <w:r w:rsidRPr="00BD3C55">
              <w:t>B3</w:t>
            </w:r>
          </w:p>
        </w:tc>
        <w:tc>
          <w:tcPr>
            <w:tcW w:w="5850" w:type="dxa"/>
            <w:vAlign w:val="center"/>
          </w:tcPr>
          <w:p w:rsidR="003E4488" w:rsidRPr="00191EAE" w:rsidRDefault="003E4488" w:rsidP="00F03A39">
            <w:r w:rsidRPr="00191EAE">
              <w:t>Evaluate options using appropriate decision-making criteria including the use of financial tools.</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c>
          <w:tcPr>
            <w:tcW w:w="558" w:type="dxa"/>
          </w:tcPr>
          <w:p w:rsidR="003E4488" w:rsidRPr="00BD3C55" w:rsidRDefault="003E4488" w:rsidP="00E41CD0">
            <w:r w:rsidRPr="00BD3C55">
              <w:t>B4</w:t>
            </w:r>
          </w:p>
        </w:tc>
        <w:tc>
          <w:tcPr>
            <w:tcW w:w="5850" w:type="dxa"/>
            <w:vAlign w:val="center"/>
          </w:tcPr>
          <w:p w:rsidR="003E4488" w:rsidRPr="00191EAE" w:rsidRDefault="003E4488" w:rsidP="00F03A39">
            <w:r w:rsidRPr="00191EAE">
              <w:t>Analyse the dynamics and effectiveness of personal, team and staff performance and development</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c>
          <w:tcPr>
            <w:tcW w:w="558" w:type="dxa"/>
          </w:tcPr>
          <w:p w:rsidR="003E4488" w:rsidRPr="00BD3C55" w:rsidRDefault="003E4488" w:rsidP="00E41CD0">
            <w:r w:rsidRPr="00BD3C55">
              <w:t>B5</w:t>
            </w:r>
          </w:p>
        </w:tc>
        <w:tc>
          <w:tcPr>
            <w:tcW w:w="5850" w:type="dxa"/>
            <w:vAlign w:val="center"/>
          </w:tcPr>
          <w:p w:rsidR="003E4488" w:rsidRPr="00191EAE" w:rsidRDefault="003E4488" w:rsidP="00F03A39">
            <w:r w:rsidRPr="00191EAE">
              <w:t>Think reflectively</w:t>
            </w:r>
          </w:p>
        </w:tc>
        <w:tc>
          <w:tcPr>
            <w:tcW w:w="540" w:type="dxa"/>
          </w:tcPr>
          <w:p w:rsidR="003E4488" w:rsidRPr="00BD3C55" w:rsidRDefault="003E4488" w:rsidP="00E41CD0"/>
        </w:tc>
        <w:tc>
          <w:tcPr>
            <w:tcW w:w="6228" w:type="dxa"/>
          </w:tcPr>
          <w:p w:rsidR="003E4488" w:rsidRPr="00BD3C55" w:rsidRDefault="003E4488" w:rsidP="00E41CD0"/>
        </w:tc>
      </w:tr>
      <w:tr w:rsidR="003E4488" w:rsidRPr="00BD3C55" w:rsidTr="003E4488">
        <w:tc>
          <w:tcPr>
            <w:tcW w:w="558" w:type="dxa"/>
          </w:tcPr>
          <w:p w:rsidR="003E4488" w:rsidRPr="00BD3C55" w:rsidRDefault="003E4488" w:rsidP="00E41CD0">
            <w:r w:rsidRPr="00BD3C55">
              <w:t>B6</w:t>
            </w:r>
          </w:p>
        </w:tc>
        <w:tc>
          <w:tcPr>
            <w:tcW w:w="5850" w:type="dxa"/>
            <w:vAlign w:val="center"/>
          </w:tcPr>
          <w:p w:rsidR="003E4488" w:rsidRPr="00191EAE" w:rsidRDefault="003E4488" w:rsidP="00F03A39">
            <w:r w:rsidRPr="00191EAE">
              <w:t>Analyse and develop diverse investigative methodologies to apply to solve organisational management problems</w:t>
            </w:r>
          </w:p>
        </w:tc>
        <w:tc>
          <w:tcPr>
            <w:tcW w:w="540" w:type="dxa"/>
          </w:tcPr>
          <w:p w:rsidR="003E4488" w:rsidRPr="00BD3C55" w:rsidRDefault="003E4488" w:rsidP="00E41CD0"/>
        </w:tc>
        <w:tc>
          <w:tcPr>
            <w:tcW w:w="6228" w:type="dxa"/>
          </w:tcPr>
          <w:p w:rsidR="003E4488" w:rsidRPr="00BD3C55" w:rsidRDefault="003E4488" w:rsidP="00E41CD0"/>
        </w:tc>
      </w:tr>
    </w:tbl>
    <w:tbl>
      <w:tblPr>
        <w:tblpPr w:leftFromText="180" w:rightFromText="180" w:vertAnchor="text" w:horzAnchor="margin" w:tblpY="258"/>
        <w:tblW w:w="1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2062"/>
        <w:gridCol w:w="1350"/>
        <w:gridCol w:w="749"/>
        <w:gridCol w:w="541"/>
        <w:gridCol w:w="542"/>
        <w:gridCol w:w="542"/>
        <w:gridCol w:w="542"/>
        <w:gridCol w:w="542"/>
        <w:gridCol w:w="542"/>
        <w:gridCol w:w="542"/>
        <w:gridCol w:w="542"/>
        <w:gridCol w:w="542"/>
        <w:gridCol w:w="542"/>
        <w:gridCol w:w="542"/>
        <w:gridCol w:w="542"/>
        <w:gridCol w:w="542"/>
        <w:gridCol w:w="542"/>
        <w:gridCol w:w="542"/>
        <w:gridCol w:w="542"/>
      </w:tblGrid>
      <w:tr w:rsidR="003E4488" w:rsidRPr="003E4488" w:rsidTr="003E4488">
        <w:trPr>
          <w:cantSplit/>
          <w:trHeight w:val="340"/>
        </w:trPr>
        <w:tc>
          <w:tcPr>
            <w:tcW w:w="2063" w:type="dxa"/>
            <w:vMerge w:val="restart"/>
            <w:tcBorders>
              <w:bottom w:val="nil"/>
            </w:tcBorders>
            <w:shd w:val="pct12" w:color="auto" w:fill="FFFFFF"/>
            <w:vAlign w:val="center"/>
          </w:tcPr>
          <w:p w:rsidR="003E4488" w:rsidRPr="003E4488" w:rsidRDefault="003E4488" w:rsidP="003E4488">
            <w:pPr>
              <w:rPr>
                <w:b/>
              </w:rPr>
            </w:pPr>
            <w:r w:rsidRPr="003E4488">
              <w:lastRenderedPageBreak/>
              <w:br w:type="page"/>
            </w:r>
            <w:r w:rsidRPr="003E4488">
              <w:rPr>
                <w:b/>
              </w:rPr>
              <w:t>Module Title</w:t>
            </w:r>
          </w:p>
        </w:tc>
        <w:tc>
          <w:tcPr>
            <w:tcW w:w="1351" w:type="dxa"/>
            <w:vMerge w:val="restart"/>
            <w:tcBorders>
              <w:bottom w:val="nil"/>
            </w:tcBorders>
            <w:shd w:val="pct12" w:color="auto" w:fill="FFFFFF"/>
            <w:vAlign w:val="center"/>
          </w:tcPr>
          <w:p w:rsidR="003E4488" w:rsidRPr="003E4488" w:rsidRDefault="003E4488" w:rsidP="003E4488">
            <w:pPr>
              <w:rPr>
                <w:b/>
              </w:rPr>
            </w:pPr>
            <w:r w:rsidRPr="003E4488">
              <w:rPr>
                <w:b/>
              </w:rPr>
              <w:t xml:space="preserve">Module </w:t>
            </w:r>
          </w:p>
          <w:p w:rsidR="003E4488" w:rsidRPr="003E4488" w:rsidRDefault="003E4488" w:rsidP="003E4488">
            <w:pPr>
              <w:rPr>
                <w:b/>
              </w:rPr>
            </w:pPr>
            <w:r w:rsidRPr="003E4488">
              <w:rPr>
                <w:b/>
              </w:rPr>
              <w:t>Code</w:t>
            </w:r>
          </w:p>
        </w:tc>
        <w:tc>
          <w:tcPr>
            <w:tcW w:w="9414" w:type="dxa"/>
            <w:gridSpan w:val="17"/>
            <w:tcBorders>
              <w:bottom w:val="nil"/>
            </w:tcBorders>
            <w:shd w:val="pct12" w:color="auto" w:fill="FFFFFF"/>
          </w:tcPr>
          <w:p w:rsidR="003E4488" w:rsidRPr="003E4488" w:rsidRDefault="003E4488" w:rsidP="003E4488">
            <w:pPr>
              <w:rPr>
                <w:b/>
              </w:rPr>
            </w:pPr>
            <w:r w:rsidRPr="003E4488">
              <w:rPr>
                <w:b/>
              </w:rPr>
              <w:t>Programme outcomes</w:t>
            </w:r>
          </w:p>
        </w:tc>
      </w:tr>
      <w:tr w:rsidR="003E4488" w:rsidRPr="003E4488" w:rsidTr="003E4488">
        <w:trPr>
          <w:cantSplit/>
          <w:trHeight w:val="148"/>
        </w:trPr>
        <w:tc>
          <w:tcPr>
            <w:tcW w:w="2063" w:type="dxa"/>
            <w:vMerge/>
            <w:tcBorders>
              <w:bottom w:val="single" w:sz="4" w:space="0" w:color="auto"/>
            </w:tcBorders>
          </w:tcPr>
          <w:p w:rsidR="003E4488" w:rsidRPr="003E4488" w:rsidRDefault="003E4488" w:rsidP="003E4488"/>
        </w:tc>
        <w:tc>
          <w:tcPr>
            <w:tcW w:w="1351" w:type="dxa"/>
            <w:vMerge/>
            <w:tcBorders>
              <w:bottom w:val="nil"/>
            </w:tcBorders>
          </w:tcPr>
          <w:p w:rsidR="003E4488" w:rsidRPr="003E4488" w:rsidRDefault="003E4488" w:rsidP="003E4488"/>
        </w:tc>
        <w:tc>
          <w:tcPr>
            <w:tcW w:w="554" w:type="dxa"/>
            <w:tcBorders>
              <w:bottom w:val="nil"/>
            </w:tcBorders>
            <w:shd w:val="pct12" w:color="auto" w:fill="FFFFFF"/>
          </w:tcPr>
          <w:p w:rsidR="003E4488" w:rsidRPr="003E4488" w:rsidRDefault="003E4488" w:rsidP="003E4488">
            <w:pPr>
              <w:rPr>
                <w:b/>
              </w:rPr>
            </w:pPr>
            <w:r w:rsidRPr="003E4488">
              <w:rPr>
                <w:b/>
              </w:rPr>
              <w:t>A1</w:t>
            </w:r>
          </w:p>
        </w:tc>
        <w:tc>
          <w:tcPr>
            <w:tcW w:w="0" w:type="auto"/>
            <w:tcBorders>
              <w:bottom w:val="nil"/>
            </w:tcBorders>
            <w:shd w:val="pct12" w:color="auto" w:fill="FFFFFF"/>
          </w:tcPr>
          <w:p w:rsidR="003E4488" w:rsidRPr="003E4488" w:rsidRDefault="003E4488" w:rsidP="003E4488">
            <w:pPr>
              <w:rPr>
                <w:b/>
              </w:rPr>
            </w:pPr>
            <w:r w:rsidRPr="003E4488">
              <w:rPr>
                <w:b/>
              </w:rPr>
              <w:t>A2</w:t>
            </w:r>
          </w:p>
        </w:tc>
        <w:tc>
          <w:tcPr>
            <w:tcW w:w="0" w:type="auto"/>
            <w:tcBorders>
              <w:bottom w:val="nil"/>
            </w:tcBorders>
            <w:shd w:val="pct12" w:color="auto" w:fill="FFFFFF"/>
          </w:tcPr>
          <w:p w:rsidR="003E4488" w:rsidRPr="003E4488" w:rsidRDefault="003E4488" w:rsidP="003E4488">
            <w:pPr>
              <w:rPr>
                <w:b/>
              </w:rPr>
            </w:pPr>
            <w:r w:rsidRPr="003E4488">
              <w:rPr>
                <w:b/>
              </w:rPr>
              <w:t>A3</w:t>
            </w:r>
          </w:p>
        </w:tc>
        <w:tc>
          <w:tcPr>
            <w:tcW w:w="0" w:type="auto"/>
            <w:tcBorders>
              <w:bottom w:val="nil"/>
            </w:tcBorders>
            <w:shd w:val="pct12" w:color="auto" w:fill="FFFFFF"/>
          </w:tcPr>
          <w:p w:rsidR="003E4488" w:rsidRPr="003E4488" w:rsidRDefault="003E4488" w:rsidP="003E4488">
            <w:pPr>
              <w:rPr>
                <w:b/>
              </w:rPr>
            </w:pPr>
            <w:r w:rsidRPr="003E4488">
              <w:rPr>
                <w:b/>
              </w:rPr>
              <w:t>A4</w:t>
            </w:r>
          </w:p>
        </w:tc>
        <w:tc>
          <w:tcPr>
            <w:tcW w:w="0" w:type="auto"/>
            <w:tcBorders>
              <w:bottom w:val="nil"/>
            </w:tcBorders>
            <w:shd w:val="pct12" w:color="auto" w:fill="FFFFFF"/>
          </w:tcPr>
          <w:p w:rsidR="003E4488" w:rsidRPr="003E4488" w:rsidRDefault="003E4488" w:rsidP="003E4488">
            <w:pPr>
              <w:rPr>
                <w:b/>
              </w:rPr>
            </w:pPr>
            <w:r w:rsidRPr="003E4488">
              <w:rPr>
                <w:b/>
              </w:rPr>
              <w:t>A5</w:t>
            </w:r>
          </w:p>
        </w:tc>
        <w:tc>
          <w:tcPr>
            <w:tcW w:w="0" w:type="auto"/>
            <w:tcBorders>
              <w:bottom w:val="single" w:sz="4" w:space="0" w:color="auto"/>
            </w:tcBorders>
            <w:shd w:val="pct12" w:color="auto" w:fill="FFFFFF"/>
          </w:tcPr>
          <w:p w:rsidR="003E4488" w:rsidRPr="003E4488" w:rsidRDefault="003E4488" w:rsidP="003E4488">
            <w:pPr>
              <w:rPr>
                <w:b/>
              </w:rPr>
            </w:pPr>
            <w:r w:rsidRPr="003E4488">
              <w:rPr>
                <w:b/>
              </w:rPr>
              <w:t>A6</w:t>
            </w:r>
          </w:p>
        </w:tc>
        <w:tc>
          <w:tcPr>
            <w:tcW w:w="0" w:type="auto"/>
            <w:tcBorders>
              <w:bottom w:val="single" w:sz="4" w:space="0" w:color="auto"/>
            </w:tcBorders>
            <w:shd w:val="pct12" w:color="auto" w:fill="FFFFFF"/>
          </w:tcPr>
          <w:p w:rsidR="003E4488" w:rsidRPr="003E4488" w:rsidRDefault="003E4488" w:rsidP="003E4488">
            <w:pPr>
              <w:rPr>
                <w:b/>
              </w:rPr>
            </w:pPr>
            <w:r w:rsidRPr="003E4488">
              <w:rPr>
                <w:b/>
              </w:rPr>
              <w:t>B1</w:t>
            </w:r>
          </w:p>
        </w:tc>
        <w:tc>
          <w:tcPr>
            <w:tcW w:w="0" w:type="auto"/>
            <w:tcBorders>
              <w:bottom w:val="single" w:sz="4" w:space="0" w:color="auto"/>
            </w:tcBorders>
            <w:shd w:val="pct12" w:color="auto" w:fill="FFFFFF"/>
          </w:tcPr>
          <w:p w:rsidR="003E4488" w:rsidRPr="003E4488" w:rsidRDefault="003E4488" w:rsidP="003E4488">
            <w:pPr>
              <w:rPr>
                <w:b/>
              </w:rPr>
            </w:pPr>
            <w:r w:rsidRPr="003E4488">
              <w:rPr>
                <w:b/>
              </w:rPr>
              <w:t>B2</w:t>
            </w:r>
          </w:p>
        </w:tc>
        <w:tc>
          <w:tcPr>
            <w:tcW w:w="0" w:type="auto"/>
            <w:tcBorders>
              <w:bottom w:val="nil"/>
            </w:tcBorders>
            <w:shd w:val="pct12" w:color="auto" w:fill="FFFFFF"/>
          </w:tcPr>
          <w:p w:rsidR="003E4488" w:rsidRPr="003E4488" w:rsidRDefault="003E4488" w:rsidP="003E4488">
            <w:pPr>
              <w:rPr>
                <w:b/>
              </w:rPr>
            </w:pPr>
            <w:r w:rsidRPr="003E4488">
              <w:rPr>
                <w:b/>
              </w:rPr>
              <w:t>B3</w:t>
            </w:r>
          </w:p>
        </w:tc>
        <w:tc>
          <w:tcPr>
            <w:tcW w:w="0" w:type="auto"/>
            <w:tcBorders>
              <w:bottom w:val="nil"/>
            </w:tcBorders>
            <w:shd w:val="pct12" w:color="auto" w:fill="FFFFFF"/>
          </w:tcPr>
          <w:p w:rsidR="003E4488" w:rsidRPr="003E4488" w:rsidRDefault="003E4488" w:rsidP="003E4488">
            <w:pPr>
              <w:rPr>
                <w:b/>
              </w:rPr>
            </w:pPr>
            <w:r w:rsidRPr="003E4488">
              <w:rPr>
                <w:b/>
              </w:rPr>
              <w:t>B4</w:t>
            </w:r>
          </w:p>
        </w:tc>
        <w:tc>
          <w:tcPr>
            <w:tcW w:w="0" w:type="auto"/>
            <w:tcBorders>
              <w:bottom w:val="nil"/>
            </w:tcBorders>
            <w:shd w:val="pct12" w:color="auto" w:fill="FFFFFF"/>
          </w:tcPr>
          <w:p w:rsidR="003E4488" w:rsidRPr="003E4488" w:rsidRDefault="003E4488" w:rsidP="003E4488">
            <w:pPr>
              <w:rPr>
                <w:b/>
              </w:rPr>
            </w:pPr>
            <w:r w:rsidRPr="003E4488">
              <w:rPr>
                <w:b/>
              </w:rPr>
              <w:t>B5</w:t>
            </w:r>
          </w:p>
        </w:tc>
        <w:tc>
          <w:tcPr>
            <w:tcW w:w="0" w:type="auto"/>
            <w:tcBorders>
              <w:bottom w:val="nil"/>
            </w:tcBorders>
            <w:shd w:val="pct12" w:color="auto" w:fill="FFFFFF"/>
          </w:tcPr>
          <w:p w:rsidR="003E4488" w:rsidRPr="003E4488" w:rsidRDefault="003E4488" w:rsidP="003E4488">
            <w:pPr>
              <w:rPr>
                <w:b/>
              </w:rPr>
            </w:pPr>
            <w:r w:rsidRPr="003E4488">
              <w:rPr>
                <w:b/>
              </w:rPr>
              <w:t>B6</w:t>
            </w:r>
          </w:p>
        </w:tc>
        <w:tc>
          <w:tcPr>
            <w:tcW w:w="0" w:type="auto"/>
            <w:tcBorders>
              <w:bottom w:val="nil"/>
            </w:tcBorders>
            <w:shd w:val="pct12" w:color="auto" w:fill="FFFFFF"/>
          </w:tcPr>
          <w:p w:rsidR="003E4488" w:rsidRPr="003E4488" w:rsidRDefault="003E4488" w:rsidP="003E4488">
            <w:pPr>
              <w:rPr>
                <w:b/>
              </w:rPr>
            </w:pPr>
            <w:r w:rsidRPr="003E4488">
              <w:rPr>
                <w:b/>
              </w:rPr>
              <w:t>C1</w:t>
            </w:r>
          </w:p>
        </w:tc>
        <w:tc>
          <w:tcPr>
            <w:tcW w:w="0" w:type="auto"/>
            <w:tcBorders>
              <w:bottom w:val="nil"/>
            </w:tcBorders>
            <w:shd w:val="pct12" w:color="auto" w:fill="FFFFFF"/>
          </w:tcPr>
          <w:p w:rsidR="003E4488" w:rsidRPr="003E4488" w:rsidRDefault="003E4488" w:rsidP="003E4488">
            <w:pPr>
              <w:rPr>
                <w:b/>
              </w:rPr>
            </w:pPr>
            <w:r w:rsidRPr="003E4488">
              <w:rPr>
                <w:b/>
              </w:rPr>
              <w:t>C2</w:t>
            </w:r>
          </w:p>
        </w:tc>
        <w:tc>
          <w:tcPr>
            <w:tcW w:w="0" w:type="auto"/>
            <w:tcBorders>
              <w:bottom w:val="single" w:sz="4" w:space="0" w:color="auto"/>
            </w:tcBorders>
            <w:shd w:val="pct12" w:color="auto" w:fill="FFFFFF"/>
          </w:tcPr>
          <w:p w:rsidR="003E4488" w:rsidRPr="003E4488" w:rsidRDefault="003E4488" w:rsidP="003E4488">
            <w:pPr>
              <w:rPr>
                <w:b/>
              </w:rPr>
            </w:pPr>
            <w:r w:rsidRPr="003E4488">
              <w:rPr>
                <w:b/>
              </w:rPr>
              <w:t>C3</w:t>
            </w:r>
          </w:p>
        </w:tc>
        <w:tc>
          <w:tcPr>
            <w:tcW w:w="0" w:type="auto"/>
            <w:tcBorders>
              <w:bottom w:val="single" w:sz="4" w:space="0" w:color="auto"/>
            </w:tcBorders>
            <w:shd w:val="pct12" w:color="auto" w:fill="FFFFFF"/>
          </w:tcPr>
          <w:p w:rsidR="003E4488" w:rsidRPr="003E4488" w:rsidRDefault="003E4488" w:rsidP="003E4488">
            <w:pPr>
              <w:rPr>
                <w:b/>
              </w:rPr>
            </w:pPr>
            <w:r w:rsidRPr="003E4488">
              <w:rPr>
                <w:b/>
              </w:rPr>
              <w:t>C4</w:t>
            </w:r>
          </w:p>
        </w:tc>
        <w:tc>
          <w:tcPr>
            <w:tcW w:w="0" w:type="auto"/>
            <w:tcBorders>
              <w:bottom w:val="nil"/>
            </w:tcBorders>
            <w:shd w:val="pct12" w:color="auto" w:fill="FFFFFF"/>
          </w:tcPr>
          <w:p w:rsidR="003E4488" w:rsidRPr="003E4488" w:rsidRDefault="003E4488" w:rsidP="003E4488">
            <w:pPr>
              <w:rPr>
                <w:b/>
              </w:rPr>
            </w:pPr>
            <w:r w:rsidRPr="003E4488">
              <w:rPr>
                <w:b/>
              </w:rPr>
              <w:t>C5</w:t>
            </w:r>
          </w:p>
        </w:tc>
      </w:tr>
      <w:tr w:rsidR="003E4488" w:rsidRPr="003E4488" w:rsidTr="003E4488">
        <w:trPr>
          <w:trHeight w:val="464"/>
        </w:trPr>
        <w:tc>
          <w:tcPr>
            <w:tcW w:w="2063" w:type="dxa"/>
            <w:tcBorders>
              <w:top w:val="nil"/>
              <w:right w:val="nil"/>
            </w:tcBorders>
            <w:vAlign w:val="center"/>
          </w:tcPr>
          <w:p w:rsidR="003E4488" w:rsidRPr="003E4488" w:rsidRDefault="003E4488" w:rsidP="003E4488">
            <w:r w:rsidRPr="003E4488">
              <w:t>Executive Leadership</w:t>
            </w:r>
          </w:p>
        </w:tc>
        <w:tc>
          <w:tcPr>
            <w:tcW w:w="1351" w:type="dxa"/>
            <w:tcBorders>
              <w:top w:val="single" w:sz="4" w:space="0" w:color="auto"/>
              <w:left w:val="single" w:sz="4" w:space="0" w:color="auto"/>
              <w:right w:val="single" w:sz="4" w:space="0" w:color="auto"/>
            </w:tcBorders>
            <w:vAlign w:val="center"/>
          </w:tcPr>
          <w:p w:rsidR="003E4488" w:rsidRPr="003E4488" w:rsidRDefault="003E4488" w:rsidP="00E07C66">
            <w:r w:rsidRPr="003E4488">
              <w:t>MBA</w:t>
            </w:r>
            <w:r w:rsidR="00E07C66">
              <w:t>4632</w:t>
            </w:r>
          </w:p>
        </w:tc>
        <w:tc>
          <w:tcPr>
            <w:tcW w:w="554" w:type="dxa"/>
            <w:tcBorders>
              <w:top w:val="single" w:sz="4" w:space="0" w:color="auto"/>
              <w:left w:val="single" w:sz="4" w:space="0" w:color="auto"/>
              <w:right w:val="single" w:sz="4" w:space="0" w:color="auto"/>
            </w:tcBorders>
            <w:vAlign w:val="center"/>
          </w:tcPr>
          <w:p w:rsidR="003E4488" w:rsidRPr="003E4488" w:rsidRDefault="003E4488" w:rsidP="003E4488"/>
        </w:tc>
        <w:tc>
          <w:tcPr>
            <w:tcW w:w="0" w:type="auto"/>
            <w:tcBorders>
              <w:top w:val="single" w:sz="4" w:space="0" w:color="auto"/>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vAlign w:val="center"/>
          </w:tcPr>
          <w:p w:rsidR="003E4488" w:rsidRPr="003E4488" w:rsidRDefault="003E4488" w:rsidP="003E4488"/>
        </w:tc>
        <w:tc>
          <w:tcPr>
            <w:tcW w:w="0" w:type="auto"/>
            <w:tcBorders>
              <w:top w:val="single" w:sz="4" w:space="0" w:color="auto"/>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vAlign w:val="center"/>
          </w:tcPr>
          <w:p w:rsidR="003E4488" w:rsidRPr="003E4488" w:rsidRDefault="003E4488" w:rsidP="003E4488"/>
        </w:tc>
        <w:tc>
          <w:tcPr>
            <w:tcW w:w="0" w:type="auto"/>
            <w:tcBorders>
              <w:top w:val="single" w:sz="4" w:space="0" w:color="auto"/>
              <w:left w:val="single" w:sz="4" w:space="0" w:color="auto"/>
              <w:right w:val="single" w:sz="4" w:space="0" w:color="auto"/>
            </w:tcBorders>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top w:val="single" w:sz="4" w:space="0" w:color="auto"/>
              <w:left w:val="single" w:sz="4" w:space="0" w:color="auto"/>
              <w:right w:val="single" w:sz="4" w:space="0" w:color="auto"/>
            </w:tcBorders>
            <w:vAlign w:val="center"/>
          </w:tcPr>
          <w:p w:rsidR="003E4488" w:rsidRPr="003E4488" w:rsidRDefault="003E4488" w:rsidP="003E4488"/>
        </w:tc>
      </w:tr>
      <w:tr w:rsidR="003E4488" w:rsidRPr="003E4488" w:rsidTr="003E4488">
        <w:trPr>
          <w:trHeight w:val="414"/>
        </w:trPr>
        <w:tc>
          <w:tcPr>
            <w:tcW w:w="2063" w:type="dxa"/>
            <w:tcBorders>
              <w:right w:val="nil"/>
            </w:tcBorders>
            <w:vAlign w:val="center"/>
          </w:tcPr>
          <w:p w:rsidR="003E4488" w:rsidRPr="003E4488" w:rsidRDefault="003E4488" w:rsidP="003E4488">
            <w:r w:rsidRPr="003E4488">
              <w:t xml:space="preserve">Business Strategy </w:t>
            </w:r>
          </w:p>
        </w:tc>
        <w:tc>
          <w:tcPr>
            <w:tcW w:w="1351" w:type="dxa"/>
            <w:tcBorders>
              <w:left w:val="single" w:sz="4" w:space="0" w:color="auto"/>
              <w:right w:val="single" w:sz="4" w:space="0" w:color="auto"/>
            </w:tcBorders>
            <w:vAlign w:val="center"/>
          </w:tcPr>
          <w:p w:rsidR="00E07C66" w:rsidRPr="003E4488" w:rsidRDefault="003E4488" w:rsidP="003E4488">
            <w:r w:rsidRPr="003E4488">
              <w:t>MBA</w:t>
            </w:r>
            <w:r w:rsidR="00E07C66">
              <w:t>4634</w:t>
            </w:r>
          </w:p>
        </w:tc>
        <w:tc>
          <w:tcPr>
            <w:tcW w:w="554" w:type="dxa"/>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r>
      <w:tr w:rsidR="003E4488" w:rsidRPr="003E4488" w:rsidTr="003E4488">
        <w:trPr>
          <w:trHeight w:val="340"/>
        </w:trPr>
        <w:tc>
          <w:tcPr>
            <w:tcW w:w="2063" w:type="dxa"/>
            <w:tcBorders>
              <w:right w:val="nil"/>
            </w:tcBorders>
            <w:vAlign w:val="center"/>
          </w:tcPr>
          <w:p w:rsidR="003E4488" w:rsidRPr="003E4488" w:rsidRDefault="003E4488" w:rsidP="003E4488">
            <w:r w:rsidRPr="003E4488">
              <w:t>Operations Management</w:t>
            </w:r>
          </w:p>
        </w:tc>
        <w:tc>
          <w:tcPr>
            <w:tcW w:w="1351" w:type="dxa"/>
            <w:tcBorders>
              <w:left w:val="single" w:sz="4" w:space="0" w:color="auto"/>
              <w:right w:val="single" w:sz="4" w:space="0" w:color="auto"/>
            </w:tcBorders>
            <w:vAlign w:val="center"/>
          </w:tcPr>
          <w:p w:rsidR="003E4488" w:rsidRPr="003E4488" w:rsidRDefault="00E07C66" w:rsidP="003E4488">
            <w:r>
              <w:t>MBA4636</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r>
      <w:tr w:rsidR="003E4488" w:rsidRPr="003E4488" w:rsidTr="003E4488">
        <w:trPr>
          <w:trHeight w:val="340"/>
        </w:trPr>
        <w:tc>
          <w:tcPr>
            <w:tcW w:w="2063" w:type="dxa"/>
            <w:tcBorders>
              <w:right w:val="nil"/>
            </w:tcBorders>
            <w:vAlign w:val="center"/>
          </w:tcPr>
          <w:p w:rsidR="003E4488" w:rsidRPr="003E4488" w:rsidRDefault="003E4488" w:rsidP="003E4488">
            <w:r w:rsidRPr="003E4488">
              <w:t>Finance and Economics</w:t>
            </w:r>
          </w:p>
        </w:tc>
        <w:tc>
          <w:tcPr>
            <w:tcW w:w="1351" w:type="dxa"/>
            <w:tcBorders>
              <w:left w:val="single" w:sz="4" w:space="0" w:color="auto"/>
              <w:right w:val="single" w:sz="4" w:space="0" w:color="auto"/>
            </w:tcBorders>
            <w:vAlign w:val="center"/>
          </w:tcPr>
          <w:p w:rsidR="003E4488" w:rsidRPr="003E4488" w:rsidRDefault="00E07C66" w:rsidP="003E4488">
            <w:r>
              <w:t>MBA</w:t>
            </w:r>
            <w:r w:rsidR="003E4488" w:rsidRPr="003E4488">
              <w:t>4643</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r>
      <w:tr w:rsidR="003E4488" w:rsidRPr="003E4488" w:rsidTr="003E4488">
        <w:trPr>
          <w:trHeight w:val="402"/>
        </w:trPr>
        <w:tc>
          <w:tcPr>
            <w:tcW w:w="2063" w:type="dxa"/>
            <w:tcBorders>
              <w:right w:val="nil"/>
            </w:tcBorders>
            <w:vAlign w:val="center"/>
          </w:tcPr>
          <w:p w:rsidR="003E4488" w:rsidRPr="003E4488" w:rsidRDefault="003E4488" w:rsidP="003E4488">
            <w:r w:rsidRPr="003E4488">
              <w:t>Marketing Management</w:t>
            </w:r>
          </w:p>
        </w:tc>
        <w:tc>
          <w:tcPr>
            <w:tcW w:w="1351" w:type="dxa"/>
            <w:tcBorders>
              <w:left w:val="single" w:sz="4" w:space="0" w:color="auto"/>
              <w:right w:val="single" w:sz="4" w:space="0" w:color="auto"/>
            </w:tcBorders>
            <w:vAlign w:val="center"/>
          </w:tcPr>
          <w:p w:rsidR="003E4488" w:rsidRPr="003E4488" w:rsidRDefault="00E07C66" w:rsidP="003E4488">
            <w:r>
              <w:t>MBA</w:t>
            </w:r>
            <w:r w:rsidR="003E4488" w:rsidRPr="003E4488">
              <w:t>4646</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r>
      <w:tr w:rsidR="003E4488" w:rsidRPr="003E4488" w:rsidTr="003E4488">
        <w:trPr>
          <w:trHeight w:val="269"/>
        </w:trPr>
        <w:tc>
          <w:tcPr>
            <w:tcW w:w="2063" w:type="dxa"/>
            <w:tcBorders>
              <w:right w:val="nil"/>
            </w:tcBorders>
            <w:vAlign w:val="center"/>
          </w:tcPr>
          <w:p w:rsidR="003E4488" w:rsidRPr="003E4488" w:rsidRDefault="003E4488" w:rsidP="003E4488">
            <w:r w:rsidRPr="003E4488">
              <w:t>Management Perspectives</w:t>
            </w:r>
          </w:p>
        </w:tc>
        <w:tc>
          <w:tcPr>
            <w:tcW w:w="1351" w:type="dxa"/>
            <w:tcBorders>
              <w:left w:val="single" w:sz="4" w:space="0" w:color="auto"/>
              <w:right w:val="single" w:sz="4" w:space="0" w:color="auto"/>
            </w:tcBorders>
            <w:vAlign w:val="center"/>
          </w:tcPr>
          <w:p w:rsidR="003E4488" w:rsidRPr="003E4488" w:rsidRDefault="00E07C66" w:rsidP="003E4488">
            <w:r>
              <w:t>MBA</w:t>
            </w:r>
            <w:r w:rsidR="003E4488" w:rsidRPr="003E4488">
              <w:t>4645</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r>
      <w:tr w:rsidR="003E4488" w:rsidRPr="003E4488" w:rsidTr="003E4488">
        <w:trPr>
          <w:trHeight w:val="269"/>
        </w:trPr>
        <w:tc>
          <w:tcPr>
            <w:tcW w:w="2063" w:type="dxa"/>
            <w:tcBorders>
              <w:right w:val="nil"/>
            </w:tcBorders>
            <w:vAlign w:val="center"/>
          </w:tcPr>
          <w:p w:rsidR="003E4488" w:rsidRPr="003E4488" w:rsidRDefault="003E4488" w:rsidP="003E4488">
            <w:r w:rsidRPr="003E4488">
              <w:t>Information Management</w:t>
            </w:r>
          </w:p>
        </w:tc>
        <w:tc>
          <w:tcPr>
            <w:tcW w:w="1351" w:type="dxa"/>
            <w:tcBorders>
              <w:left w:val="single" w:sz="4" w:space="0" w:color="auto"/>
              <w:right w:val="single" w:sz="4" w:space="0" w:color="auto"/>
            </w:tcBorders>
            <w:vAlign w:val="center"/>
          </w:tcPr>
          <w:p w:rsidR="003E4488" w:rsidRPr="003E4488" w:rsidRDefault="003E4488" w:rsidP="00E07C66">
            <w:r w:rsidRPr="003E4488">
              <w:t>MBA</w:t>
            </w:r>
            <w:r w:rsidR="00E07C66">
              <w:t>4647</w:t>
            </w:r>
          </w:p>
        </w:tc>
        <w:tc>
          <w:tcPr>
            <w:tcW w:w="554" w:type="dxa"/>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r>
      <w:tr w:rsidR="003E4488" w:rsidRPr="003E4488" w:rsidTr="003E4488">
        <w:trPr>
          <w:trHeight w:val="269"/>
        </w:trPr>
        <w:tc>
          <w:tcPr>
            <w:tcW w:w="2063" w:type="dxa"/>
            <w:tcBorders>
              <w:right w:val="nil"/>
            </w:tcBorders>
            <w:vAlign w:val="center"/>
          </w:tcPr>
          <w:p w:rsidR="003E4488" w:rsidRPr="003E4488" w:rsidRDefault="003E4488" w:rsidP="003E4488">
            <w:r w:rsidRPr="003E4488">
              <w:t>Research Methods</w:t>
            </w:r>
          </w:p>
        </w:tc>
        <w:tc>
          <w:tcPr>
            <w:tcW w:w="1351" w:type="dxa"/>
            <w:tcBorders>
              <w:left w:val="single" w:sz="4" w:space="0" w:color="auto"/>
              <w:right w:val="single" w:sz="4" w:space="0" w:color="auto"/>
            </w:tcBorders>
            <w:vAlign w:val="center"/>
          </w:tcPr>
          <w:p w:rsidR="003E4488" w:rsidRPr="003E4488" w:rsidRDefault="00E07C66" w:rsidP="003E4488">
            <w:r>
              <w:t>MBA</w:t>
            </w:r>
            <w:r w:rsidR="003E4488" w:rsidRPr="003E4488">
              <w:t>4665</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r w:rsidRPr="003E4488">
              <w:sym w:font="Wingdings" w:char="F0FC"/>
            </w:r>
          </w:p>
        </w:tc>
        <w:tc>
          <w:tcPr>
            <w:tcW w:w="0" w:type="auto"/>
            <w:tcBorders>
              <w:left w:val="single" w:sz="4" w:space="0" w:color="auto"/>
              <w:right w:val="single" w:sz="4" w:space="0" w:color="auto"/>
            </w:tcBorders>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r>
      <w:tr w:rsidR="003E4488" w:rsidRPr="003E4488" w:rsidTr="003E4488">
        <w:trPr>
          <w:trHeight w:val="269"/>
        </w:trPr>
        <w:tc>
          <w:tcPr>
            <w:tcW w:w="2063" w:type="dxa"/>
            <w:tcBorders>
              <w:right w:val="nil"/>
            </w:tcBorders>
            <w:vAlign w:val="center"/>
          </w:tcPr>
          <w:p w:rsidR="003E4488" w:rsidRPr="003E4488" w:rsidRDefault="003E4488" w:rsidP="003E4488">
            <w:r w:rsidRPr="003E4488">
              <w:t>Business Transformation Project</w:t>
            </w:r>
          </w:p>
        </w:tc>
        <w:tc>
          <w:tcPr>
            <w:tcW w:w="1351" w:type="dxa"/>
            <w:tcBorders>
              <w:left w:val="single" w:sz="4" w:space="0" w:color="auto"/>
              <w:right w:val="single" w:sz="4" w:space="0" w:color="auto"/>
            </w:tcBorders>
            <w:vAlign w:val="center"/>
          </w:tcPr>
          <w:p w:rsidR="003E4488" w:rsidRPr="003E4488" w:rsidRDefault="003E4488" w:rsidP="00E07C66">
            <w:r w:rsidRPr="003E4488">
              <w:t>MBA</w:t>
            </w:r>
            <w:r w:rsidR="00E07C66">
              <w:t>4850</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tcPr>
          <w:p w:rsidR="003E4488" w:rsidRPr="003E4488" w:rsidRDefault="003E4488" w:rsidP="003E4488">
            <w:r w:rsidRPr="003E4488">
              <w:sym w:font="Wingdings" w:char="F0FC"/>
            </w:r>
          </w:p>
        </w:tc>
        <w:tc>
          <w:tcPr>
            <w:tcW w:w="0" w:type="auto"/>
            <w:tcBorders>
              <w:left w:val="single" w:sz="4" w:space="0" w:color="auto"/>
              <w:right w:val="single" w:sz="4" w:space="0" w:color="auto"/>
            </w:tcBorders>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r>
      <w:tr w:rsidR="003E4488" w:rsidRPr="003E4488" w:rsidTr="003E4488">
        <w:trPr>
          <w:trHeight w:val="344"/>
        </w:trPr>
        <w:tc>
          <w:tcPr>
            <w:tcW w:w="2063" w:type="dxa"/>
            <w:tcBorders>
              <w:right w:val="nil"/>
            </w:tcBorders>
            <w:vAlign w:val="center"/>
          </w:tcPr>
          <w:p w:rsidR="003E4488" w:rsidRPr="003E4488" w:rsidRDefault="003E4488" w:rsidP="003E4488">
            <w:r w:rsidRPr="003E4488">
              <w:t>Project</w:t>
            </w:r>
          </w:p>
        </w:tc>
        <w:tc>
          <w:tcPr>
            <w:tcW w:w="1351" w:type="dxa"/>
            <w:tcBorders>
              <w:left w:val="single" w:sz="4" w:space="0" w:color="auto"/>
              <w:right w:val="single" w:sz="4" w:space="0" w:color="auto"/>
            </w:tcBorders>
            <w:vAlign w:val="center"/>
          </w:tcPr>
          <w:p w:rsidR="003E4488" w:rsidRPr="003E4488" w:rsidRDefault="003E4488" w:rsidP="003E4488">
            <w:r w:rsidRPr="003E4488">
              <w:t>MBA 4800</w:t>
            </w:r>
          </w:p>
        </w:tc>
        <w:tc>
          <w:tcPr>
            <w:tcW w:w="554" w:type="dxa"/>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shd w:val="clear" w:color="auto" w:fill="auto"/>
            <w:vAlign w:val="center"/>
          </w:tcPr>
          <w:p w:rsidR="003E4488" w:rsidRPr="003E4488" w:rsidRDefault="003E4488" w:rsidP="003E4488">
            <w:r w:rsidRPr="003E4488">
              <w:sym w:font="Wingdings" w:char="F0FC"/>
            </w:r>
          </w:p>
        </w:tc>
        <w:tc>
          <w:tcPr>
            <w:tcW w:w="0" w:type="auto"/>
            <w:tcBorders>
              <w:left w:val="single" w:sz="4" w:space="0" w:color="auto"/>
              <w:right w:val="single" w:sz="4" w:space="0" w:color="auto"/>
            </w:tcBorders>
            <w:vAlign w:val="center"/>
          </w:tcPr>
          <w:p w:rsidR="003E4488" w:rsidRPr="003E4488" w:rsidRDefault="003E4488" w:rsidP="003E4488">
            <w:r w:rsidRPr="003E4488">
              <w:sym w:font="Wingdings" w:char="F0FC"/>
            </w:r>
          </w:p>
        </w:tc>
      </w:tr>
    </w:tbl>
    <w:p w:rsidR="005D1FF2" w:rsidRDefault="005D1FF2" w:rsidP="00E41CD0"/>
    <w:p w:rsidR="00112DF5" w:rsidRDefault="00112DF5" w:rsidP="00E41CD0"/>
    <w:p w:rsidR="002F78F1" w:rsidRDefault="002F78F1" w:rsidP="00E41CD0"/>
    <w:p w:rsidR="004569B0" w:rsidRDefault="004569B0" w:rsidP="00E41CD0"/>
    <w:p w:rsidR="004658F8" w:rsidRPr="00BD3C55" w:rsidRDefault="004658F8" w:rsidP="00E41CD0">
      <w:pPr>
        <w:rPr>
          <w:noProof/>
        </w:rPr>
      </w:pPr>
    </w:p>
    <w:sectPr w:rsidR="004658F8" w:rsidRPr="00BD3C55" w:rsidSect="00AC4F21">
      <w:footerReference w:type="default" r:id="rId11"/>
      <w:pgSz w:w="15840" w:h="12240" w:orient="landscape" w:code="1"/>
      <w:pgMar w:top="1797" w:right="1440" w:bottom="1797" w:left="1440" w:header="709" w:footer="709"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5D" w:rsidRDefault="001E295D" w:rsidP="00E41CD0">
      <w:r>
        <w:separator/>
      </w:r>
    </w:p>
  </w:endnote>
  <w:endnote w:type="continuationSeparator" w:id="0">
    <w:p w:rsidR="001E295D" w:rsidRDefault="001E295D"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altName w:val="??"/>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宋体">
    <w:altName w:val="Times New Roman"/>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Arial"/>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9" w:rsidRDefault="00440D81" w:rsidP="00E41CD0">
    <w:pPr>
      <w:pStyle w:val="Footer"/>
      <w:rPr>
        <w:rStyle w:val="PageNumber"/>
      </w:rPr>
    </w:pPr>
    <w:r>
      <w:rPr>
        <w:rStyle w:val="PageNumber"/>
      </w:rPr>
      <w:fldChar w:fldCharType="begin"/>
    </w:r>
    <w:r w:rsidR="00F03A39">
      <w:rPr>
        <w:rStyle w:val="PageNumber"/>
      </w:rPr>
      <w:instrText xml:space="preserve">PAGE  </w:instrText>
    </w:r>
    <w:r>
      <w:rPr>
        <w:rStyle w:val="PageNumber"/>
      </w:rPr>
      <w:fldChar w:fldCharType="end"/>
    </w:r>
  </w:p>
  <w:p w:rsidR="00F03A39" w:rsidRDefault="00F03A39"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9" w:rsidRPr="00365FBB" w:rsidRDefault="00440D81" w:rsidP="009C19B0">
    <w:pPr>
      <w:pStyle w:val="Footer"/>
      <w:jc w:val="center"/>
      <w:rPr>
        <w:rStyle w:val="PageNumber"/>
      </w:rPr>
    </w:pPr>
    <w:r w:rsidRPr="00365FBB">
      <w:rPr>
        <w:rStyle w:val="PageNumber"/>
      </w:rPr>
      <w:fldChar w:fldCharType="begin"/>
    </w:r>
    <w:r w:rsidR="00F03A39" w:rsidRPr="00365FBB">
      <w:rPr>
        <w:rStyle w:val="PageNumber"/>
      </w:rPr>
      <w:instrText xml:space="preserve">PAGE  </w:instrText>
    </w:r>
    <w:r w:rsidRPr="00365FBB">
      <w:rPr>
        <w:rStyle w:val="PageNumber"/>
      </w:rPr>
      <w:fldChar w:fldCharType="separate"/>
    </w:r>
    <w:r w:rsidR="00EE4982">
      <w:rPr>
        <w:rStyle w:val="PageNumber"/>
        <w:noProof/>
      </w:rPr>
      <w:t>1</w:t>
    </w:r>
    <w:r w:rsidRPr="00365FBB">
      <w:rPr>
        <w:rStyle w:val="PageNumber"/>
      </w:rPr>
      <w:fldChar w:fldCharType="end"/>
    </w:r>
  </w:p>
  <w:p w:rsidR="00F03A39" w:rsidRPr="0095570B" w:rsidRDefault="00F03A39" w:rsidP="009C19B0">
    <w:pPr>
      <w:jc w:val="right"/>
      <w:rPr>
        <w:rFonts w:eastAsia="SimSun"/>
      </w:rPr>
    </w:pPr>
    <w:r>
      <w:rPr>
        <w:rFonts w:eastAsia="SimSun"/>
      </w:rPr>
      <w:t>2013/14</w:t>
    </w:r>
  </w:p>
  <w:p w:rsidR="00F03A39" w:rsidRPr="00AE35A8" w:rsidRDefault="00F03A39" w:rsidP="00E41CD0">
    <w:pPr>
      <w:pStyle w:val="Footer"/>
    </w:pPr>
  </w:p>
  <w:p w:rsidR="00F03A39" w:rsidRDefault="00F03A39"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9" w:rsidRDefault="00440D81" w:rsidP="00E41CD0">
    <w:pPr>
      <w:pStyle w:val="Footer"/>
      <w:rPr>
        <w:rStyle w:val="PageNumber"/>
      </w:rPr>
    </w:pPr>
    <w:r>
      <w:rPr>
        <w:rStyle w:val="PageNumber"/>
      </w:rPr>
      <w:fldChar w:fldCharType="begin"/>
    </w:r>
    <w:r w:rsidR="00F03A39">
      <w:rPr>
        <w:rStyle w:val="PageNumber"/>
      </w:rPr>
      <w:instrText xml:space="preserve">PAGE  </w:instrText>
    </w:r>
    <w:r>
      <w:rPr>
        <w:rStyle w:val="PageNumber"/>
      </w:rPr>
      <w:fldChar w:fldCharType="separate"/>
    </w:r>
    <w:r w:rsidR="00EE4982">
      <w:rPr>
        <w:rStyle w:val="PageNumber"/>
        <w:noProof/>
      </w:rPr>
      <w:t>7</w:t>
    </w:r>
    <w:r>
      <w:rPr>
        <w:rStyle w:val="PageNumber"/>
      </w:rPr>
      <w:fldChar w:fldCharType="end"/>
    </w:r>
  </w:p>
  <w:p w:rsidR="00F03A39" w:rsidRDefault="00F03A39" w:rsidP="00E41CD0">
    <w:pPr>
      <w:pStyle w:val="Footer"/>
    </w:pPr>
  </w:p>
  <w:p w:rsidR="00F03A39" w:rsidRPr="0050381A" w:rsidRDefault="00F03A39" w:rsidP="00E41CD0">
    <w:pPr>
      <w:rPr>
        <w:rFonts w:eastAsia="SimSun"/>
      </w:rPr>
    </w:pPr>
    <w:r>
      <w:rPr>
        <w:rFonts w:eastAsia="SimSun"/>
      </w:rPr>
      <w:t>20</w:t>
    </w:r>
    <w:r w:rsidRPr="0050381A">
      <w:rPr>
        <w:rFonts w:eastAsia="SimSun"/>
      </w:rPr>
      <w:t>1</w:t>
    </w:r>
    <w:r>
      <w:rPr>
        <w:rFonts w:eastAsia="SimSun"/>
      </w:rPr>
      <w:t>3/14</w:t>
    </w:r>
  </w:p>
  <w:p w:rsidR="00F03A39" w:rsidRDefault="00F03A39"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5D" w:rsidRDefault="001E295D" w:rsidP="00E41CD0">
      <w:r>
        <w:separator/>
      </w:r>
    </w:p>
  </w:footnote>
  <w:footnote w:type="continuationSeparator" w:id="0">
    <w:p w:rsidR="001E295D" w:rsidRDefault="001E295D"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34B7324"/>
    <w:multiLevelType w:val="hybridMultilevel"/>
    <w:tmpl w:val="FF6EB02A"/>
    <w:lvl w:ilvl="0" w:tplc="7AD84AF6">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F225AC"/>
    <w:multiLevelType w:val="hybridMultilevel"/>
    <w:tmpl w:val="CFB4AF7A"/>
    <w:lvl w:ilvl="0" w:tplc="9D040DD0">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227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9DC2FD6"/>
    <w:multiLevelType w:val="hybridMultilevel"/>
    <w:tmpl w:val="D27EB3E6"/>
    <w:lvl w:ilvl="0" w:tplc="43C66C7C">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8782BE1"/>
    <w:multiLevelType w:val="hybridMultilevel"/>
    <w:tmpl w:val="7EA27ED6"/>
    <w:lvl w:ilvl="0" w:tplc="5E6A721A">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B357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51B1360"/>
    <w:multiLevelType w:val="multilevel"/>
    <w:tmpl w:val="10F04DE8"/>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8427845"/>
    <w:multiLevelType w:val="hybridMultilevel"/>
    <w:tmpl w:val="6B60ABE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A04BDC"/>
    <w:multiLevelType w:val="hybridMultilevel"/>
    <w:tmpl w:val="9B1C31C0"/>
    <w:lvl w:ilvl="0" w:tplc="D35E7B92">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487E5CDF"/>
    <w:multiLevelType w:val="multilevel"/>
    <w:tmpl w:val="3176D1FA"/>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48E81E45"/>
    <w:multiLevelType w:val="hybridMultilevel"/>
    <w:tmpl w:val="BF20AD82"/>
    <w:lvl w:ilvl="0" w:tplc="B02C18FC">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A8E710C"/>
    <w:multiLevelType w:val="hybridMultilevel"/>
    <w:tmpl w:val="6B60ABE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F21602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4FB64E8A"/>
    <w:multiLevelType w:val="hybridMultilevel"/>
    <w:tmpl w:val="6E8C5F0A"/>
    <w:lvl w:ilvl="0" w:tplc="22CC45BC">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9D3E8E"/>
    <w:multiLevelType w:val="hybridMultilevel"/>
    <w:tmpl w:val="FC82C36A"/>
    <w:lvl w:ilvl="0" w:tplc="DD78E91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22">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8C517A8"/>
    <w:multiLevelType w:val="hybridMultilevel"/>
    <w:tmpl w:val="1D4C3408"/>
    <w:lvl w:ilvl="0" w:tplc="6C0678F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6A7D1C16"/>
    <w:multiLevelType w:val="hybridMultilevel"/>
    <w:tmpl w:val="7BEC72DC"/>
    <w:lvl w:ilvl="0" w:tplc="332C7610">
      <w:start w:val="1"/>
      <w:numFmt w:val="decimal"/>
      <w:lvlText w:val="%1."/>
      <w:lvlJc w:val="left"/>
      <w:pPr>
        <w:tabs>
          <w:tab w:val="num" w:pos="284"/>
        </w:tabs>
        <w:ind w:left="284" w:hanging="284"/>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79757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E6F4153"/>
    <w:multiLevelType w:val="singleLevel"/>
    <w:tmpl w:val="A5EE31D2"/>
    <w:lvl w:ilvl="0">
      <w:start w:val="14"/>
      <w:numFmt w:val="decimal"/>
      <w:lvlText w:val="%1."/>
      <w:lvlJc w:val="left"/>
      <w:pPr>
        <w:tabs>
          <w:tab w:val="num" w:pos="420"/>
        </w:tabs>
        <w:ind w:left="420" w:hanging="420"/>
      </w:pPr>
      <w:rPr>
        <w:rFonts w:hint="default"/>
      </w:rPr>
    </w:lvl>
  </w:abstractNum>
  <w:num w:numId="1">
    <w:abstractNumId w:val="28"/>
  </w:num>
  <w:num w:numId="2">
    <w:abstractNumId w:val="21"/>
  </w:num>
  <w:num w:numId="3">
    <w:abstractNumId w:val="2"/>
  </w:num>
  <w:num w:numId="4">
    <w:abstractNumId w:val="0"/>
  </w:num>
  <w:num w:numId="5">
    <w:abstractNumId w:val="26"/>
  </w:num>
  <w:num w:numId="6">
    <w:abstractNumId w:val="14"/>
  </w:num>
  <w:num w:numId="7">
    <w:abstractNumId w:val="25"/>
  </w:num>
  <w:num w:numId="8">
    <w:abstractNumId w:val="18"/>
  </w:num>
  <w:num w:numId="9">
    <w:abstractNumId w:val="10"/>
  </w:num>
  <w:num w:numId="10">
    <w:abstractNumId w:val="22"/>
  </w:num>
  <w:num w:numId="11">
    <w:abstractNumId w:val="19"/>
  </w:num>
  <w:num w:numId="12">
    <w:abstractNumId w:val="16"/>
  </w:num>
  <w:num w:numId="13">
    <w:abstractNumId w:val="7"/>
  </w:num>
  <w:num w:numId="14">
    <w:abstractNumId w:val="27"/>
  </w:num>
  <w:num w:numId="15">
    <w:abstractNumId w:val="13"/>
  </w:num>
  <w:num w:numId="16">
    <w:abstractNumId w:val="6"/>
  </w:num>
  <w:num w:numId="17">
    <w:abstractNumId w:val="20"/>
  </w:num>
  <w:num w:numId="18">
    <w:abstractNumId w:val="11"/>
  </w:num>
  <w:num w:numId="19">
    <w:abstractNumId w:val="23"/>
  </w:num>
  <w:num w:numId="20">
    <w:abstractNumId w:val="17"/>
  </w:num>
  <w:num w:numId="21">
    <w:abstractNumId w:val="5"/>
  </w:num>
  <w:num w:numId="22">
    <w:abstractNumId w:val="3"/>
  </w:num>
  <w:num w:numId="23">
    <w:abstractNumId w:val="1"/>
  </w:num>
  <w:num w:numId="24">
    <w:abstractNumId w:val="24"/>
  </w:num>
  <w:num w:numId="25">
    <w:abstractNumId w:val="4"/>
  </w:num>
  <w:num w:numId="26">
    <w:abstractNumId w:val="12"/>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rsids>
    <w:rsidRoot w:val="0059378C"/>
    <w:rsid w:val="000051F6"/>
    <w:rsid w:val="00042112"/>
    <w:rsid w:val="00042E74"/>
    <w:rsid w:val="000772D3"/>
    <w:rsid w:val="00091A9C"/>
    <w:rsid w:val="000B72DD"/>
    <w:rsid w:val="000D3E44"/>
    <w:rsid w:val="000D70E7"/>
    <w:rsid w:val="00112DF5"/>
    <w:rsid w:val="0011761E"/>
    <w:rsid w:val="00117D36"/>
    <w:rsid w:val="00124883"/>
    <w:rsid w:val="001505A1"/>
    <w:rsid w:val="00190B4E"/>
    <w:rsid w:val="001B18B8"/>
    <w:rsid w:val="001B2E0C"/>
    <w:rsid w:val="001B72CF"/>
    <w:rsid w:val="001C6ACB"/>
    <w:rsid w:val="001D0064"/>
    <w:rsid w:val="001D6D62"/>
    <w:rsid w:val="001E295D"/>
    <w:rsid w:val="00205A39"/>
    <w:rsid w:val="0023189C"/>
    <w:rsid w:val="0023662A"/>
    <w:rsid w:val="0029204A"/>
    <w:rsid w:val="002960C4"/>
    <w:rsid w:val="002A1248"/>
    <w:rsid w:val="002B1028"/>
    <w:rsid w:val="002B2956"/>
    <w:rsid w:val="002B7947"/>
    <w:rsid w:val="002C6FE6"/>
    <w:rsid w:val="002E6E20"/>
    <w:rsid w:val="002F78F1"/>
    <w:rsid w:val="003003E9"/>
    <w:rsid w:val="00342C82"/>
    <w:rsid w:val="00351DDF"/>
    <w:rsid w:val="0035221E"/>
    <w:rsid w:val="00356854"/>
    <w:rsid w:val="00365FBB"/>
    <w:rsid w:val="00386F40"/>
    <w:rsid w:val="0039123D"/>
    <w:rsid w:val="003A4DC8"/>
    <w:rsid w:val="003B212D"/>
    <w:rsid w:val="003D3ED6"/>
    <w:rsid w:val="003E4488"/>
    <w:rsid w:val="003E592D"/>
    <w:rsid w:val="004223D5"/>
    <w:rsid w:val="00424629"/>
    <w:rsid w:val="004268A8"/>
    <w:rsid w:val="00440D81"/>
    <w:rsid w:val="004569B0"/>
    <w:rsid w:val="004658F8"/>
    <w:rsid w:val="0047289D"/>
    <w:rsid w:val="00484214"/>
    <w:rsid w:val="0048747A"/>
    <w:rsid w:val="004A51B8"/>
    <w:rsid w:val="004B2785"/>
    <w:rsid w:val="0050381A"/>
    <w:rsid w:val="00531EDD"/>
    <w:rsid w:val="00542C79"/>
    <w:rsid w:val="00554640"/>
    <w:rsid w:val="00561862"/>
    <w:rsid w:val="005914FC"/>
    <w:rsid w:val="0059378C"/>
    <w:rsid w:val="005B0E8A"/>
    <w:rsid w:val="005C30C5"/>
    <w:rsid w:val="005C5E54"/>
    <w:rsid w:val="005D1FF2"/>
    <w:rsid w:val="005D2601"/>
    <w:rsid w:val="005D7312"/>
    <w:rsid w:val="005E2221"/>
    <w:rsid w:val="005E3461"/>
    <w:rsid w:val="0063524A"/>
    <w:rsid w:val="00642D0F"/>
    <w:rsid w:val="0065569C"/>
    <w:rsid w:val="0066564E"/>
    <w:rsid w:val="00691A13"/>
    <w:rsid w:val="006B5604"/>
    <w:rsid w:val="006B60F8"/>
    <w:rsid w:val="006B78A4"/>
    <w:rsid w:val="006D64E8"/>
    <w:rsid w:val="006E5AB8"/>
    <w:rsid w:val="006F7E97"/>
    <w:rsid w:val="007119A6"/>
    <w:rsid w:val="00717D88"/>
    <w:rsid w:val="00731D7E"/>
    <w:rsid w:val="007351B6"/>
    <w:rsid w:val="007373E0"/>
    <w:rsid w:val="00777DF6"/>
    <w:rsid w:val="007A7024"/>
    <w:rsid w:val="007B6A46"/>
    <w:rsid w:val="007C04AC"/>
    <w:rsid w:val="007F07A1"/>
    <w:rsid w:val="00873712"/>
    <w:rsid w:val="008967E6"/>
    <w:rsid w:val="008C52FE"/>
    <w:rsid w:val="008D58C3"/>
    <w:rsid w:val="008D7392"/>
    <w:rsid w:val="00907069"/>
    <w:rsid w:val="00907E40"/>
    <w:rsid w:val="00912EE5"/>
    <w:rsid w:val="00914CE4"/>
    <w:rsid w:val="00922F0C"/>
    <w:rsid w:val="00932A0B"/>
    <w:rsid w:val="009758EB"/>
    <w:rsid w:val="009915D6"/>
    <w:rsid w:val="009C19B0"/>
    <w:rsid w:val="00A11603"/>
    <w:rsid w:val="00A124C3"/>
    <w:rsid w:val="00A268DC"/>
    <w:rsid w:val="00A53618"/>
    <w:rsid w:val="00A53EBE"/>
    <w:rsid w:val="00A61A73"/>
    <w:rsid w:val="00A63579"/>
    <w:rsid w:val="00A70E03"/>
    <w:rsid w:val="00AA5688"/>
    <w:rsid w:val="00AB4787"/>
    <w:rsid w:val="00AC4F21"/>
    <w:rsid w:val="00AE1440"/>
    <w:rsid w:val="00AE276A"/>
    <w:rsid w:val="00AF5326"/>
    <w:rsid w:val="00B052B3"/>
    <w:rsid w:val="00B10393"/>
    <w:rsid w:val="00B241A3"/>
    <w:rsid w:val="00B70768"/>
    <w:rsid w:val="00B709EC"/>
    <w:rsid w:val="00B73D92"/>
    <w:rsid w:val="00BA1C01"/>
    <w:rsid w:val="00BC3141"/>
    <w:rsid w:val="00BD3C55"/>
    <w:rsid w:val="00BF56E8"/>
    <w:rsid w:val="00BF6CF9"/>
    <w:rsid w:val="00C057C7"/>
    <w:rsid w:val="00C65274"/>
    <w:rsid w:val="00C75C16"/>
    <w:rsid w:val="00C95599"/>
    <w:rsid w:val="00CA6377"/>
    <w:rsid w:val="00CA68DE"/>
    <w:rsid w:val="00CB187B"/>
    <w:rsid w:val="00CD037B"/>
    <w:rsid w:val="00CF7F2E"/>
    <w:rsid w:val="00D01E9B"/>
    <w:rsid w:val="00D046DA"/>
    <w:rsid w:val="00D213CE"/>
    <w:rsid w:val="00D35F37"/>
    <w:rsid w:val="00D405C4"/>
    <w:rsid w:val="00D51234"/>
    <w:rsid w:val="00D74017"/>
    <w:rsid w:val="00D924A2"/>
    <w:rsid w:val="00DA058A"/>
    <w:rsid w:val="00DB0CC9"/>
    <w:rsid w:val="00DB10D9"/>
    <w:rsid w:val="00DB64B9"/>
    <w:rsid w:val="00DC24EB"/>
    <w:rsid w:val="00DF124F"/>
    <w:rsid w:val="00E07C66"/>
    <w:rsid w:val="00E41CD0"/>
    <w:rsid w:val="00E42C14"/>
    <w:rsid w:val="00E569D7"/>
    <w:rsid w:val="00E8679E"/>
    <w:rsid w:val="00EA6B70"/>
    <w:rsid w:val="00EB42D9"/>
    <w:rsid w:val="00EC77D9"/>
    <w:rsid w:val="00ED4F53"/>
    <w:rsid w:val="00EE4982"/>
    <w:rsid w:val="00EE7998"/>
    <w:rsid w:val="00F03A39"/>
    <w:rsid w:val="00F1482A"/>
    <w:rsid w:val="00F16A3D"/>
    <w:rsid w:val="00F20BA3"/>
    <w:rsid w:val="00F22765"/>
    <w:rsid w:val="00F235D0"/>
    <w:rsid w:val="00F361E1"/>
    <w:rsid w:val="00F46430"/>
    <w:rsid w:val="00F55311"/>
    <w:rsid w:val="00F73734"/>
    <w:rsid w:val="00FB7804"/>
    <w:rsid w:val="00FC3C2D"/>
    <w:rsid w:val="00FE7657"/>
    <w:rsid w:val="00FF0E9C"/>
    <w:rsid w:val="00FF2047"/>
    <w:rsid w:val="00FF3469"/>
    <w:rsid w:val="00FF42F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190B4E"/>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190B4E"/>
    <w:pPr>
      <w:keepNext/>
      <w:tabs>
        <w:tab w:val="left" w:pos="864"/>
      </w:tabs>
      <w:spacing w:before="240"/>
      <w:ind w:left="864" w:hanging="864"/>
      <w:outlineLvl w:val="3"/>
    </w:pPr>
  </w:style>
  <w:style w:type="paragraph" w:styleId="Heading5">
    <w:name w:val="heading 5"/>
    <w:basedOn w:val="Normal"/>
    <w:next w:val="Normal"/>
    <w:qFormat/>
    <w:rsid w:val="00190B4E"/>
    <w:pPr>
      <w:tabs>
        <w:tab w:val="left" w:pos="1008"/>
      </w:tabs>
      <w:spacing w:before="240"/>
      <w:ind w:left="1008" w:hanging="1008"/>
      <w:outlineLvl w:val="4"/>
    </w:pPr>
    <w:rPr>
      <w:sz w:val="22"/>
    </w:rPr>
  </w:style>
  <w:style w:type="paragraph" w:styleId="Heading6">
    <w:name w:val="heading 6"/>
    <w:basedOn w:val="Normal"/>
    <w:next w:val="Normal"/>
    <w:qFormat/>
    <w:rsid w:val="00190B4E"/>
    <w:pPr>
      <w:tabs>
        <w:tab w:val="left" w:pos="1152"/>
      </w:tabs>
      <w:spacing w:before="240"/>
      <w:ind w:left="1152" w:hanging="1152"/>
      <w:outlineLvl w:val="5"/>
    </w:pPr>
    <w:rPr>
      <w:i/>
      <w:sz w:val="22"/>
    </w:rPr>
  </w:style>
  <w:style w:type="paragraph" w:styleId="Heading7">
    <w:name w:val="heading 7"/>
    <w:basedOn w:val="Normal"/>
    <w:next w:val="Normal"/>
    <w:qFormat/>
    <w:rsid w:val="00190B4E"/>
    <w:pPr>
      <w:tabs>
        <w:tab w:val="left" w:pos="1296"/>
      </w:tabs>
      <w:spacing w:before="240"/>
      <w:ind w:left="1296" w:hanging="1296"/>
      <w:outlineLvl w:val="6"/>
    </w:pPr>
  </w:style>
  <w:style w:type="paragraph" w:styleId="Heading8">
    <w:name w:val="heading 8"/>
    <w:basedOn w:val="Normal"/>
    <w:next w:val="Normal"/>
    <w:qFormat/>
    <w:rsid w:val="00190B4E"/>
    <w:pPr>
      <w:tabs>
        <w:tab w:val="left" w:pos="1440"/>
      </w:tabs>
      <w:spacing w:before="240"/>
      <w:ind w:left="1440" w:hanging="1440"/>
      <w:outlineLvl w:val="7"/>
    </w:pPr>
    <w:rPr>
      <w:i/>
    </w:rPr>
  </w:style>
  <w:style w:type="paragraph" w:styleId="Heading9">
    <w:name w:val="heading 9"/>
    <w:basedOn w:val="Normal"/>
    <w:next w:val="Normal"/>
    <w:qFormat/>
    <w:rsid w:val="00190B4E"/>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B4E"/>
    <w:pPr>
      <w:tabs>
        <w:tab w:val="center" w:pos="4896"/>
        <w:tab w:val="right" w:pos="9792"/>
      </w:tabs>
    </w:pPr>
    <w:rPr>
      <w:sz w:val="16"/>
    </w:rPr>
  </w:style>
  <w:style w:type="paragraph" w:styleId="Footer">
    <w:name w:val="footer"/>
    <w:basedOn w:val="Normal"/>
    <w:rsid w:val="00190B4E"/>
    <w:pPr>
      <w:tabs>
        <w:tab w:val="center" w:pos="4896"/>
        <w:tab w:val="right" w:pos="9792"/>
      </w:tabs>
    </w:pPr>
    <w:rPr>
      <w:sz w:val="16"/>
    </w:rPr>
  </w:style>
  <w:style w:type="paragraph" w:styleId="BodyText">
    <w:name w:val="Body Text"/>
    <w:basedOn w:val="Normal"/>
    <w:rsid w:val="00190B4E"/>
    <w:rPr>
      <w:i/>
    </w:rPr>
  </w:style>
  <w:style w:type="character" w:styleId="PageNumber">
    <w:name w:val="page number"/>
    <w:basedOn w:val="DefaultParagraphFont"/>
    <w:rsid w:val="00190B4E"/>
  </w:style>
  <w:style w:type="paragraph" w:styleId="BodyText2">
    <w:name w:val="Body Text 2"/>
    <w:basedOn w:val="Normal"/>
    <w:rsid w:val="00190B4E"/>
    <w:rPr>
      <w:lang w:val="en-US"/>
    </w:rPr>
  </w:style>
  <w:style w:type="paragraph" w:styleId="BodyText3">
    <w:name w:val="Body Text 3"/>
    <w:basedOn w:val="Normal"/>
    <w:rsid w:val="00190B4E"/>
    <w:rPr>
      <w:sz w:val="18"/>
      <w:lang w:val="en-US"/>
    </w:rPr>
  </w:style>
  <w:style w:type="paragraph" w:styleId="FootnoteText">
    <w:name w:val="footnote text"/>
    <w:basedOn w:val="Normal"/>
    <w:semiHidden/>
    <w:rsid w:val="00190B4E"/>
  </w:style>
  <w:style w:type="character" w:styleId="FootnoteReference">
    <w:name w:val="footnote reference"/>
    <w:basedOn w:val="DefaultParagraphFont"/>
    <w:semiHidden/>
    <w:rsid w:val="00190B4E"/>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s>
</file>

<file path=word/webSettings.xml><?xml version="1.0" encoding="utf-8"?>
<w:webSettings xmlns:r="http://schemas.openxmlformats.org/officeDocument/2006/relationships" xmlns:w="http://schemas.openxmlformats.org/wordprocessingml/2006/main">
  <w:divs>
    <w:div w:id="273054350">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989D2-1E2C-48BC-A5B9-B575B2E2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2487</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subject/>
  <dc:creator>BJ</dc:creator>
  <cp:keywords/>
  <dc:description/>
  <cp:lastModifiedBy>Susan Wellstead</cp:lastModifiedBy>
  <cp:revision>2</cp:revision>
  <cp:lastPrinted>2007-07-10T15:26:00Z</cp:lastPrinted>
  <dcterms:created xsi:type="dcterms:W3CDTF">2013-05-30T10:38:00Z</dcterms:created>
  <dcterms:modified xsi:type="dcterms:W3CDTF">2013-05-30T10:38:00Z</dcterms:modified>
</cp:coreProperties>
</file>