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9103" w14:textId="77777777" w:rsidR="00D8492E" w:rsidRPr="009A3FF4" w:rsidRDefault="00D8492E" w:rsidP="00DB70EF">
      <w:pPr>
        <w:jc w:val="center"/>
        <w:rPr>
          <w:rFonts w:ascii="Arial" w:hAnsi="Arial" w:cs="Arial"/>
          <w:b/>
          <w:bCs/>
          <w:sz w:val="22"/>
          <w:szCs w:val="22"/>
          <w:lang w:val="en-GB"/>
        </w:rPr>
      </w:pPr>
      <w:r w:rsidRPr="009A3FF4">
        <w:rPr>
          <w:rFonts w:ascii="Arial" w:hAnsi="Arial" w:cs="Arial"/>
          <w:b/>
          <w:noProof/>
          <w:sz w:val="22"/>
          <w:szCs w:val="22"/>
          <w:lang w:val="en-GB" w:eastAsia="en-GB"/>
        </w:rPr>
        <w:drawing>
          <wp:anchor distT="0" distB="0" distL="114300" distR="114300" simplePos="0" relativeHeight="251658265" behindDoc="1" locked="0" layoutInCell="1" allowOverlap="1" wp14:anchorId="23E4B44D" wp14:editId="17E5A08D">
            <wp:simplePos x="0" y="0"/>
            <wp:positionH relativeFrom="column">
              <wp:posOffset>4337685</wp:posOffset>
            </wp:positionH>
            <wp:positionV relativeFrom="paragraph">
              <wp:posOffset>-768350</wp:posOffset>
            </wp:positionV>
            <wp:extent cx="1947545" cy="1077027"/>
            <wp:effectExtent l="0" t="0" r="0" b="8890"/>
            <wp:wrapNone/>
            <wp:docPr id="57"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45" cy="1077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9E7A5" w14:textId="77777777" w:rsidR="00D8492E" w:rsidRPr="009A3FF4" w:rsidRDefault="00D8492E" w:rsidP="00DB70EF">
      <w:pPr>
        <w:jc w:val="center"/>
        <w:rPr>
          <w:rFonts w:ascii="Arial" w:hAnsi="Arial" w:cs="Arial"/>
          <w:b/>
          <w:bCs/>
          <w:sz w:val="22"/>
          <w:szCs w:val="22"/>
          <w:lang w:val="en-GB"/>
        </w:rPr>
      </w:pPr>
    </w:p>
    <w:p w14:paraId="2D9890B1" w14:textId="77777777" w:rsidR="00D8492E" w:rsidRPr="009A3FF4" w:rsidRDefault="00D8492E" w:rsidP="00DB70EF">
      <w:pPr>
        <w:jc w:val="center"/>
        <w:rPr>
          <w:rFonts w:ascii="Arial" w:hAnsi="Arial" w:cs="Arial"/>
          <w:b/>
          <w:bCs/>
          <w:sz w:val="22"/>
          <w:szCs w:val="22"/>
          <w:lang w:val="en-GB"/>
        </w:rPr>
      </w:pPr>
    </w:p>
    <w:p w14:paraId="50F3916B" w14:textId="77777777" w:rsidR="00CB032F" w:rsidRPr="009A3FF4" w:rsidRDefault="00BF2A3D" w:rsidP="00DB70EF">
      <w:pPr>
        <w:jc w:val="center"/>
        <w:rPr>
          <w:rFonts w:ascii="Arial" w:hAnsi="Arial" w:cs="Arial"/>
          <w:b/>
          <w:sz w:val="22"/>
          <w:szCs w:val="22"/>
          <w:lang w:val="en-GB" w:eastAsia="x-none"/>
        </w:rPr>
      </w:pPr>
      <w:r w:rsidRPr="009A3FF4">
        <w:rPr>
          <w:rFonts w:ascii="Arial" w:hAnsi="Arial" w:cs="Arial"/>
          <w:b/>
          <w:bCs/>
          <w:sz w:val="22"/>
          <w:szCs w:val="22"/>
          <w:lang w:val="en-GB"/>
        </w:rPr>
        <w:t>MEMORANDUM OF CO</w:t>
      </w:r>
      <w:r w:rsidRPr="009A3FF4">
        <w:rPr>
          <w:rFonts w:ascii="Arial" w:hAnsi="Arial" w:cs="Arial"/>
          <w:b/>
          <w:bCs/>
          <w:sz w:val="22"/>
          <w:szCs w:val="22"/>
          <w:lang w:val="en-GB"/>
        </w:rPr>
        <w:noBreakHyphen/>
        <w:t>OPERATION</w:t>
      </w:r>
    </w:p>
    <w:p w14:paraId="2B1E9BC6" w14:textId="77777777" w:rsidR="008934FF" w:rsidRPr="009A3FF4" w:rsidRDefault="008934FF" w:rsidP="00BF2A3D">
      <w:pPr>
        <w:pStyle w:val="BodyText"/>
        <w:rPr>
          <w:rFonts w:ascii="Arial" w:hAnsi="Arial" w:cs="Arial"/>
          <w:sz w:val="22"/>
          <w:szCs w:val="22"/>
          <w:lang w:val="en-GB"/>
        </w:rPr>
      </w:pPr>
    </w:p>
    <w:p w14:paraId="504AD5F8" w14:textId="77777777" w:rsidR="00CB032F" w:rsidRPr="009A3FF4" w:rsidRDefault="00BF2A3D" w:rsidP="00BF2A3D">
      <w:pPr>
        <w:pStyle w:val="BodyText"/>
        <w:rPr>
          <w:rFonts w:ascii="Arial" w:hAnsi="Arial" w:cs="Arial"/>
          <w:sz w:val="22"/>
          <w:szCs w:val="22"/>
          <w:lang w:val="en-GB"/>
        </w:rPr>
      </w:pPr>
      <w:r w:rsidRPr="009A3FF4">
        <w:rPr>
          <w:rFonts w:ascii="Arial" w:hAnsi="Arial" w:cs="Arial"/>
          <w:sz w:val="22"/>
          <w:szCs w:val="22"/>
          <w:lang w:val="en-GB"/>
        </w:rPr>
        <w:t>BETWEEN</w:t>
      </w:r>
    </w:p>
    <w:p w14:paraId="61FF592B" w14:textId="77777777" w:rsidR="008934FF" w:rsidRPr="009A3FF4" w:rsidRDefault="008934FF" w:rsidP="00BF2A3D">
      <w:pPr>
        <w:pStyle w:val="BodyText"/>
        <w:rPr>
          <w:rFonts w:ascii="Arial" w:hAnsi="Arial" w:cs="Arial"/>
          <w:sz w:val="22"/>
          <w:szCs w:val="22"/>
          <w:lang w:val="en-GB"/>
        </w:rPr>
      </w:pPr>
    </w:p>
    <w:p w14:paraId="1C0CAACE" w14:textId="77777777" w:rsidR="00BF2A3D" w:rsidRPr="009A3FF4" w:rsidRDefault="00BF2A3D" w:rsidP="00CB032F">
      <w:pPr>
        <w:pStyle w:val="BodyText"/>
        <w:rPr>
          <w:rFonts w:ascii="Arial" w:hAnsi="Arial" w:cs="Arial"/>
          <w:sz w:val="22"/>
          <w:szCs w:val="22"/>
          <w:lang w:val="en-GB"/>
        </w:rPr>
      </w:pPr>
      <w:r w:rsidRPr="009A3FF4">
        <w:rPr>
          <w:rFonts w:ascii="Arial" w:hAnsi="Arial" w:cs="Arial"/>
          <w:sz w:val="22"/>
          <w:szCs w:val="22"/>
          <w:lang w:val="en-GB"/>
        </w:rPr>
        <w:t>MIDDLESEX UNIVERSITY</w:t>
      </w:r>
    </w:p>
    <w:p w14:paraId="2D014EB2" w14:textId="77777777" w:rsidR="008934FF" w:rsidRPr="009A3FF4" w:rsidRDefault="008934FF" w:rsidP="00CB032F">
      <w:pPr>
        <w:pStyle w:val="BodyText"/>
        <w:rPr>
          <w:rFonts w:ascii="Arial" w:hAnsi="Arial" w:cs="Arial"/>
          <w:b w:val="0"/>
          <w:sz w:val="22"/>
          <w:szCs w:val="22"/>
          <w:lang w:val="en-GB"/>
        </w:rPr>
      </w:pPr>
    </w:p>
    <w:p w14:paraId="2634BC70" w14:textId="77777777" w:rsidR="00BF2A3D" w:rsidRPr="009A3FF4" w:rsidRDefault="00BF2A3D" w:rsidP="00BF2A3D">
      <w:pPr>
        <w:jc w:val="center"/>
        <w:rPr>
          <w:rFonts w:ascii="Arial" w:hAnsi="Arial" w:cs="Arial"/>
          <w:b/>
          <w:sz w:val="22"/>
          <w:szCs w:val="22"/>
          <w:lang w:val="en-GB"/>
        </w:rPr>
      </w:pPr>
      <w:r w:rsidRPr="009A3FF4">
        <w:rPr>
          <w:rFonts w:ascii="Arial" w:hAnsi="Arial" w:cs="Arial"/>
          <w:b/>
          <w:sz w:val="22"/>
          <w:szCs w:val="22"/>
          <w:lang w:val="en-GB"/>
        </w:rPr>
        <w:t>AND</w:t>
      </w:r>
    </w:p>
    <w:p w14:paraId="502DC9E3" w14:textId="77777777" w:rsidR="008934FF" w:rsidRPr="009A3FF4" w:rsidRDefault="008934FF" w:rsidP="00BF2A3D">
      <w:pPr>
        <w:jc w:val="center"/>
        <w:rPr>
          <w:rFonts w:ascii="Arial" w:hAnsi="Arial" w:cs="Arial"/>
          <w:b/>
          <w:sz w:val="22"/>
          <w:szCs w:val="22"/>
          <w:lang w:val="en-GB"/>
        </w:rPr>
      </w:pPr>
    </w:p>
    <w:p w14:paraId="07A6E1F5" w14:textId="77777777" w:rsidR="00BF2A3D" w:rsidRPr="009A3FF4" w:rsidRDefault="00BF2A3D" w:rsidP="00BF2A3D">
      <w:pPr>
        <w:jc w:val="center"/>
        <w:rPr>
          <w:rFonts w:ascii="Arial" w:hAnsi="Arial" w:cs="Arial"/>
          <w:b/>
          <w:sz w:val="22"/>
          <w:szCs w:val="22"/>
          <w:lang w:val="en-GB"/>
        </w:rPr>
      </w:pPr>
      <w:r w:rsidRPr="009A3FF4">
        <w:rPr>
          <w:rFonts w:ascii="Arial" w:hAnsi="Arial" w:cs="Arial"/>
          <w:b/>
          <w:sz w:val="22"/>
          <w:szCs w:val="22"/>
          <w:lang w:val="en-GB"/>
        </w:rPr>
        <w:t>[NAME OF PARTNER INSTITUTION]</w:t>
      </w:r>
    </w:p>
    <w:p w14:paraId="28373B56" w14:textId="77777777" w:rsidR="00BF2A3D" w:rsidRPr="009A3FF4" w:rsidRDefault="00BF2A3D" w:rsidP="008D6AEA">
      <w:pPr>
        <w:tabs>
          <w:tab w:val="left" w:pos="-1440"/>
        </w:tabs>
        <w:rPr>
          <w:rFonts w:ascii="Arial" w:hAnsi="Arial" w:cs="Arial"/>
          <w:sz w:val="18"/>
          <w:szCs w:val="18"/>
          <w:lang w:val="en-GB"/>
        </w:rPr>
      </w:pPr>
    </w:p>
    <w:p w14:paraId="69EC2915" w14:textId="77777777" w:rsidR="00073C18" w:rsidRPr="009A3FF4" w:rsidRDefault="00073C18" w:rsidP="008D6AEA">
      <w:pPr>
        <w:tabs>
          <w:tab w:val="left" w:pos="-1440"/>
        </w:tabs>
        <w:rPr>
          <w:rFonts w:ascii="Arial" w:hAnsi="Arial" w:cs="Arial"/>
          <w:sz w:val="18"/>
          <w:szCs w:val="18"/>
          <w:lang w:val="en-GB"/>
        </w:rPr>
      </w:pPr>
    </w:p>
    <w:p w14:paraId="23F0F87A" w14:textId="77777777" w:rsidR="00571550" w:rsidRPr="009A3FF4" w:rsidRDefault="00571550" w:rsidP="008D6AEA">
      <w:pPr>
        <w:tabs>
          <w:tab w:val="left" w:pos="-1440"/>
        </w:tabs>
        <w:rPr>
          <w:rFonts w:ascii="Arial" w:hAnsi="Arial" w:cs="Arial"/>
          <w:sz w:val="18"/>
          <w:szCs w:val="18"/>
          <w:lang w:val="en-GB"/>
        </w:rPr>
      </w:pPr>
    </w:p>
    <w:tbl>
      <w:tblPr>
        <w:tblW w:w="50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87"/>
        <w:gridCol w:w="6500"/>
      </w:tblGrid>
      <w:tr w:rsidR="00073C18" w:rsidRPr="009A3FF4" w14:paraId="58ABBC30" w14:textId="77777777" w:rsidTr="087BDC63">
        <w:trPr>
          <w:trHeight w:val="586"/>
        </w:trPr>
        <w:tc>
          <w:tcPr>
            <w:tcW w:w="5000" w:type="pct"/>
            <w:gridSpan w:val="2"/>
            <w:tcBorders>
              <w:bottom w:val="single" w:sz="4" w:space="0" w:color="auto"/>
            </w:tcBorders>
            <w:shd w:val="clear" w:color="auto" w:fill="E7E6E6" w:themeFill="background2"/>
          </w:tcPr>
          <w:p w14:paraId="6E791EBC" w14:textId="77777777" w:rsidR="00073C18" w:rsidRPr="009A3FF4" w:rsidRDefault="00073C18" w:rsidP="00CC5B26">
            <w:pPr>
              <w:contextualSpacing/>
              <w:jc w:val="center"/>
              <w:rPr>
                <w:rFonts w:ascii="Arial" w:hAnsi="Arial" w:cs="Arial"/>
                <w:lang w:val="en-GB"/>
              </w:rPr>
            </w:pPr>
          </w:p>
          <w:p w14:paraId="379CF7E7" w14:textId="77777777" w:rsidR="00571550" w:rsidRPr="009A3FF4" w:rsidRDefault="00571550" w:rsidP="00CC5B26">
            <w:pPr>
              <w:contextualSpacing/>
              <w:jc w:val="center"/>
              <w:rPr>
                <w:rFonts w:ascii="Arial" w:hAnsi="Arial" w:cs="Arial"/>
                <w:b/>
                <w:sz w:val="21"/>
                <w:szCs w:val="21"/>
                <w:lang w:val="en-GB"/>
              </w:rPr>
            </w:pPr>
            <w:r w:rsidRPr="009A3FF4">
              <w:rPr>
                <w:rFonts w:ascii="Arial" w:hAnsi="Arial" w:cs="Arial"/>
                <w:b/>
                <w:sz w:val="21"/>
                <w:szCs w:val="21"/>
                <w:lang w:val="en-GB"/>
              </w:rPr>
              <w:t>Contents</w:t>
            </w:r>
          </w:p>
          <w:p w14:paraId="1BDF1816" w14:textId="77777777" w:rsidR="00073C18" w:rsidRPr="009A3FF4" w:rsidRDefault="00073C18" w:rsidP="00CC5B26">
            <w:pPr>
              <w:rPr>
                <w:rFonts w:ascii="Arial" w:hAnsi="Arial" w:cs="Arial"/>
                <w:lang w:val="en-GB" w:eastAsia="x-none"/>
              </w:rPr>
            </w:pPr>
          </w:p>
        </w:tc>
      </w:tr>
      <w:tr w:rsidR="00571550" w:rsidRPr="009A3FF4" w14:paraId="5A15A8A9" w14:textId="77777777" w:rsidTr="087BDC63">
        <w:trPr>
          <w:trHeight w:val="4275"/>
        </w:trPr>
        <w:tc>
          <w:tcPr>
            <w:tcW w:w="5000" w:type="pct"/>
            <w:gridSpan w:val="2"/>
            <w:tcBorders>
              <w:top w:val="single" w:sz="4" w:space="0" w:color="auto"/>
            </w:tcBorders>
            <w:shd w:val="clear" w:color="auto" w:fill="auto"/>
          </w:tcPr>
          <w:p w14:paraId="4F5F601E" w14:textId="77777777" w:rsidR="00571550" w:rsidRPr="009A3FF4" w:rsidRDefault="00571550" w:rsidP="00571550">
            <w:pPr>
              <w:contextualSpacing/>
              <w:rPr>
                <w:rFonts w:ascii="Arial" w:hAnsi="Arial" w:cs="Arial"/>
                <w:b/>
                <w:lang w:val="en-GB"/>
              </w:rPr>
            </w:pPr>
          </w:p>
          <w:p w14:paraId="18F74135" w14:textId="77777777" w:rsidR="00571550" w:rsidRPr="009A3FF4" w:rsidRDefault="00571550" w:rsidP="00571550">
            <w:pPr>
              <w:contextualSpacing/>
              <w:rPr>
                <w:rFonts w:ascii="Arial" w:hAnsi="Arial" w:cs="Arial"/>
                <w:b/>
                <w:lang w:val="en-GB"/>
              </w:rPr>
            </w:pPr>
          </w:p>
          <w:p w14:paraId="608D4DB7" w14:textId="77777777" w:rsidR="00571550" w:rsidRPr="009A3FF4" w:rsidRDefault="00571550" w:rsidP="00FA16C2">
            <w:pPr>
              <w:pStyle w:val="Heading1"/>
              <w:numPr>
                <w:ilvl w:val="0"/>
                <w:numId w:val="12"/>
              </w:numPr>
              <w:rPr>
                <w:rFonts w:cs="Arial"/>
                <w:b w:val="0"/>
                <w:sz w:val="22"/>
                <w:szCs w:val="22"/>
                <w:lang w:val="en-GB"/>
              </w:rPr>
            </w:pPr>
            <w:r w:rsidRPr="009A3FF4">
              <w:rPr>
                <w:rFonts w:cs="Arial"/>
                <w:b w:val="0"/>
                <w:sz w:val="22"/>
                <w:szCs w:val="22"/>
                <w:lang w:val="en-GB"/>
              </w:rPr>
              <w:t>Scope of this Memorandum of Co-operation</w:t>
            </w:r>
          </w:p>
          <w:p w14:paraId="27EB5FEA" w14:textId="77777777" w:rsidR="00571550" w:rsidRPr="009A3FF4" w:rsidRDefault="00571550" w:rsidP="00CC5B26">
            <w:pPr>
              <w:rPr>
                <w:rFonts w:ascii="Arial" w:hAnsi="Arial" w:cs="Arial"/>
                <w:lang w:val="en-GB" w:eastAsia="x-none"/>
              </w:rPr>
            </w:pPr>
          </w:p>
          <w:p w14:paraId="0BCB6635" w14:textId="77777777" w:rsidR="00571550" w:rsidRPr="009A3FF4" w:rsidRDefault="00571550"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Nature of Collaboration</w:t>
            </w:r>
          </w:p>
          <w:p w14:paraId="151CBCB3" w14:textId="77777777" w:rsidR="00571550" w:rsidRPr="009A3FF4" w:rsidRDefault="00571550" w:rsidP="00CC5B26">
            <w:pPr>
              <w:pStyle w:val="ListParagraph"/>
              <w:rPr>
                <w:rFonts w:ascii="Arial" w:hAnsi="Arial" w:cs="Arial"/>
                <w:sz w:val="22"/>
                <w:szCs w:val="22"/>
                <w:lang w:val="en-GB" w:eastAsia="x-none"/>
              </w:rPr>
            </w:pPr>
          </w:p>
          <w:p w14:paraId="0A7FD069" w14:textId="77777777" w:rsidR="00571550" w:rsidRPr="009A3FF4" w:rsidRDefault="0075190D"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Financial A</w:t>
            </w:r>
            <w:r w:rsidR="00571550" w:rsidRPr="009A3FF4">
              <w:rPr>
                <w:rFonts w:ascii="Arial" w:hAnsi="Arial" w:cs="Arial"/>
                <w:sz w:val="22"/>
                <w:szCs w:val="22"/>
                <w:lang w:val="en-GB" w:eastAsia="x-none"/>
              </w:rPr>
              <w:t xml:space="preserve">rrangements </w:t>
            </w:r>
          </w:p>
          <w:p w14:paraId="646AF428" w14:textId="77777777" w:rsidR="00571550" w:rsidRPr="009A3FF4" w:rsidRDefault="00571550" w:rsidP="00CC5B26">
            <w:pPr>
              <w:pStyle w:val="ListParagraph"/>
              <w:rPr>
                <w:rFonts w:ascii="Arial" w:hAnsi="Arial" w:cs="Arial"/>
                <w:sz w:val="22"/>
                <w:szCs w:val="22"/>
                <w:lang w:val="en-GB" w:eastAsia="x-none"/>
              </w:rPr>
            </w:pPr>
          </w:p>
          <w:p w14:paraId="76257C38" w14:textId="77777777" w:rsidR="00571550" w:rsidRPr="009A3FF4" w:rsidRDefault="0075190D"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Administrative A</w:t>
            </w:r>
            <w:r w:rsidR="00571550" w:rsidRPr="009A3FF4">
              <w:rPr>
                <w:rFonts w:ascii="Arial" w:hAnsi="Arial" w:cs="Arial"/>
                <w:sz w:val="22"/>
                <w:szCs w:val="22"/>
                <w:lang w:val="en-GB" w:eastAsia="x-none"/>
              </w:rPr>
              <w:t xml:space="preserve">rrangements </w:t>
            </w:r>
          </w:p>
          <w:p w14:paraId="171B5A72" w14:textId="77777777" w:rsidR="00571550" w:rsidRPr="009A3FF4" w:rsidRDefault="00571550" w:rsidP="00CC5B26">
            <w:pPr>
              <w:pStyle w:val="ListParagraph"/>
              <w:rPr>
                <w:rFonts w:ascii="Arial" w:hAnsi="Arial" w:cs="Arial"/>
                <w:sz w:val="22"/>
                <w:szCs w:val="22"/>
                <w:lang w:val="en-GB" w:eastAsia="x-none"/>
              </w:rPr>
            </w:pPr>
          </w:p>
          <w:p w14:paraId="0F6982B0" w14:textId="269AA84A" w:rsidR="00571550" w:rsidRPr="009A3FF4" w:rsidRDefault="0075190D"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Student P</w:t>
            </w:r>
            <w:r w:rsidR="00571550" w:rsidRPr="009A3FF4">
              <w:rPr>
                <w:rFonts w:ascii="Arial" w:hAnsi="Arial" w:cs="Arial"/>
                <w:sz w:val="22"/>
                <w:szCs w:val="22"/>
                <w:lang w:val="en-GB" w:eastAsia="x-none"/>
              </w:rPr>
              <w:t>r</w:t>
            </w:r>
            <w:r w:rsidRPr="009A3FF4">
              <w:rPr>
                <w:rFonts w:ascii="Arial" w:hAnsi="Arial" w:cs="Arial"/>
                <w:sz w:val="22"/>
                <w:szCs w:val="22"/>
                <w:lang w:val="en-GB" w:eastAsia="x-none"/>
              </w:rPr>
              <w:t>otection Plan and Contingency A</w:t>
            </w:r>
            <w:r w:rsidR="00571550" w:rsidRPr="009A3FF4">
              <w:rPr>
                <w:rFonts w:ascii="Arial" w:hAnsi="Arial" w:cs="Arial"/>
                <w:sz w:val="22"/>
                <w:szCs w:val="22"/>
                <w:lang w:val="en-GB" w:eastAsia="x-none"/>
              </w:rPr>
              <w:t xml:space="preserve">rrangements </w:t>
            </w:r>
          </w:p>
          <w:p w14:paraId="5DC7410C" w14:textId="77777777" w:rsidR="00571550" w:rsidRPr="009A3FF4" w:rsidRDefault="00571550" w:rsidP="00CC5B26">
            <w:pPr>
              <w:pStyle w:val="ListParagraph"/>
              <w:rPr>
                <w:rFonts w:ascii="Arial" w:hAnsi="Arial" w:cs="Arial"/>
                <w:sz w:val="22"/>
                <w:szCs w:val="22"/>
                <w:lang w:val="en-GB" w:eastAsia="x-none"/>
              </w:rPr>
            </w:pPr>
          </w:p>
          <w:p w14:paraId="40176285" w14:textId="77777777" w:rsidR="00571550" w:rsidRPr="009A3FF4" w:rsidRDefault="0075190D"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Data Protection S</w:t>
            </w:r>
            <w:r w:rsidR="00571550" w:rsidRPr="009A3FF4">
              <w:rPr>
                <w:rFonts w:ascii="Arial" w:hAnsi="Arial" w:cs="Arial"/>
                <w:sz w:val="22"/>
                <w:szCs w:val="22"/>
                <w:lang w:val="en-GB" w:eastAsia="x-none"/>
              </w:rPr>
              <w:t xml:space="preserve">chedule </w:t>
            </w:r>
          </w:p>
          <w:p w14:paraId="5C2B5724" w14:textId="77777777" w:rsidR="00571550" w:rsidRPr="009A3FF4" w:rsidRDefault="00571550" w:rsidP="00CC5B26">
            <w:pPr>
              <w:pStyle w:val="ListParagraph"/>
              <w:rPr>
                <w:rFonts w:ascii="Arial" w:hAnsi="Arial" w:cs="Arial"/>
                <w:sz w:val="22"/>
                <w:szCs w:val="22"/>
                <w:lang w:val="en-GB" w:eastAsia="x-none"/>
              </w:rPr>
            </w:pPr>
          </w:p>
          <w:p w14:paraId="05BADD38" w14:textId="77777777" w:rsidR="00571550" w:rsidRPr="009A3FF4" w:rsidRDefault="00571550"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 xml:space="preserve">Qualification Certificate </w:t>
            </w:r>
          </w:p>
          <w:p w14:paraId="6CC5585A" w14:textId="77777777" w:rsidR="00026769" w:rsidRPr="009A3FF4" w:rsidRDefault="00026769" w:rsidP="00B970B0">
            <w:pPr>
              <w:pStyle w:val="ListParagraph"/>
              <w:rPr>
                <w:rFonts w:ascii="Arial" w:hAnsi="Arial" w:cs="Arial"/>
                <w:sz w:val="22"/>
                <w:szCs w:val="22"/>
                <w:lang w:val="en-GB" w:eastAsia="x-none"/>
              </w:rPr>
            </w:pPr>
          </w:p>
          <w:p w14:paraId="69DB5893" w14:textId="77777777" w:rsidR="00026769" w:rsidRPr="009A3FF4" w:rsidRDefault="00026769" w:rsidP="00FA16C2">
            <w:pPr>
              <w:pStyle w:val="ListParagraph"/>
              <w:numPr>
                <w:ilvl w:val="0"/>
                <w:numId w:val="12"/>
              </w:numPr>
              <w:rPr>
                <w:rFonts w:ascii="Arial" w:hAnsi="Arial" w:cs="Arial"/>
                <w:sz w:val="22"/>
                <w:szCs w:val="22"/>
                <w:lang w:val="en-GB" w:eastAsia="x-none"/>
              </w:rPr>
            </w:pPr>
            <w:r w:rsidRPr="009A3FF4">
              <w:rPr>
                <w:rFonts w:ascii="Arial" w:hAnsi="Arial" w:cs="Arial"/>
                <w:sz w:val="22"/>
                <w:szCs w:val="22"/>
                <w:lang w:val="en-GB" w:eastAsia="x-none"/>
              </w:rPr>
              <w:t>Programme Details</w:t>
            </w:r>
          </w:p>
          <w:p w14:paraId="1EE1DE30" w14:textId="77777777" w:rsidR="00571550" w:rsidRPr="009A3FF4" w:rsidRDefault="00571550" w:rsidP="00571550">
            <w:pPr>
              <w:rPr>
                <w:rFonts w:ascii="Arial" w:hAnsi="Arial" w:cs="Arial"/>
                <w:lang w:val="en-GB"/>
              </w:rPr>
            </w:pPr>
            <w:r w:rsidRPr="009A3FF4">
              <w:rPr>
                <w:rFonts w:ascii="Arial" w:hAnsi="Arial" w:cs="Arial"/>
                <w:lang w:val="en-GB" w:eastAsia="x-none"/>
              </w:rPr>
              <w:t xml:space="preserve">        </w:t>
            </w:r>
          </w:p>
        </w:tc>
      </w:tr>
      <w:tr w:rsidR="00073C18" w:rsidRPr="009A3FF4" w14:paraId="32159732" w14:textId="77777777" w:rsidTr="087BDC63">
        <w:trPr>
          <w:trHeight w:val="617"/>
        </w:trPr>
        <w:tc>
          <w:tcPr>
            <w:tcW w:w="5000" w:type="pct"/>
            <w:gridSpan w:val="2"/>
            <w:shd w:val="clear" w:color="auto" w:fill="D9D9D9" w:themeFill="background1" w:themeFillShade="D9"/>
          </w:tcPr>
          <w:p w14:paraId="0BF43157" w14:textId="77777777" w:rsidR="00073C18" w:rsidRPr="009A3FF4" w:rsidRDefault="00333F04" w:rsidP="00DC574D">
            <w:pPr>
              <w:pStyle w:val="Paragraph"/>
              <w:jc w:val="center"/>
              <w:rPr>
                <w:rFonts w:cs="Arial"/>
                <w:b/>
                <w:sz w:val="21"/>
                <w:szCs w:val="21"/>
              </w:rPr>
            </w:pPr>
            <w:r w:rsidRPr="009A3FF4">
              <w:rPr>
                <w:rFonts w:cs="Arial"/>
                <w:b/>
                <w:sz w:val="21"/>
                <w:szCs w:val="21"/>
              </w:rPr>
              <w:t>ANNEX</w:t>
            </w:r>
            <w:r w:rsidR="00F27CEF" w:rsidRPr="009A3FF4">
              <w:rPr>
                <w:rFonts w:cs="Arial"/>
                <w:b/>
                <w:sz w:val="21"/>
                <w:szCs w:val="21"/>
              </w:rPr>
              <w:t xml:space="preserve">ES </w:t>
            </w:r>
          </w:p>
        </w:tc>
      </w:tr>
      <w:tr w:rsidR="00B60E0A" w:rsidRPr="009A3FF4" w14:paraId="30F3297F" w14:textId="77777777" w:rsidTr="087BDC63">
        <w:trPr>
          <w:trHeight w:val="469"/>
        </w:trPr>
        <w:tc>
          <w:tcPr>
            <w:tcW w:w="1574" w:type="pct"/>
          </w:tcPr>
          <w:p w14:paraId="015622AC" w14:textId="77777777" w:rsidR="00B60E0A" w:rsidRPr="009A3FF4" w:rsidRDefault="00333F04" w:rsidP="00DC574D">
            <w:pPr>
              <w:pStyle w:val="Paragraph"/>
              <w:rPr>
                <w:rFonts w:cs="Arial"/>
                <w:b/>
                <w:szCs w:val="22"/>
              </w:rPr>
            </w:pPr>
            <w:r w:rsidRPr="009A3FF4">
              <w:rPr>
                <w:rFonts w:cs="Arial"/>
                <w:b/>
                <w:szCs w:val="22"/>
              </w:rPr>
              <w:t>ANNEXE</w:t>
            </w:r>
            <w:r w:rsidR="00B60E0A" w:rsidRPr="009A3FF4">
              <w:rPr>
                <w:rFonts w:cs="Arial"/>
                <w:b/>
                <w:szCs w:val="22"/>
              </w:rPr>
              <w:t xml:space="preserve"> 1:</w:t>
            </w:r>
          </w:p>
        </w:tc>
        <w:tc>
          <w:tcPr>
            <w:tcW w:w="3426" w:type="pct"/>
          </w:tcPr>
          <w:p w14:paraId="607CDB3A" w14:textId="77777777" w:rsidR="00B60E0A" w:rsidRPr="009A3FF4" w:rsidRDefault="00B60E0A" w:rsidP="00B82049">
            <w:pPr>
              <w:pStyle w:val="Paragraph"/>
              <w:rPr>
                <w:rFonts w:cs="Arial"/>
                <w:szCs w:val="22"/>
              </w:rPr>
            </w:pPr>
            <w:r w:rsidRPr="009A3FF4">
              <w:rPr>
                <w:rFonts w:cs="Arial"/>
                <w:szCs w:val="22"/>
              </w:rPr>
              <w:t>Personnel Details</w:t>
            </w:r>
          </w:p>
        </w:tc>
      </w:tr>
      <w:tr w:rsidR="00073C18" w:rsidRPr="009A3FF4" w14:paraId="144C38C0" w14:textId="77777777" w:rsidTr="087BDC63">
        <w:trPr>
          <w:trHeight w:val="469"/>
        </w:trPr>
        <w:tc>
          <w:tcPr>
            <w:tcW w:w="1574" w:type="pct"/>
          </w:tcPr>
          <w:p w14:paraId="7B8BC1E1" w14:textId="77777777" w:rsidR="00073C18" w:rsidRPr="009A3FF4" w:rsidRDefault="00333F04" w:rsidP="00B60E0A">
            <w:pPr>
              <w:pStyle w:val="Paragraph"/>
              <w:rPr>
                <w:rFonts w:cs="Arial"/>
                <w:b/>
                <w:szCs w:val="22"/>
              </w:rPr>
            </w:pPr>
            <w:r w:rsidRPr="009A3FF4">
              <w:rPr>
                <w:rFonts w:cs="Arial"/>
                <w:b/>
                <w:szCs w:val="22"/>
              </w:rPr>
              <w:t>ANNEXE</w:t>
            </w:r>
            <w:r w:rsidR="00F27CEF" w:rsidRPr="009A3FF4">
              <w:rPr>
                <w:rFonts w:cs="Arial"/>
                <w:b/>
                <w:szCs w:val="22"/>
              </w:rPr>
              <w:t xml:space="preserve"> </w:t>
            </w:r>
            <w:r w:rsidR="00B60E0A" w:rsidRPr="009A3FF4">
              <w:rPr>
                <w:rFonts w:cs="Arial"/>
                <w:b/>
                <w:szCs w:val="22"/>
              </w:rPr>
              <w:t>2</w:t>
            </w:r>
            <w:r w:rsidR="00073C18" w:rsidRPr="009A3FF4">
              <w:rPr>
                <w:rFonts w:cs="Arial"/>
                <w:b/>
                <w:szCs w:val="22"/>
              </w:rPr>
              <w:t>:</w:t>
            </w:r>
          </w:p>
        </w:tc>
        <w:tc>
          <w:tcPr>
            <w:tcW w:w="3426" w:type="pct"/>
          </w:tcPr>
          <w:p w14:paraId="3B99BF49" w14:textId="77777777" w:rsidR="00FA2730" w:rsidRPr="009A3FF4" w:rsidRDefault="003D790C" w:rsidP="00333F04">
            <w:pPr>
              <w:pStyle w:val="Paragraph"/>
              <w:rPr>
                <w:rFonts w:cs="Arial"/>
                <w:szCs w:val="22"/>
              </w:rPr>
            </w:pPr>
            <w:r w:rsidRPr="009A3FF4">
              <w:rPr>
                <w:rFonts w:cs="Arial"/>
                <w:szCs w:val="22"/>
              </w:rPr>
              <w:t xml:space="preserve">Administrative and Operational </w:t>
            </w:r>
            <w:r w:rsidR="00333F04" w:rsidRPr="009A3FF4">
              <w:rPr>
                <w:rFonts w:cs="Arial"/>
                <w:szCs w:val="22"/>
              </w:rPr>
              <w:t>Annexe</w:t>
            </w:r>
          </w:p>
        </w:tc>
      </w:tr>
      <w:tr w:rsidR="00073C18" w:rsidRPr="009A3FF4" w14:paraId="673D9D37" w14:textId="77777777" w:rsidTr="003B080A">
        <w:trPr>
          <w:trHeight w:val="402"/>
        </w:trPr>
        <w:tc>
          <w:tcPr>
            <w:tcW w:w="1574" w:type="pct"/>
          </w:tcPr>
          <w:p w14:paraId="4B29E070" w14:textId="77777777" w:rsidR="00073C18" w:rsidRPr="009A3FF4" w:rsidRDefault="00333F04" w:rsidP="00B60E0A">
            <w:pPr>
              <w:pStyle w:val="Paragraph"/>
              <w:rPr>
                <w:rFonts w:cs="Arial"/>
                <w:b/>
                <w:szCs w:val="22"/>
              </w:rPr>
            </w:pPr>
            <w:r w:rsidRPr="009A3FF4">
              <w:rPr>
                <w:rFonts w:cs="Arial"/>
                <w:b/>
                <w:szCs w:val="22"/>
              </w:rPr>
              <w:t>ANNEXE</w:t>
            </w:r>
            <w:r w:rsidR="00F27CEF" w:rsidRPr="009A3FF4">
              <w:rPr>
                <w:rFonts w:cs="Arial"/>
                <w:b/>
                <w:szCs w:val="22"/>
              </w:rPr>
              <w:t xml:space="preserve"> </w:t>
            </w:r>
            <w:r w:rsidR="00B60E0A" w:rsidRPr="009A3FF4">
              <w:rPr>
                <w:rFonts w:cs="Arial"/>
                <w:b/>
                <w:szCs w:val="22"/>
              </w:rPr>
              <w:t>3</w:t>
            </w:r>
            <w:r w:rsidR="00073C18" w:rsidRPr="009A3FF4">
              <w:rPr>
                <w:rFonts w:cs="Arial"/>
                <w:b/>
                <w:szCs w:val="22"/>
              </w:rPr>
              <w:t>:</w:t>
            </w:r>
          </w:p>
        </w:tc>
        <w:tc>
          <w:tcPr>
            <w:tcW w:w="3426" w:type="pct"/>
          </w:tcPr>
          <w:p w14:paraId="2093F57E" w14:textId="77777777" w:rsidR="00F35345" w:rsidRPr="009A3FF4" w:rsidRDefault="00F27CEF" w:rsidP="00B82049">
            <w:pPr>
              <w:pStyle w:val="Paragraph"/>
              <w:rPr>
                <w:rFonts w:cs="Arial"/>
                <w:szCs w:val="22"/>
              </w:rPr>
            </w:pPr>
            <w:r w:rsidRPr="009A3FF4">
              <w:rPr>
                <w:rFonts w:cs="Arial"/>
                <w:szCs w:val="22"/>
              </w:rPr>
              <w:t>S</w:t>
            </w:r>
            <w:r w:rsidR="00FA2730" w:rsidRPr="009A3FF4">
              <w:rPr>
                <w:rFonts w:cs="Arial"/>
                <w:szCs w:val="22"/>
              </w:rPr>
              <w:t>tudent Protection Plan and C</w:t>
            </w:r>
            <w:r w:rsidRPr="009A3FF4">
              <w:rPr>
                <w:rFonts w:cs="Arial"/>
                <w:szCs w:val="22"/>
              </w:rPr>
              <w:t xml:space="preserve">ontingency </w:t>
            </w:r>
            <w:r w:rsidR="00026769" w:rsidRPr="009A3FF4">
              <w:rPr>
                <w:rFonts w:cs="Arial"/>
                <w:szCs w:val="22"/>
              </w:rPr>
              <w:t>Arrangements</w:t>
            </w:r>
          </w:p>
        </w:tc>
      </w:tr>
      <w:tr w:rsidR="0032760B" w:rsidRPr="009A3FF4" w14:paraId="013C4DB6" w14:textId="77777777" w:rsidTr="087BDC63">
        <w:trPr>
          <w:trHeight w:val="381"/>
        </w:trPr>
        <w:tc>
          <w:tcPr>
            <w:tcW w:w="1574" w:type="pct"/>
          </w:tcPr>
          <w:p w14:paraId="41C53AE5" w14:textId="77777777" w:rsidR="0032760B" w:rsidRPr="009A3FF4" w:rsidRDefault="00333F04" w:rsidP="00B60E0A">
            <w:pPr>
              <w:pStyle w:val="Paragraph"/>
              <w:rPr>
                <w:rFonts w:cs="Arial"/>
                <w:b/>
                <w:szCs w:val="22"/>
              </w:rPr>
            </w:pPr>
            <w:r w:rsidRPr="009A3FF4">
              <w:rPr>
                <w:rFonts w:cs="Arial"/>
                <w:b/>
                <w:szCs w:val="22"/>
              </w:rPr>
              <w:t>ANNEXE</w:t>
            </w:r>
            <w:r w:rsidR="00F27CEF" w:rsidRPr="009A3FF4">
              <w:rPr>
                <w:rFonts w:cs="Arial"/>
                <w:b/>
                <w:szCs w:val="22"/>
              </w:rPr>
              <w:t xml:space="preserve"> </w:t>
            </w:r>
            <w:r w:rsidR="00B60E0A" w:rsidRPr="009A3FF4">
              <w:rPr>
                <w:rFonts w:cs="Arial"/>
                <w:b/>
                <w:szCs w:val="22"/>
              </w:rPr>
              <w:t>4</w:t>
            </w:r>
            <w:r w:rsidR="0032760B" w:rsidRPr="009A3FF4">
              <w:rPr>
                <w:rFonts w:cs="Arial"/>
                <w:b/>
                <w:szCs w:val="22"/>
              </w:rPr>
              <w:t>:</w:t>
            </w:r>
          </w:p>
        </w:tc>
        <w:tc>
          <w:tcPr>
            <w:tcW w:w="3426" w:type="pct"/>
          </w:tcPr>
          <w:p w14:paraId="46713CF5" w14:textId="77777777" w:rsidR="0032760B" w:rsidRPr="009A3FF4" w:rsidRDefault="00F27CEF" w:rsidP="00073C18">
            <w:pPr>
              <w:pStyle w:val="Paragraph"/>
              <w:rPr>
                <w:rFonts w:cs="Arial"/>
                <w:caps/>
                <w:szCs w:val="22"/>
              </w:rPr>
            </w:pPr>
            <w:r w:rsidRPr="009A3FF4">
              <w:rPr>
                <w:rFonts w:cs="Arial"/>
                <w:szCs w:val="22"/>
              </w:rPr>
              <w:t xml:space="preserve">Data Protection </w:t>
            </w:r>
            <w:r w:rsidR="00823048" w:rsidRPr="009A3FF4">
              <w:rPr>
                <w:rFonts w:cs="Arial"/>
                <w:szCs w:val="22"/>
              </w:rPr>
              <w:t>Schedule</w:t>
            </w:r>
          </w:p>
        </w:tc>
      </w:tr>
      <w:tr w:rsidR="00073C18" w:rsidRPr="009A3FF4" w14:paraId="10B48E5D" w14:textId="77777777" w:rsidTr="087BDC63">
        <w:trPr>
          <w:trHeight w:val="447"/>
        </w:trPr>
        <w:tc>
          <w:tcPr>
            <w:tcW w:w="1574" w:type="pct"/>
          </w:tcPr>
          <w:p w14:paraId="017DF645" w14:textId="77777777" w:rsidR="00DB0EA6" w:rsidRPr="009A3FF4" w:rsidRDefault="00333F04" w:rsidP="00073C18">
            <w:pPr>
              <w:pStyle w:val="Paragraph"/>
              <w:rPr>
                <w:rFonts w:cs="Arial"/>
                <w:b/>
                <w:szCs w:val="22"/>
              </w:rPr>
            </w:pPr>
            <w:r w:rsidRPr="009A3FF4">
              <w:rPr>
                <w:rFonts w:cs="Arial"/>
                <w:b/>
                <w:szCs w:val="22"/>
              </w:rPr>
              <w:t>ANNEXE</w:t>
            </w:r>
            <w:r w:rsidR="00F27CEF" w:rsidRPr="009A3FF4">
              <w:rPr>
                <w:rFonts w:cs="Arial"/>
                <w:b/>
                <w:szCs w:val="22"/>
              </w:rPr>
              <w:t xml:space="preserve"> </w:t>
            </w:r>
            <w:r w:rsidR="00B60E0A" w:rsidRPr="009A3FF4">
              <w:rPr>
                <w:rFonts w:cs="Arial"/>
                <w:b/>
                <w:szCs w:val="22"/>
              </w:rPr>
              <w:t>5</w:t>
            </w:r>
            <w:r w:rsidR="00073C18" w:rsidRPr="009A3FF4">
              <w:rPr>
                <w:rFonts w:cs="Arial"/>
                <w:b/>
                <w:szCs w:val="22"/>
              </w:rPr>
              <w:t>:</w:t>
            </w:r>
          </w:p>
        </w:tc>
        <w:tc>
          <w:tcPr>
            <w:tcW w:w="3426" w:type="pct"/>
          </w:tcPr>
          <w:p w14:paraId="585D5C8E" w14:textId="77777777" w:rsidR="00073C18" w:rsidRPr="009A3FF4" w:rsidRDefault="00F27CEF" w:rsidP="00894A66">
            <w:pPr>
              <w:pStyle w:val="Paragraph"/>
              <w:rPr>
                <w:rFonts w:cs="Arial"/>
                <w:szCs w:val="22"/>
              </w:rPr>
            </w:pPr>
            <w:r w:rsidRPr="009A3FF4">
              <w:rPr>
                <w:rFonts w:cs="Arial"/>
                <w:szCs w:val="22"/>
              </w:rPr>
              <w:t>Financial A</w:t>
            </w:r>
            <w:r w:rsidR="00894A66" w:rsidRPr="009A3FF4">
              <w:rPr>
                <w:rFonts w:cs="Arial"/>
                <w:szCs w:val="22"/>
              </w:rPr>
              <w:t>greement</w:t>
            </w:r>
          </w:p>
        </w:tc>
      </w:tr>
      <w:tr w:rsidR="00073C18" w:rsidRPr="009A3FF4" w14:paraId="46F449DA" w14:textId="77777777" w:rsidTr="003B080A">
        <w:trPr>
          <w:trHeight w:val="337"/>
        </w:trPr>
        <w:tc>
          <w:tcPr>
            <w:tcW w:w="1574" w:type="pct"/>
          </w:tcPr>
          <w:p w14:paraId="79C637AF" w14:textId="77777777" w:rsidR="00DB0EA6" w:rsidRPr="009A3FF4" w:rsidRDefault="00333F04" w:rsidP="00073C18">
            <w:pPr>
              <w:pStyle w:val="Paragraph"/>
              <w:rPr>
                <w:rFonts w:cs="Arial"/>
                <w:b/>
                <w:szCs w:val="22"/>
              </w:rPr>
            </w:pPr>
            <w:r w:rsidRPr="009A3FF4">
              <w:rPr>
                <w:rFonts w:cs="Arial"/>
                <w:b/>
                <w:szCs w:val="22"/>
              </w:rPr>
              <w:t>ANNEXE</w:t>
            </w:r>
            <w:r w:rsidR="00F27CEF" w:rsidRPr="009A3FF4">
              <w:rPr>
                <w:rFonts w:cs="Arial"/>
                <w:b/>
                <w:szCs w:val="22"/>
              </w:rPr>
              <w:t xml:space="preserve"> </w:t>
            </w:r>
            <w:r w:rsidR="00B60E0A" w:rsidRPr="009A3FF4">
              <w:rPr>
                <w:rFonts w:cs="Arial"/>
                <w:b/>
                <w:szCs w:val="22"/>
              </w:rPr>
              <w:t>6</w:t>
            </w:r>
            <w:r w:rsidR="00DB0EA6" w:rsidRPr="009A3FF4">
              <w:rPr>
                <w:rFonts w:cs="Arial"/>
                <w:b/>
                <w:szCs w:val="22"/>
              </w:rPr>
              <w:t>:</w:t>
            </w:r>
          </w:p>
        </w:tc>
        <w:tc>
          <w:tcPr>
            <w:tcW w:w="3426" w:type="pct"/>
          </w:tcPr>
          <w:p w14:paraId="445333BA" w14:textId="77777777" w:rsidR="00073C18" w:rsidRPr="009A3FF4" w:rsidRDefault="00F27CEF" w:rsidP="00B82049">
            <w:pPr>
              <w:pStyle w:val="Paragraph"/>
              <w:rPr>
                <w:rFonts w:cs="Arial"/>
                <w:szCs w:val="22"/>
              </w:rPr>
            </w:pPr>
            <w:r w:rsidRPr="009A3FF4">
              <w:rPr>
                <w:rFonts w:cs="Arial"/>
                <w:szCs w:val="22"/>
              </w:rPr>
              <w:t xml:space="preserve">Certificates </w:t>
            </w:r>
            <w:r w:rsidR="00855176" w:rsidRPr="009A3FF4">
              <w:rPr>
                <w:rFonts w:cs="Arial"/>
                <w:szCs w:val="22"/>
              </w:rPr>
              <w:t xml:space="preserve"> </w:t>
            </w:r>
          </w:p>
        </w:tc>
      </w:tr>
      <w:tr w:rsidR="00F35345" w:rsidRPr="009A3FF4" w14:paraId="307123EA" w14:textId="77777777" w:rsidTr="087BDC63">
        <w:trPr>
          <w:trHeight w:val="643"/>
        </w:trPr>
        <w:tc>
          <w:tcPr>
            <w:tcW w:w="1574" w:type="pct"/>
          </w:tcPr>
          <w:p w14:paraId="24C1FD86" w14:textId="77777777" w:rsidR="00F35345" w:rsidRPr="009A3FF4" w:rsidRDefault="00333F04" w:rsidP="00073C18">
            <w:pPr>
              <w:pStyle w:val="Paragraph"/>
              <w:rPr>
                <w:rFonts w:cs="Arial"/>
                <w:b/>
                <w:szCs w:val="22"/>
              </w:rPr>
            </w:pPr>
            <w:r w:rsidRPr="009A3FF4">
              <w:rPr>
                <w:rFonts w:cs="Arial"/>
                <w:b/>
                <w:szCs w:val="22"/>
              </w:rPr>
              <w:t>ANNEXE</w:t>
            </w:r>
            <w:r w:rsidR="00F35345" w:rsidRPr="009A3FF4">
              <w:rPr>
                <w:rFonts w:cs="Arial"/>
                <w:b/>
                <w:szCs w:val="22"/>
              </w:rPr>
              <w:t xml:space="preserve"> </w:t>
            </w:r>
            <w:r w:rsidR="00B60E0A" w:rsidRPr="009A3FF4">
              <w:rPr>
                <w:rFonts w:cs="Arial"/>
                <w:b/>
                <w:szCs w:val="22"/>
              </w:rPr>
              <w:t>7</w:t>
            </w:r>
            <w:r w:rsidR="00F35345" w:rsidRPr="009A3FF4">
              <w:rPr>
                <w:rFonts w:cs="Arial"/>
                <w:b/>
                <w:szCs w:val="22"/>
              </w:rPr>
              <w:t>:</w:t>
            </w:r>
          </w:p>
        </w:tc>
        <w:tc>
          <w:tcPr>
            <w:tcW w:w="3426" w:type="pct"/>
          </w:tcPr>
          <w:p w14:paraId="4127C28A" w14:textId="77777777" w:rsidR="00F35345" w:rsidRPr="009A3FF4" w:rsidRDefault="00F35345" w:rsidP="00CC5B26">
            <w:pPr>
              <w:pStyle w:val="Heading1"/>
              <w:rPr>
                <w:rFonts w:cs="Arial"/>
                <w:b w:val="0"/>
                <w:sz w:val="22"/>
                <w:szCs w:val="22"/>
                <w:lang w:val="en-GB"/>
              </w:rPr>
            </w:pPr>
            <w:r w:rsidRPr="009A3FF4">
              <w:rPr>
                <w:rFonts w:cs="Arial"/>
                <w:b w:val="0"/>
                <w:sz w:val="22"/>
                <w:szCs w:val="22"/>
                <w:lang w:val="en-GB"/>
              </w:rPr>
              <w:t>A</w:t>
            </w:r>
            <w:r w:rsidR="00F27CEF" w:rsidRPr="009A3FF4">
              <w:rPr>
                <w:rFonts w:cs="Arial"/>
                <w:b w:val="0"/>
                <w:sz w:val="22"/>
                <w:szCs w:val="22"/>
                <w:lang w:val="en-GB"/>
              </w:rPr>
              <w:t xml:space="preserve">rticulation Agreements </w:t>
            </w:r>
          </w:p>
          <w:p w14:paraId="2D5EFF33" w14:textId="6C53547B" w:rsidR="00F44184" w:rsidRPr="009A3FF4" w:rsidRDefault="00F44184" w:rsidP="00AC3AC6">
            <w:pPr>
              <w:rPr>
                <w:rFonts w:ascii="Arial" w:hAnsi="Arial" w:cs="Arial"/>
                <w:lang w:val="en-GB" w:eastAsia="x-none"/>
              </w:rPr>
            </w:pPr>
            <w:r w:rsidRPr="009A3FF4">
              <w:rPr>
                <w:rFonts w:ascii="Arial" w:hAnsi="Arial" w:cs="Arial"/>
                <w:color w:val="7030A0"/>
                <w:lang w:val="en-GB" w:eastAsia="x-none"/>
              </w:rPr>
              <w:t>[Drafting Note: delete if not applicable]</w:t>
            </w:r>
          </w:p>
        </w:tc>
      </w:tr>
    </w:tbl>
    <w:p w14:paraId="7F7BA06B" w14:textId="77777777" w:rsidR="00073C18" w:rsidRPr="009A3FF4" w:rsidRDefault="00073C18" w:rsidP="008D6AEA">
      <w:pPr>
        <w:tabs>
          <w:tab w:val="left" w:pos="-1440"/>
        </w:tabs>
        <w:rPr>
          <w:rFonts w:ascii="Arial" w:hAnsi="Arial" w:cs="Arial"/>
          <w:sz w:val="18"/>
          <w:szCs w:val="18"/>
          <w:lang w:val="en-GB"/>
        </w:rPr>
      </w:pPr>
    </w:p>
    <w:p w14:paraId="44C635F6" w14:textId="77777777" w:rsidR="000C2C87" w:rsidRPr="009A3FF4" w:rsidRDefault="000C2C87">
      <w:pPr>
        <w:rPr>
          <w:rFonts w:ascii="Arial" w:hAnsi="Arial" w:cs="Arial"/>
          <w:sz w:val="18"/>
          <w:szCs w:val="18"/>
          <w:lang w:val="en-GB"/>
        </w:rPr>
      </w:pPr>
      <w:r w:rsidRPr="009A3FF4">
        <w:rPr>
          <w:rFonts w:ascii="Arial" w:hAnsi="Arial" w:cs="Arial"/>
          <w:sz w:val="18"/>
          <w:szCs w:val="18"/>
          <w:lang w:val="en-GB"/>
        </w:rPr>
        <w:br w:type="page"/>
      </w:r>
    </w:p>
    <w:p w14:paraId="0310F969" w14:textId="23B00646" w:rsidR="00073C18" w:rsidRPr="009A3FF4" w:rsidRDefault="00690F25" w:rsidP="008D6AEA">
      <w:pPr>
        <w:tabs>
          <w:tab w:val="left" w:pos="-1440"/>
        </w:tabs>
        <w:rPr>
          <w:rFonts w:ascii="Arial" w:hAnsi="Arial" w:cs="Arial"/>
          <w:color w:val="7030A0"/>
          <w:sz w:val="18"/>
          <w:szCs w:val="18"/>
          <w:lang w:val="en-GB" w:eastAsia="x-none"/>
        </w:rPr>
      </w:pPr>
      <w:r w:rsidRPr="009A3FF4">
        <w:rPr>
          <w:rFonts w:ascii="Arial" w:hAnsi="Arial" w:cs="Arial"/>
          <w:color w:val="7030A0"/>
          <w:sz w:val="18"/>
          <w:szCs w:val="18"/>
          <w:lang w:val="en-GB" w:eastAsia="x-none"/>
        </w:rPr>
        <w:lastRenderedPageBreak/>
        <w:t>[</w:t>
      </w:r>
      <w:r w:rsidR="00CB17E6" w:rsidRPr="009A3FF4">
        <w:rPr>
          <w:rFonts w:ascii="Arial" w:hAnsi="Arial" w:cs="Arial"/>
          <w:color w:val="7030A0"/>
          <w:sz w:val="18"/>
          <w:szCs w:val="18"/>
          <w:lang w:val="en-GB" w:eastAsia="x-none"/>
        </w:rPr>
        <w:t xml:space="preserve">DRAFTING NOTE: </w:t>
      </w:r>
      <w:r w:rsidRPr="009A3FF4">
        <w:rPr>
          <w:rFonts w:ascii="Arial" w:hAnsi="Arial" w:cs="Arial"/>
          <w:color w:val="7030A0"/>
          <w:sz w:val="18"/>
          <w:szCs w:val="18"/>
          <w:lang w:val="en-GB" w:eastAsia="x-none"/>
        </w:rPr>
        <w:t xml:space="preserve">THIS COULD BE </w:t>
      </w:r>
      <w:r w:rsidR="00EA0C48" w:rsidRPr="009A3FF4">
        <w:rPr>
          <w:rFonts w:ascii="Arial" w:hAnsi="Arial" w:cs="Arial"/>
          <w:color w:val="7030A0"/>
          <w:sz w:val="18"/>
          <w:szCs w:val="18"/>
          <w:lang w:val="en-GB" w:eastAsia="x-none"/>
        </w:rPr>
        <w:t>‘</w:t>
      </w:r>
      <w:r w:rsidR="00CB17E6" w:rsidRPr="009A3FF4">
        <w:rPr>
          <w:rFonts w:ascii="Arial" w:hAnsi="Arial" w:cs="Arial"/>
          <w:color w:val="7030A0"/>
          <w:sz w:val="18"/>
          <w:szCs w:val="18"/>
          <w:lang w:val="en-GB" w:eastAsia="x-none"/>
        </w:rPr>
        <w:t xml:space="preserve">PARTNERSHIP </w:t>
      </w:r>
      <w:r w:rsidR="00D37B65" w:rsidRPr="009A3FF4">
        <w:rPr>
          <w:rFonts w:ascii="Arial" w:hAnsi="Arial" w:cs="Arial"/>
          <w:color w:val="7030A0"/>
          <w:sz w:val="18"/>
          <w:szCs w:val="18"/>
          <w:lang w:val="en-GB" w:eastAsia="x-none"/>
        </w:rPr>
        <w:t>AGREEMENT</w:t>
      </w:r>
      <w:r w:rsidR="00EA0C48" w:rsidRPr="009A3FF4">
        <w:rPr>
          <w:rFonts w:ascii="Arial" w:hAnsi="Arial" w:cs="Arial"/>
          <w:color w:val="7030A0"/>
          <w:sz w:val="18"/>
          <w:szCs w:val="18"/>
          <w:lang w:val="en-GB" w:eastAsia="x-none"/>
        </w:rPr>
        <w:t>’</w:t>
      </w:r>
      <w:r w:rsidRPr="009A3FF4">
        <w:rPr>
          <w:rFonts w:ascii="Arial" w:hAnsi="Arial" w:cs="Arial"/>
          <w:color w:val="7030A0"/>
          <w:sz w:val="18"/>
          <w:szCs w:val="18"/>
          <w:lang w:val="en-GB" w:eastAsia="x-none"/>
        </w:rPr>
        <w:t xml:space="preserve"> INSTEAD O</w:t>
      </w:r>
      <w:r w:rsidR="00973A80" w:rsidRPr="009A3FF4">
        <w:rPr>
          <w:rFonts w:ascii="Arial" w:hAnsi="Arial" w:cs="Arial"/>
          <w:color w:val="7030A0"/>
          <w:sz w:val="18"/>
          <w:szCs w:val="18"/>
          <w:lang w:val="en-GB" w:eastAsia="x-none"/>
        </w:rPr>
        <w:t>F</w:t>
      </w:r>
      <w:r w:rsidRPr="009A3FF4">
        <w:rPr>
          <w:rFonts w:ascii="Arial" w:hAnsi="Arial" w:cs="Arial"/>
          <w:color w:val="7030A0"/>
          <w:sz w:val="18"/>
          <w:szCs w:val="18"/>
          <w:lang w:val="en-GB" w:eastAsia="x-none"/>
        </w:rPr>
        <w:t xml:space="preserve"> </w:t>
      </w:r>
      <w:r w:rsidR="00EA0C48" w:rsidRPr="009A3FF4">
        <w:rPr>
          <w:rFonts w:ascii="Arial" w:hAnsi="Arial" w:cs="Arial"/>
          <w:color w:val="7030A0"/>
          <w:sz w:val="18"/>
          <w:szCs w:val="18"/>
          <w:lang w:val="en-GB" w:eastAsia="x-none"/>
        </w:rPr>
        <w:t>‘</w:t>
      </w:r>
      <w:r w:rsidRPr="009A3FF4">
        <w:rPr>
          <w:rFonts w:ascii="Arial" w:hAnsi="Arial" w:cs="Arial"/>
          <w:color w:val="7030A0"/>
          <w:sz w:val="18"/>
          <w:szCs w:val="18"/>
          <w:lang w:val="en-GB" w:eastAsia="x-none"/>
        </w:rPr>
        <w:t>PARTNERSHIP</w:t>
      </w:r>
      <w:r w:rsidR="00CB17E6" w:rsidRPr="009A3FF4">
        <w:rPr>
          <w:rFonts w:ascii="Arial" w:hAnsi="Arial" w:cs="Arial"/>
          <w:color w:val="7030A0"/>
          <w:sz w:val="18"/>
          <w:szCs w:val="18"/>
          <w:lang w:val="en-GB" w:eastAsia="x-none"/>
        </w:rPr>
        <w:t xml:space="preserve"> </w:t>
      </w:r>
      <w:r w:rsidR="00D37B65" w:rsidRPr="009A3FF4">
        <w:rPr>
          <w:rFonts w:ascii="Arial" w:hAnsi="Arial" w:cs="Arial"/>
          <w:color w:val="7030A0"/>
          <w:sz w:val="18"/>
          <w:szCs w:val="18"/>
          <w:lang w:val="en-GB" w:eastAsia="x-none"/>
        </w:rPr>
        <w:t>CONTRACT</w:t>
      </w:r>
      <w:r w:rsidR="00EA0C48" w:rsidRPr="009A3FF4">
        <w:rPr>
          <w:rFonts w:ascii="Arial" w:hAnsi="Arial" w:cs="Arial"/>
          <w:color w:val="7030A0"/>
          <w:sz w:val="18"/>
          <w:szCs w:val="18"/>
          <w:lang w:val="en-GB" w:eastAsia="x-none"/>
        </w:rPr>
        <w:t>’</w:t>
      </w:r>
      <w:r w:rsidR="00D37B65" w:rsidRPr="009A3FF4">
        <w:rPr>
          <w:rFonts w:ascii="Arial" w:hAnsi="Arial" w:cs="Arial"/>
          <w:color w:val="7030A0"/>
          <w:sz w:val="18"/>
          <w:szCs w:val="18"/>
          <w:lang w:val="en-GB" w:eastAsia="x-none"/>
        </w:rPr>
        <w:t xml:space="preserve"> WHERE PARTNER HAS AN OLD AGREEMENT</w:t>
      </w:r>
      <w:r w:rsidR="00EA0C48" w:rsidRPr="009A3FF4">
        <w:rPr>
          <w:rFonts w:ascii="Arial" w:hAnsi="Arial" w:cs="Arial"/>
          <w:color w:val="7030A0"/>
          <w:sz w:val="18"/>
          <w:szCs w:val="18"/>
          <w:lang w:val="en-GB" w:eastAsia="x-none"/>
        </w:rPr>
        <w:t>. UPDATE ACCORDINGLY</w:t>
      </w:r>
      <w:r w:rsidRPr="009A3FF4">
        <w:rPr>
          <w:rFonts w:ascii="Arial" w:hAnsi="Arial" w:cs="Arial"/>
          <w:color w:val="7030A0"/>
          <w:sz w:val="18"/>
          <w:szCs w:val="18"/>
          <w:lang w:val="en-GB" w:eastAsia="x-none"/>
        </w:rPr>
        <w:t>]</w:t>
      </w:r>
    </w:p>
    <w:p w14:paraId="3D3CD8DB" w14:textId="77777777" w:rsidR="00073C18" w:rsidRPr="009A3FF4" w:rsidRDefault="00073C18" w:rsidP="008D6AEA">
      <w:pPr>
        <w:tabs>
          <w:tab w:val="left" w:pos="-1440"/>
        </w:tabs>
        <w:rPr>
          <w:rFonts w:ascii="Arial" w:hAnsi="Arial" w:cs="Arial"/>
          <w:sz w:val="18"/>
          <w:szCs w:val="18"/>
          <w:lang w:val="en-GB"/>
        </w:rPr>
      </w:pPr>
    </w:p>
    <w:p w14:paraId="62582DBD" w14:textId="77777777" w:rsidR="009B1A1B" w:rsidRPr="009A3FF4" w:rsidRDefault="00CB032F" w:rsidP="00EF6EFA">
      <w:pPr>
        <w:pStyle w:val="Heading1"/>
        <w:numPr>
          <w:ilvl w:val="0"/>
          <w:numId w:val="3"/>
        </w:numPr>
        <w:ind w:left="567" w:hanging="567"/>
        <w:rPr>
          <w:rFonts w:cs="Arial"/>
          <w:szCs w:val="18"/>
          <w:u w:val="single"/>
          <w:lang w:val="en-GB"/>
        </w:rPr>
      </w:pPr>
      <w:bookmarkStart w:id="0" w:name="_Toc358377383"/>
      <w:r w:rsidRPr="009A3FF4">
        <w:rPr>
          <w:rFonts w:cs="Arial"/>
          <w:szCs w:val="18"/>
          <w:u w:val="single"/>
          <w:lang w:val="en-GB"/>
        </w:rPr>
        <w:t xml:space="preserve">Scope of this </w:t>
      </w:r>
      <w:r w:rsidR="00D12914" w:rsidRPr="009A3FF4">
        <w:rPr>
          <w:rFonts w:cs="Arial"/>
          <w:szCs w:val="18"/>
          <w:u w:val="single"/>
          <w:lang w:val="en-GB"/>
        </w:rPr>
        <w:t>Memorandum of Co-operation</w:t>
      </w:r>
    </w:p>
    <w:p w14:paraId="6BDF96E1" w14:textId="77777777" w:rsidR="009B1A1B" w:rsidRPr="009A3FF4" w:rsidRDefault="009B1A1B" w:rsidP="0083075F">
      <w:pPr>
        <w:ind w:left="567" w:hanging="567"/>
        <w:rPr>
          <w:rFonts w:ascii="Arial" w:hAnsi="Arial" w:cs="Arial"/>
          <w:sz w:val="18"/>
          <w:szCs w:val="18"/>
          <w:lang w:val="en-GB"/>
        </w:rPr>
      </w:pPr>
    </w:p>
    <w:p w14:paraId="7BAC332A" w14:textId="77777777" w:rsidR="009A66A2" w:rsidRPr="009A3FF4" w:rsidRDefault="009A66A2" w:rsidP="00EF6EFA">
      <w:pPr>
        <w:numPr>
          <w:ilvl w:val="0"/>
          <w:numId w:val="5"/>
        </w:numPr>
        <w:tabs>
          <w:tab w:val="left" w:pos="567"/>
        </w:tabs>
        <w:ind w:left="567" w:hanging="567"/>
        <w:rPr>
          <w:rFonts w:ascii="Arial" w:hAnsi="Arial" w:cs="Arial"/>
          <w:sz w:val="18"/>
          <w:szCs w:val="18"/>
          <w:lang w:val="en-GB"/>
        </w:rPr>
      </w:pPr>
      <w:r w:rsidRPr="009A3FF4">
        <w:rPr>
          <w:rFonts w:ascii="Arial" w:hAnsi="Arial" w:cs="Arial"/>
          <w:sz w:val="18"/>
          <w:szCs w:val="18"/>
          <w:lang w:val="en-GB"/>
        </w:rPr>
        <w:t>This Memorandum of Co-operation (</w:t>
      </w:r>
      <w:proofErr w:type="spellStart"/>
      <w:r w:rsidRPr="009A3FF4">
        <w:rPr>
          <w:rFonts w:ascii="Arial" w:hAnsi="Arial" w:cs="Arial"/>
          <w:sz w:val="18"/>
          <w:szCs w:val="18"/>
          <w:lang w:val="en-GB"/>
        </w:rPr>
        <w:t>MoC</w:t>
      </w:r>
      <w:proofErr w:type="spellEnd"/>
      <w:r w:rsidRPr="009A3FF4">
        <w:rPr>
          <w:rFonts w:ascii="Arial" w:hAnsi="Arial" w:cs="Arial"/>
          <w:sz w:val="18"/>
          <w:szCs w:val="18"/>
          <w:lang w:val="en-GB"/>
        </w:rPr>
        <w:t>) outlines the specific details</w:t>
      </w:r>
      <w:r w:rsidRPr="009A3FF4" w:rsidDel="00CB032F">
        <w:rPr>
          <w:rFonts w:ascii="Arial" w:hAnsi="Arial" w:cs="Arial"/>
          <w:sz w:val="18"/>
          <w:szCs w:val="18"/>
          <w:lang w:val="en-GB"/>
        </w:rPr>
        <w:t xml:space="preserve"> </w:t>
      </w:r>
      <w:r w:rsidRPr="009A3FF4">
        <w:rPr>
          <w:rFonts w:ascii="Arial" w:hAnsi="Arial" w:cs="Arial"/>
          <w:sz w:val="18"/>
          <w:szCs w:val="18"/>
          <w:lang w:val="en-GB"/>
        </w:rPr>
        <w:t>for Programmes and</w:t>
      </w:r>
      <w:r w:rsidR="003B080A" w:rsidRPr="009A3FF4">
        <w:rPr>
          <w:rFonts w:ascii="Arial" w:hAnsi="Arial" w:cs="Arial"/>
          <w:sz w:val="18"/>
          <w:szCs w:val="18"/>
          <w:lang w:val="en-GB"/>
        </w:rPr>
        <w:t>/</w:t>
      </w:r>
      <w:r w:rsidRPr="009A3FF4">
        <w:rPr>
          <w:rFonts w:ascii="Arial" w:hAnsi="Arial" w:cs="Arial"/>
          <w:sz w:val="18"/>
          <w:szCs w:val="18"/>
          <w:lang w:val="en-GB"/>
        </w:rPr>
        <w:t xml:space="preserve">or Collaborative Research provision listed below and is a contract document of the Agreement, operating within the terms of the </w:t>
      </w:r>
      <w:r w:rsidR="00CB17E6" w:rsidRPr="009A3FF4">
        <w:rPr>
          <w:rFonts w:ascii="Arial" w:hAnsi="Arial" w:cs="Arial"/>
          <w:sz w:val="18"/>
          <w:szCs w:val="18"/>
          <w:lang w:val="en-GB"/>
        </w:rPr>
        <w:t>Partnership Contract</w:t>
      </w:r>
      <w:r w:rsidRPr="009A3FF4">
        <w:rPr>
          <w:rFonts w:ascii="Arial" w:hAnsi="Arial" w:cs="Arial"/>
          <w:sz w:val="18"/>
          <w:szCs w:val="18"/>
          <w:lang w:val="en-GB"/>
        </w:rPr>
        <w:t xml:space="preserve"> dated XXX. This </w:t>
      </w:r>
      <w:proofErr w:type="spellStart"/>
      <w:r w:rsidRPr="009A3FF4">
        <w:rPr>
          <w:rFonts w:ascii="Arial" w:hAnsi="Arial" w:cs="Arial"/>
          <w:sz w:val="18"/>
          <w:szCs w:val="18"/>
          <w:lang w:val="en-GB"/>
        </w:rPr>
        <w:t>MoC</w:t>
      </w:r>
      <w:proofErr w:type="spellEnd"/>
      <w:r w:rsidRPr="009A3FF4">
        <w:rPr>
          <w:rFonts w:ascii="Arial" w:hAnsi="Arial" w:cs="Arial"/>
          <w:sz w:val="18"/>
          <w:szCs w:val="18"/>
          <w:lang w:val="en-GB"/>
        </w:rPr>
        <w:t xml:space="preserve"> applies to the following Programme</w:t>
      </w:r>
      <w:r w:rsidR="005F60BE" w:rsidRPr="009A3FF4">
        <w:rPr>
          <w:rFonts w:ascii="Arial" w:hAnsi="Arial" w:cs="Arial"/>
          <w:sz w:val="18"/>
          <w:szCs w:val="18"/>
          <w:lang w:val="en-GB"/>
        </w:rPr>
        <w:t>(</w:t>
      </w:r>
      <w:r w:rsidRPr="009A3FF4">
        <w:rPr>
          <w:rFonts w:ascii="Arial" w:hAnsi="Arial" w:cs="Arial"/>
          <w:sz w:val="18"/>
          <w:szCs w:val="18"/>
          <w:lang w:val="en-GB"/>
        </w:rPr>
        <w:t>s</w:t>
      </w:r>
      <w:r w:rsidR="005F60BE" w:rsidRPr="009A3FF4">
        <w:rPr>
          <w:rFonts w:ascii="Arial" w:hAnsi="Arial" w:cs="Arial"/>
          <w:sz w:val="18"/>
          <w:szCs w:val="18"/>
          <w:lang w:val="en-GB"/>
        </w:rPr>
        <w:t>)</w:t>
      </w:r>
      <w:r w:rsidRPr="009A3FF4">
        <w:rPr>
          <w:rFonts w:ascii="Arial" w:hAnsi="Arial" w:cs="Arial"/>
          <w:sz w:val="18"/>
          <w:szCs w:val="18"/>
          <w:lang w:val="en-GB"/>
        </w:rPr>
        <w:t>/Provisions and related qualifications:</w:t>
      </w:r>
    </w:p>
    <w:p w14:paraId="1833D529" w14:textId="77777777" w:rsidR="009B1A1B" w:rsidRPr="009A3FF4" w:rsidRDefault="009B1A1B" w:rsidP="009A66A2">
      <w:pPr>
        <w:tabs>
          <w:tab w:val="left" w:pos="567"/>
        </w:tabs>
        <w:rPr>
          <w:rFonts w:ascii="Arial" w:hAnsi="Arial" w:cs="Arial"/>
          <w:sz w:val="18"/>
          <w:szCs w:val="18"/>
          <w:lang w:val="en-GB"/>
        </w:rPr>
      </w:pPr>
    </w:p>
    <w:p w14:paraId="178545F6" w14:textId="77777777" w:rsidR="008423B6" w:rsidRPr="009A3FF4" w:rsidRDefault="008423B6" w:rsidP="008423B6">
      <w:pPr>
        <w:rPr>
          <w:rFonts w:ascii="Arial" w:hAnsi="Arial" w:cs="Arial"/>
          <w:sz w:val="18"/>
          <w:szCs w:val="18"/>
          <w:lang w:val="en-GB"/>
        </w:rPr>
      </w:pPr>
    </w:p>
    <w:p w14:paraId="6ED9AD74" w14:textId="77777777" w:rsidR="00D12914" w:rsidRPr="009A3FF4" w:rsidRDefault="001B0129" w:rsidP="00EF6EFA">
      <w:pPr>
        <w:numPr>
          <w:ilvl w:val="0"/>
          <w:numId w:val="6"/>
        </w:numPr>
        <w:tabs>
          <w:tab w:val="left" w:pos="1134"/>
        </w:tabs>
        <w:ind w:hanging="720"/>
        <w:rPr>
          <w:rFonts w:ascii="Arial" w:hAnsi="Arial" w:cs="Arial"/>
          <w:b/>
          <w:sz w:val="18"/>
          <w:szCs w:val="18"/>
          <w:lang w:val="en-GB"/>
        </w:rPr>
      </w:pPr>
      <w:r w:rsidRPr="009A3FF4">
        <w:rPr>
          <w:rFonts w:ascii="Arial" w:hAnsi="Arial" w:cs="Arial"/>
          <w:b/>
          <w:sz w:val="18"/>
          <w:szCs w:val="18"/>
          <w:lang w:val="en-GB"/>
        </w:rPr>
        <w:t>Programmes</w:t>
      </w:r>
      <w:r w:rsidR="00C05F74" w:rsidRPr="009A3FF4">
        <w:rPr>
          <w:rFonts w:ascii="Arial" w:hAnsi="Arial" w:cs="Arial"/>
          <w:b/>
          <w:sz w:val="18"/>
          <w:szCs w:val="18"/>
          <w:lang w:val="en-GB"/>
        </w:rPr>
        <w:t>/ Provision</w:t>
      </w:r>
      <w:r w:rsidR="00D12914" w:rsidRPr="009A3FF4">
        <w:rPr>
          <w:rFonts w:ascii="Arial" w:hAnsi="Arial" w:cs="Arial"/>
          <w:b/>
          <w:sz w:val="18"/>
          <w:szCs w:val="18"/>
          <w:lang w:val="en-GB"/>
        </w:rPr>
        <w:t>:</w:t>
      </w:r>
    </w:p>
    <w:p w14:paraId="2FE03919" w14:textId="77777777" w:rsidR="00D12914" w:rsidRPr="009A3FF4" w:rsidRDefault="00D12914" w:rsidP="00D12914">
      <w:pPr>
        <w:tabs>
          <w:tab w:val="left" w:pos="1134"/>
        </w:tabs>
        <w:ind w:left="1134"/>
        <w:rPr>
          <w:rFonts w:ascii="Arial" w:hAnsi="Arial" w:cs="Arial"/>
          <w:b/>
          <w:sz w:val="18"/>
          <w:szCs w:val="18"/>
          <w:lang w:val="en-GB"/>
        </w:rPr>
      </w:pPr>
    </w:p>
    <w:p w14:paraId="47FB3498" w14:textId="77777777" w:rsidR="001B0129" w:rsidRPr="009A3FF4" w:rsidRDefault="001B0129" w:rsidP="00235C2C">
      <w:pPr>
        <w:tabs>
          <w:tab w:val="left" w:pos="1134"/>
        </w:tabs>
        <w:ind w:left="1134"/>
        <w:rPr>
          <w:rFonts w:ascii="Arial" w:hAnsi="Arial" w:cs="Arial"/>
          <w:color w:val="7030A0"/>
          <w:sz w:val="18"/>
          <w:szCs w:val="18"/>
          <w:lang w:val="en-GB"/>
        </w:rPr>
      </w:pPr>
      <w:r w:rsidRPr="009A3FF4">
        <w:rPr>
          <w:rFonts w:ascii="Arial" w:hAnsi="Arial" w:cs="Arial"/>
          <w:color w:val="7030A0"/>
          <w:sz w:val="18"/>
          <w:szCs w:val="18"/>
          <w:lang w:val="en-GB"/>
        </w:rPr>
        <w:t xml:space="preserve">[FULL NAMES AND AWARD LEVEL OF ALL </w:t>
      </w:r>
      <w:r w:rsidRPr="009A3FF4">
        <w:rPr>
          <w:rFonts w:ascii="Arial" w:hAnsi="Arial" w:cs="Arial"/>
          <w:color w:val="7030A0"/>
          <w:sz w:val="18"/>
          <w:szCs w:val="18"/>
          <w:u w:val="single"/>
          <w:lang w:val="en-GB"/>
        </w:rPr>
        <w:t>APPROVED</w:t>
      </w:r>
      <w:r w:rsidRPr="009A3FF4">
        <w:rPr>
          <w:rFonts w:ascii="Arial" w:hAnsi="Arial" w:cs="Arial"/>
          <w:color w:val="7030A0"/>
          <w:sz w:val="18"/>
          <w:szCs w:val="18"/>
          <w:lang w:val="en-GB"/>
        </w:rPr>
        <w:t xml:space="preserve"> QUALIFICATIONS AND PATHWAYS</w:t>
      </w:r>
      <w:r w:rsidR="00B57E70" w:rsidRPr="009A3FF4">
        <w:rPr>
          <w:rFonts w:ascii="Arial" w:hAnsi="Arial" w:cs="Arial"/>
          <w:color w:val="7030A0"/>
          <w:sz w:val="18"/>
          <w:szCs w:val="18"/>
          <w:lang w:val="en-GB"/>
        </w:rPr>
        <w:t xml:space="preserve"> TO WHICH STUDENTS WILL BE RECRUITED</w:t>
      </w:r>
      <w:r w:rsidRPr="009A3FF4">
        <w:rPr>
          <w:rFonts w:ascii="Arial" w:hAnsi="Arial" w:cs="Arial"/>
          <w:color w:val="7030A0"/>
          <w:sz w:val="18"/>
          <w:szCs w:val="18"/>
          <w:lang w:val="en-GB"/>
        </w:rPr>
        <w:t>].</w:t>
      </w:r>
    </w:p>
    <w:p w14:paraId="0B1D941F" w14:textId="77777777" w:rsidR="003869B4" w:rsidRPr="009A3FF4" w:rsidRDefault="003869B4" w:rsidP="00235C2C">
      <w:pPr>
        <w:tabs>
          <w:tab w:val="left" w:pos="1134"/>
        </w:tabs>
        <w:rPr>
          <w:rFonts w:ascii="Arial" w:hAnsi="Arial" w:cs="Arial"/>
          <w:sz w:val="18"/>
          <w:szCs w:val="18"/>
          <w:lang w:val="en-GB"/>
        </w:rPr>
      </w:pPr>
    </w:p>
    <w:p w14:paraId="08C82821" w14:textId="0C75B86E" w:rsidR="003869B4" w:rsidRPr="009A3FF4" w:rsidRDefault="003869B4" w:rsidP="00EF6EFA">
      <w:pPr>
        <w:numPr>
          <w:ilvl w:val="0"/>
          <w:numId w:val="4"/>
        </w:numPr>
        <w:tabs>
          <w:tab w:val="left" w:pos="1134"/>
        </w:tabs>
        <w:ind w:left="1134" w:hanging="567"/>
        <w:rPr>
          <w:rFonts w:ascii="Arial" w:hAnsi="Arial" w:cs="Arial"/>
          <w:sz w:val="18"/>
          <w:szCs w:val="18"/>
          <w:lang w:val="en-GB"/>
        </w:rPr>
      </w:pPr>
      <w:r w:rsidRPr="009A3FF4">
        <w:rPr>
          <w:rFonts w:ascii="Arial" w:hAnsi="Arial" w:cs="Arial"/>
          <w:b/>
          <w:sz w:val="18"/>
          <w:szCs w:val="18"/>
          <w:lang w:val="en-GB"/>
        </w:rPr>
        <w:t>Exit Level Qualifications</w:t>
      </w:r>
      <w:r w:rsidR="00D12914" w:rsidRPr="009A3FF4">
        <w:rPr>
          <w:rFonts w:ascii="Arial" w:hAnsi="Arial" w:cs="Arial"/>
          <w:b/>
          <w:sz w:val="18"/>
          <w:szCs w:val="18"/>
          <w:lang w:val="en-GB"/>
        </w:rPr>
        <w:t>:</w:t>
      </w:r>
      <w:r w:rsidR="00EE06D8" w:rsidRPr="009A3FF4">
        <w:rPr>
          <w:rFonts w:ascii="Arial" w:hAnsi="Arial" w:cs="Arial"/>
          <w:sz w:val="18"/>
          <w:szCs w:val="18"/>
          <w:lang w:val="en-GB"/>
        </w:rPr>
        <w:t xml:space="preserve"> </w:t>
      </w:r>
      <w:r w:rsidR="00D12914" w:rsidRPr="009A3FF4">
        <w:rPr>
          <w:rFonts w:ascii="Arial" w:hAnsi="Arial" w:cs="Arial"/>
          <w:color w:val="7030A0"/>
          <w:sz w:val="18"/>
          <w:szCs w:val="18"/>
          <w:lang w:val="en-GB"/>
        </w:rPr>
        <w:t>[F</w:t>
      </w:r>
      <w:r w:rsidR="00EE06D8" w:rsidRPr="009A3FF4">
        <w:rPr>
          <w:rFonts w:ascii="Arial" w:hAnsi="Arial" w:cs="Arial"/>
          <w:color w:val="7030A0"/>
          <w:sz w:val="18"/>
          <w:szCs w:val="18"/>
          <w:lang w:val="en-GB"/>
        </w:rPr>
        <w:t xml:space="preserve">or </w:t>
      </w:r>
      <w:r w:rsidR="00E404A7" w:rsidRPr="009A3FF4">
        <w:rPr>
          <w:rFonts w:ascii="Arial" w:hAnsi="Arial" w:cs="Arial"/>
          <w:color w:val="7030A0"/>
          <w:sz w:val="18"/>
          <w:szCs w:val="18"/>
          <w:lang w:val="en-GB"/>
        </w:rPr>
        <w:t>P</w:t>
      </w:r>
      <w:r w:rsidR="00EE06D8" w:rsidRPr="009A3FF4">
        <w:rPr>
          <w:rFonts w:ascii="Arial" w:hAnsi="Arial" w:cs="Arial"/>
          <w:color w:val="7030A0"/>
          <w:sz w:val="18"/>
          <w:szCs w:val="18"/>
          <w:lang w:val="en-GB"/>
        </w:rPr>
        <w:t>rog</w:t>
      </w:r>
      <w:r w:rsidR="00D12914" w:rsidRPr="009A3FF4">
        <w:rPr>
          <w:rFonts w:ascii="Arial" w:hAnsi="Arial" w:cs="Arial"/>
          <w:color w:val="7030A0"/>
          <w:sz w:val="18"/>
          <w:szCs w:val="18"/>
          <w:lang w:val="en-GB"/>
        </w:rPr>
        <w:t>rammes</w:t>
      </w:r>
      <w:r w:rsidR="00DD63AF" w:rsidRPr="009A3FF4">
        <w:rPr>
          <w:rFonts w:ascii="Arial" w:hAnsi="Arial" w:cs="Arial"/>
          <w:color w:val="7030A0"/>
          <w:sz w:val="18"/>
          <w:szCs w:val="18"/>
          <w:lang w:val="en-GB"/>
        </w:rPr>
        <w:t xml:space="preserve"> </w:t>
      </w:r>
      <w:r w:rsidR="00EE06D8" w:rsidRPr="009A3FF4">
        <w:rPr>
          <w:rFonts w:ascii="Arial" w:hAnsi="Arial" w:cs="Arial"/>
          <w:color w:val="7030A0"/>
          <w:sz w:val="18"/>
          <w:szCs w:val="18"/>
          <w:lang w:val="en-GB"/>
        </w:rPr>
        <w:t xml:space="preserve">where permitted by </w:t>
      </w:r>
      <w:r w:rsidR="00EE1418" w:rsidRPr="009A3FF4">
        <w:rPr>
          <w:rFonts w:ascii="Arial" w:hAnsi="Arial" w:cs="Arial"/>
          <w:color w:val="7030A0"/>
          <w:sz w:val="18"/>
          <w:szCs w:val="18"/>
          <w:lang w:val="en-GB"/>
        </w:rPr>
        <w:t>regulations]</w:t>
      </w:r>
    </w:p>
    <w:p w14:paraId="01B83CAE" w14:textId="77777777" w:rsidR="003869B4" w:rsidRPr="009A3FF4" w:rsidRDefault="003869B4" w:rsidP="00C81F6D">
      <w:pPr>
        <w:pStyle w:val="BodyTextIndent"/>
        <w:spacing w:after="0"/>
        <w:ind w:left="0"/>
        <w:rPr>
          <w:rFonts w:ascii="Arial" w:hAnsi="Arial" w:cs="Arial"/>
          <w:color w:val="7030A0"/>
          <w:sz w:val="18"/>
          <w:szCs w:val="18"/>
          <w:lang w:val="en-GB"/>
        </w:rPr>
      </w:pPr>
    </w:p>
    <w:p w14:paraId="13FC85A7" w14:textId="22487B6B" w:rsidR="003869B4" w:rsidRPr="009A3FF4" w:rsidRDefault="003869B4" w:rsidP="00613921">
      <w:pPr>
        <w:pStyle w:val="BodyTextIndent"/>
        <w:spacing w:after="0"/>
        <w:ind w:left="1134"/>
        <w:rPr>
          <w:rFonts w:ascii="Arial" w:hAnsi="Arial" w:cs="Arial"/>
          <w:color w:val="7030A0"/>
          <w:sz w:val="18"/>
          <w:szCs w:val="18"/>
          <w:lang w:val="en-GB"/>
        </w:rPr>
      </w:pPr>
      <w:r w:rsidRPr="009A3FF4">
        <w:rPr>
          <w:rFonts w:ascii="Arial" w:hAnsi="Arial" w:cs="Arial"/>
          <w:color w:val="7030A0"/>
          <w:sz w:val="18"/>
          <w:szCs w:val="18"/>
          <w:lang w:val="en-GB"/>
        </w:rPr>
        <w:t xml:space="preserve">[FULL NAMES OF ALL </w:t>
      </w:r>
      <w:r w:rsidRPr="009A3FF4">
        <w:rPr>
          <w:rFonts w:ascii="Arial" w:hAnsi="Arial" w:cs="Arial"/>
          <w:color w:val="7030A0"/>
          <w:sz w:val="18"/>
          <w:szCs w:val="18"/>
          <w:u w:val="single"/>
          <w:lang w:val="en-GB"/>
        </w:rPr>
        <w:t>EXIT</w:t>
      </w:r>
      <w:r w:rsidRPr="009A3FF4">
        <w:rPr>
          <w:rFonts w:ascii="Arial" w:hAnsi="Arial" w:cs="Arial"/>
          <w:color w:val="7030A0"/>
          <w:sz w:val="18"/>
          <w:szCs w:val="18"/>
          <w:lang w:val="en-GB"/>
        </w:rPr>
        <w:t xml:space="preserve"> LEVEL QUALIFICATIONS AND PATHWAYS.  STATE NONE IF NO EXIT AWARDS HAVE BEEN AGREED AT VALIDATION. NB ALL EXIT AWARDS SHOULD BE APPROVED BY </w:t>
      </w:r>
      <w:r w:rsidR="00112E97" w:rsidRPr="009A3FF4">
        <w:rPr>
          <w:rFonts w:ascii="Arial" w:hAnsi="Arial" w:cs="Arial"/>
          <w:color w:val="7030A0"/>
          <w:sz w:val="18"/>
          <w:szCs w:val="18"/>
          <w:lang w:val="en-GB"/>
        </w:rPr>
        <w:t xml:space="preserve">EITHER </w:t>
      </w:r>
      <w:r w:rsidRPr="009A3FF4">
        <w:rPr>
          <w:rFonts w:ascii="Arial" w:hAnsi="Arial" w:cs="Arial"/>
          <w:color w:val="7030A0"/>
          <w:sz w:val="18"/>
          <w:szCs w:val="18"/>
          <w:lang w:val="en-GB"/>
        </w:rPr>
        <w:t xml:space="preserve">THE UNIVERSITY’S </w:t>
      </w:r>
      <w:r w:rsidR="0005181C" w:rsidRPr="009A3FF4">
        <w:rPr>
          <w:rFonts w:ascii="Arial" w:hAnsi="Arial" w:cs="Arial"/>
          <w:color w:val="7030A0"/>
          <w:sz w:val="18"/>
          <w:szCs w:val="18"/>
          <w:lang w:val="en-GB"/>
        </w:rPr>
        <w:t xml:space="preserve">FACULTY QUALITY COMMITTEE/ </w:t>
      </w:r>
      <w:r w:rsidR="00E003F6" w:rsidRPr="009A3FF4">
        <w:rPr>
          <w:rFonts w:ascii="Arial" w:hAnsi="Arial" w:cs="Arial"/>
          <w:color w:val="7030A0"/>
          <w:sz w:val="18"/>
          <w:szCs w:val="18"/>
          <w:lang w:val="en-GB"/>
        </w:rPr>
        <w:t>PDC</w:t>
      </w:r>
      <w:r w:rsidRPr="009A3FF4">
        <w:rPr>
          <w:rFonts w:ascii="Arial" w:hAnsi="Arial" w:cs="Arial"/>
          <w:color w:val="7030A0"/>
          <w:sz w:val="18"/>
          <w:szCs w:val="18"/>
          <w:lang w:val="en-GB"/>
        </w:rPr>
        <w:t xml:space="preserve"> COMMITTEE</w:t>
      </w:r>
      <w:r w:rsidR="0005181C" w:rsidRPr="009A3FF4">
        <w:rPr>
          <w:rFonts w:ascii="Arial" w:hAnsi="Arial" w:cs="Arial"/>
          <w:color w:val="7030A0"/>
          <w:sz w:val="18"/>
          <w:szCs w:val="18"/>
          <w:lang w:val="en-GB"/>
        </w:rPr>
        <w:t>/ VALIDATION EVENT</w:t>
      </w:r>
      <w:r w:rsidRPr="009A3FF4">
        <w:rPr>
          <w:rFonts w:ascii="Arial" w:hAnsi="Arial" w:cs="Arial"/>
          <w:color w:val="7030A0"/>
          <w:sz w:val="18"/>
          <w:szCs w:val="18"/>
          <w:lang w:val="en-GB"/>
        </w:rPr>
        <w:t xml:space="preserve">WHETHER NAMED OR UNNAMED/GENERIC. </w:t>
      </w:r>
      <w:r w:rsidR="0028662B" w:rsidRPr="009A3FF4">
        <w:rPr>
          <w:rFonts w:ascii="Arial" w:hAnsi="Arial" w:cs="Arial"/>
          <w:color w:val="7030A0"/>
          <w:sz w:val="18"/>
          <w:szCs w:val="18"/>
          <w:lang w:val="en-GB"/>
        </w:rPr>
        <w:t xml:space="preserve">ORDINARY DEGREES NEED TO BE STATED IF APPLY, AS NOT NORMALLY </w:t>
      </w:r>
      <w:r w:rsidR="008C5249" w:rsidRPr="009A3FF4">
        <w:rPr>
          <w:rFonts w:ascii="Arial" w:hAnsi="Arial" w:cs="Arial"/>
          <w:color w:val="7030A0"/>
          <w:sz w:val="18"/>
          <w:szCs w:val="18"/>
          <w:lang w:val="en-GB"/>
        </w:rPr>
        <w:t xml:space="preserve">APPLICABLE </w:t>
      </w:r>
      <w:r w:rsidR="0028662B" w:rsidRPr="009A3FF4">
        <w:rPr>
          <w:rFonts w:ascii="Arial" w:hAnsi="Arial" w:cs="Arial"/>
          <w:color w:val="7030A0"/>
          <w:sz w:val="18"/>
          <w:szCs w:val="18"/>
          <w:lang w:val="en-GB"/>
        </w:rPr>
        <w:t>UNLESS STATED</w:t>
      </w:r>
      <w:r w:rsidR="008C5249" w:rsidRPr="009A3FF4">
        <w:rPr>
          <w:rFonts w:ascii="Arial" w:hAnsi="Arial" w:cs="Arial"/>
          <w:color w:val="7030A0"/>
          <w:sz w:val="18"/>
          <w:szCs w:val="18"/>
          <w:lang w:val="en-GB"/>
        </w:rPr>
        <w:t xml:space="preserve"> IN MOC</w:t>
      </w:r>
      <w:r w:rsidR="0028662B" w:rsidRPr="009A3FF4">
        <w:rPr>
          <w:rFonts w:ascii="Arial" w:hAnsi="Arial" w:cs="Arial"/>
          <w:color w:val="7030A0"/>
          <w:sz w:val="18"/>
          <w:szCs w:val="18"/>
          <w:lang w:val="en-GB"/>
        </w:rPr>
        <w:t>.</w:t>
      </w:r>
      <w:r w:rsidRPr="009A3FF4">
        <w:rPr>
          <w:rFonts w:ascii="Arial" w:hAnsi="Arial" w:cs="Arial"/>
          <w:color w:val="7030A0"/>
          <w:sz w:val="18"/>
          <w:szCs w:val="18"/>
          <w:lang w:val="en-GB"/>
        </w:rPr>
        <w:t xml:space="preserve"> UNNAMED/GENERIC EXIT AWARDS HAVE THE QUALIFICATION AND NO SUBJECT/</w:t>
      </w:r>
      <w:r w:rsidR="00613921" w:rsidRPr="009A3FF4">
        <w:rPr>
          <w:rFonts w:ascii="Arial" w:hAnsi="Arial" w:cs="Arial"/>
          <w:color w:val="7030A0"/>
          <w:sz w:val="18"/>
          <w:szCs w:val="18"/>
          <w:lang w:val="en-GB"/>
        </w:rPr>
        <w:t>FACULTY</w:t>
      </w:r>
      <w:r w:rsidRPr="009A3FF4">
        <w:rPr>
          <w:rFonts w:ascii="Arial" w:hAnsi="Arial" w:cs="Arial"/>
          <w:color w:val="7030A0"/>
          <w:sz w:val="18"/>
          <w:szCs w:val="18"/>
          <w:lang w:val="en-GB"/>
        </w:rPr>
        <w:t xml:space="preserve"> TITLE].</w:t>
      </w:r>
    </w:p>
    <w:p w14:paraId="59A0121D" w14:textId="77777777" w:rsidR="009B1A1B" w:rsidRPr="009A3FF4" w:rsidRDefault="009B1A1B" w:rsidP="0083075F">
      <w:pPr>
        <w:ind w:left="567" w:hanging="567"/>
        <w:rPr>
          <w:rFonts w:ascii="Arial" w:hAnsi="Arial" w:cs="Arial"/>
          <w:sz w:val="18"/>
          <w:szCs w:val="18"/>
          <w:lang w:val="en-GB"/>
        </w:rPr>
      </w:pPr>
    </w:p>
    <w:p w14:paraId="6CE3C716" w14:textId="77777777" w:rsidR="00D12914" w:rsidRPr="009A3FF4" w:rsidRDefault="00D12914" w:rsidP="0083075F">
      <w:pPr>
        <w:ind w:left="567" w:hanging="567"/>
        <w:rPr>
          <w:rFonts w:ascii="Arial" w:hAnsi="Arial" w:cs="Arial"/>
          <w:color w:val="7030A0"/>
          <w:sz w:val="18"/>
          <w:szCs w:val="18"/>
          <w:lang w:val="en-GB"/>
        </w:rPr>
      </w:pPr>
    </w:p>
    <w:p w14:paraId="79598E0D" w14:textId="28DB44F1" w:rsidR="0095394E" w:rsidRPr="009A3FF4" w:rsidRDefault="009D5ADC" w:rsidP="006467C3">
      <w:pPr>
        <w:ind w:left="567"/>
        <w:rPr>
          <w:rFonts w:ascii="Arial" w:hAnsi="Arial" w:cs="Arial"/>
          <w:sz w:val="18"/>
          <w:szCs w:val="18"/>
          <w:lang w:val="en-GB"/>
        </w:rPr>
      </w:pPr>
      <w:r w:rsidRPr="009A3FF4">
        <w:rPr>
          <w:rFonts w:ascii="Arial" w:hAnsi="Arial" w:cs="Arial"/>
          <w:color w:val="7030A0"/>
          <w:sz w:val="18"/>
          <w:szCs w:val="18"/>
          <w:lang w:val="en-GB"/>
        </w:rPr>
        <w:t xml:space="preserve">INCLUDE IF APPROPRIATE: </w:t>
      </w:r>
      <w:r w:rsidRPr="009A3FF4">
        <w:rPr>
          <w:rFonts w:ascii="Arial" w:hAnsi="Arial" w:cs="Arial"/>
          <w:sz w:val="18"/>
          <w:szCs w:val="18"/>
          <w:lang w:val="en-GB"/>
        </w:rPr>
        <w:t xml:space="preserve">This </w:t>
      </w:r>
      <w:proofErr w:type="spellStart"/>
      <w:r w:rsidR="00E003F6" w:rsidRPr="009A3FF4">
        <w:rPr>
          <w:rFonts w:ascii="Arial" w:hAnsi="Arial" w:cs="Arial"/>
          <w:sz w:val="18"/>
          <w:szCs w:val="18"/>
          <w:lang w:val="en-GB"/>
        </w:rPr>
        <w:t>MoC</w:t>
      </w:r>
      <w:proofErr w:type="spellEnd"/>
      <w:r w:rsidR="00E003F6" w:rsidRPr="009A3FF4">
        <w:rPr>
          <w:rFonts w:ascii="Arial" w:hAnsi="Arial" w:cs="Arial"/>
          <w:sz w:val="18"/>
          <w:szCs w:val="18"/>
          <w:lang w:val="en-GB"/>
        </w:rPr>
        <w:t xml:space="preserve"> replaces the previous </w:t>
      </w:r>
      <w:proofErr w:type="spellStart"/>
      <w:r w:rsidR="00E003F6" w:rsidRPr="009A3FF4">
        <w:rPr>
          <w:rFonts w:ascii="Arial" w:hAnsi="Arial" w:cs="Arial"/>
          <w:sz w:val="18"/>
          <w:szCs w:val="18"/>
          <w:lang w:val="en-GB"/>
        </w:rPr>
        <w:t>MoC</w:t>
      </w:r>
      <w:proofErr w:type="spellEnd"/>
      <w:r w:rsidR="00F36B40" w:rsidRPr="009A3FF4">
        <w:rPr>
          <w:rFonts w:ascii="Arial" w:hAnsi="Arial" w:cs="Arial"/>
          <w:sz w:val="18"/>
          <w:szCs w:val="18"/>
          <w:lang w:val="en-GB"/>
        </w:rPr>
        <w:t xml:space="preserve"> </w:t>
      </w:r>
      <w:r w:rsidRPr="009A3FF4">
        <w:rPr>
          <w:rFonts w:ascii="Arial" w:hAnsi="Arial" w:cs="Arial"/>
          <w:sz w:val="18"/>
          <w:szCs w:val="18"/>
          <w:lang w:val="en-GB"/>
        </w:rPr>
        <w:t>relating to [</w:t>
      </w:r>
      <w:r w:rsidR="009F468B" w:rsidRPr="009A3FF4">
        <w:rPr>
          <w:rFonts w:ascii="Arial" w:hAnsi="Arial" w:cs="Arial"/>
          <w:sz w:val="18"/>
          <w:szCs w:val="18"/>
          <w:lang w:val="en-GB"/>
        </w:rPr>
        <w:t>the / those</w:t>
      </w:r>
      <w:r w:rsidRPr="009A3FF4">
        <w:rPr>
          <w:rFonts w:ascii="Arial" w:hAnsi="Arial" w:cs="Arial"/>
          <w:sz w:val="18"/>
          <w:szCs w:val="18"/>
          <w:lang w:val="en-GB"/>
        </w:rPr>
        <w:t>] Programme(s) effective from [MONTH/YEAR], which is hereby declared null and void.</w:t>
      </w:r>
    </w:p>
    <w:p w14:paraId="7BAB7AAF" w14:textId="77777777" w:rsidR="006467C3" w:rsidRPr="009A3FF4" w:rsidRDefault="006467C3" w:rsidP="006467C3">
      <w:pPr>
        <w:ind w:left="567"/>
        <w:rPr>
          <w:rFonts w:ascii="Arial" w:hAnsi="Arial" w:cs="Arial"/>
          <w:sz w:val="18"/>
          <w:szCs w:val="18"/>
          <w:lang w:val="en-GB"/>
        </w:rPr>
      </w:pPr>
    </w:p>
    <w:p w14:paraId="367CD38A" w14:textId="78F3DE7B" w:rsidR="0095394E" w:rsidRPr="009A3FF4" w:rsidRDefault="00A81516" w:rsidP="00A750A9">
      <w:pPr>
        <w:pStyle w:val="ListParagraph"/>
        <w:numPr>
          <w:ilvl w:val="0"/>
          <w:numId w:val="5"/>
        </w:numPr>
        <w:ind w:left="567" w:hanging="567"/>
        <w:rPr>
          <w:rFonts w:ascii="Arial" w:hAnsi="Arial" w:cs="Arial"/>
          <w:sz w:val="18"/>
          <w:szCs w:val="18"/>
          <w:lang w:val="en-GB"/>
        </w:rPr>
      </w:pPr>
      <w:r w:rsidRPr="009A3FF4">
        <w:rPr>
          <w:rFonts w:ascii="Arial" w:hAnsi="Arial" w:cs="Arial"/>
          <w:sz w:val="18"/>
          <w:szCs w:val="18"/>
          <w:lang w:val="en-GB"/>
        </w:rPr>
        <w:t xml:space="preserve">Where an institution fails to register students on a Programme for two consecutive academic years its validation approval will lapse and will be required to be reapproved before it can be offered </w:t>
      </w:r>
      <w:r w:rsidR="0005181C" w:rsidRPr="009A3FF4">
        <w:rPr>
          <w:rFonts w:ascii="Arial" w:hAnsi="Arial" w:cs="Arial"/>
          <w:sz w:val="18"/>
          <w:szCs w:val="18"/>
          <w:lang w:val="en-GB"/>
        </w:rPr>
        <w:t>again.</w:t>
      </w:r>
    </w:p>
    <w:p w14:paraId="6DCC350A" w14:textId="77777777" w:rsidR="00CB032F" w:rsidRPr="009A3FF4" w:rsidRDefault="00CB032F" w:rsidP="00CB032F">
      <w:pPr>
        <w:ind w:left="1134" w:hanging="567"/>
        <w:rPr>
          <w:rFonts w:ascii="Arial" w:hAnsi="Arial" w:cs="Arial"/>
          <w:sz w:val="18"/>
          <w:szCs w:val="18"/>
          <w:lang w:val="en-GB"/>
        </w:rPr>
      </w:pPr>
    </w:p>
    <w:p w14:paraId="4E1BADA7" w14:textId="77777777" w:rsidR="009B1A1B" w:rsidRPr="009A3FF4" w:rsidRDefault="009B1A1B" w:rsidP="00EF6EFA">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Nature of Collaboration</w:t>
      </w:r>
    </w:p>
    <w:p w14:paraId="16E1C499" w14:textId="77777777" w:rsidR="009B1A1B" w:rsidRPr="009A3FF4" w:rsidRDefault="009B1A1B" w:rsidP="0083075F">
      <w:pPr>
        <w:ind w:left="567" w:hanging="567"/>
        <w:rPr>
          <w:rFonts w:ascii="Arial" w:hAnsi="Arial" w:cs="Arial"/>
          <w:sz w:val="18"/>
          <w:szCs w:val="18"/>
          <w:lang w:val="en-GB"/>
        </w:rPr>
      </w:pPr>
    </w:p>
    <w:p w14:paraId="25B765C4" w14:textId="0F009715" w:rsidR="009B1A1B" w:rsidRPr="009A3FF4" w:rsidRDefault="0053762B" w:rsidP="00A750A9">
      <w:pPr>
        <w:ind w:left="567"/>
        <w:rPr>
          <w:rFonts w:ascii="Arial" w:hAnsi="Arial" w:cs="Arial"/>
          <w:sz w:val="18"/>
          <w:szCs w:val="18"/>
          <w:lang w:val="en-GB"/>
        </w:rPr>
      </w:pPr>
      <w:r w:rsidRPr="009A3FF4">
        <w:rPr>
          <w:rFonts w:ascii="Arial" w:hAnsi="Arial" w:cs="Arial"/>
          <w:sz w:val="18"/>
          <w:szCs w:val="18"/>
          <w:lang w:val="en-GB"/>
        </w:rPr>
        <w:t>[</w:t>
      </w:r>
      <w:r w:rsidR="008D6AEA" w:rsidRPr="009A3FF4">
        <w:rPr>
          <w:rFonts w:ascii="Arial" w:hAnsi="Arial" w:cs="Arial"/>
          <w:sz w:val="18"/>
          <w:szCs w:val="18"/>
          <w:lang w:val="en-GB"/>
        </w:rPr>
        <w:t>This/</w:t>
      </w:r>
      <w:r w:rsidR="009B1A1B" w:rsidRPr="009A3FF4">
        <w:rPr>
          <w:rFonts w:ascii="Arial" w:hAnsi="Arial" w:cs="Arial"/>
          <w:sz w:val="18"/>
          <w:szCs w:val="18"/>
          <w:lang w:val="en-GB"/>
        </w:rPr>
        <w:t>These</w:t>
      </w:r>
      <w:r w:rsidRPr="009A3FF4">
        <w:rPr>
          <w:rFonts w:ascii="Arial" w:hAnsi="Arial" w:cs="Arial"/>
          <w:sz w:val="18"/>
          <w:szCs w:val="18"/>
          <w:lang w:val="en-GB"/>
        </w:rPr>
        <w:t>]</w:t>
      </w:r>
      <w:r w:rsidR="009B1A1B" w:rsidRPr="009A3FF4">
        <w:rPr>
          <w:rFonts w:ascii="Arial" w:hAnsi="Arial" w:cs="Arial"/>
          <w:sz w:val="18"/>
          <w:szCs w:val="18"/>
          <w:lang w:val="en-GB"/>
        </w:rPr>
        <w:t xml:space="preserve"> </w:t>
      </w:r>
      <w:r w:rsidR="00E404A7" w:rsidRPr="009A3FF4">
        <w:rPr>
          <w:rFonts w:ascii="Arial" w:hAnsi="Arial" w:cs="Arial"/>
          <w:sz w:val="18"/>
          <w:szCs w:val="18"/>
          <w:lang w:val="en-GB"/>
        </w:rPr>
        <w:t>P</w:t>
      </w:r>
      <w:r w:rsidR="009B1A1B" w:rsidRPr="009A3FF4">
        <w:rPr>
          <w:rFonts w:ascii="Arial" w:hAnsi="Arial" w:cs="Arial"/>
          <w:sz w:val="18"/>
          <w:szCs w:val="18"/>
          <w:lang w:val="en-GB"/>
        </w:rPr>
        <w:t>rogramme</w:t>
      </w:r>
      <w:r w:rsidR="008934FF" w:rsidRPr="009A3FF4">
        <w:rPr>
          <w:rFonts w:ascii="Arial" w:hAnsi="Arial" w:cs="Arial"/>
          <w:sz w:val="18"/>
          <w:szCs w:val="18"/>
          <w:lang w:val="en-GB"/>
        </w:rPr>
        <w:t>(</w:t>
      </w:r>
      <w:r w:rsidR="009B1A1B" w:rsidRPr="009A3FF4">
        <w:rPr>
          <w:rFonts w:ascii="Arial" w:hAnsi="Arial" w:cs="Arial"/>
          <w:sz w:val="18"/>
          <w:szCs w:val="18"/>
          <w:lang w:val="en-GB"/>
        </w:rPr>
        <w:t>s</w:t>
      </w:r>
      <w:r w:rsidR="008934FF" w:rsidRPr="009A3FF4">
        <w:rPr>
          <w:rFonts w:ascii="Arial" w:hAnsi="Arial" w:cs="Arial"/>
          <w:sz w:val="18"/>
          <w:szCs w:val="18"/>
          <w:lang w:val="en-GB"/>
        </w:rPr>
        <w:t>)</w:t>
      </w:r>
      <w:r w:rsidR="009B1A1B" w:rsidRPr="009A3FF4">
        <w:rPr>
          <w:rFonts w:ascii="Arial" w:hAnsi="Arial" w:cs="Arial"/>
          <w:sz w:val="18"/>
          <w:szCs w:val="18"/>
          <w:lang w:val="en-GB"/>
        </w:rPr>
        <w:t xml:space="preserve"> shall be </w:t>
      </w:r>
      <w:r w:rsidR="0038476F" w:rsidRPr="009A3FF4">
        <w:rPr>
          <w:rFonts w:ascii="Arial" w:hAnsi="Arial" w:cs="Arial"/>
          <w:sz w:val="18"/>
          <w:szCs w:val="18"/>
          <w:lang w:val="en-GB"/>
        </w:rPr>
        <w:t>[Joint/Franchised/Validated</w:t>
      </w:r>
      <w:r w:rsidR="001B0129" w:rsidRPr="009A3FF4">
        <w:rPr>
          <w:rFonts w:ascii="Arial" w:hAnsi="Arial" w:cs="Arial"/>
          <w:sz w:val="18"/>
          <w:szCs w:val="18"/>
          <w:lang w:val="en-GB"/>
        </w:rPr>
        <w:t>/</w:t>
      </w:r>
      <w:r w:rsidR="0038476F" w:rsidRPr="009A3FF4">
        <w:rPr>
          <w:rFonts w:ascii="Arial" w:hAnsi="Arial" w:cs="Arial"/>
          <w:sz w:val="18"/>
          <w:szCs w:val="18"/>
          <w:lang w:val="en-GB"/>
        </w:rPr>
        <w:t>Collaborative Resea</w:t>
      </w:r>
      <w:r w:rsidR="00E87955" w:rsidRPr="009A3FF4">
        <w:rPr>
          <w:rFonts w:ascii="Arial" w:hAnsi="Arial" w:cs="Arial"/>
          <w:sz w:val="18"/>
          <w:szCs w:val="18"/>
          <w:lang w:val="en-GB"/>
        </w:rPr>
        <w:t>r</w:t>
      </w:r>
      <w:r w:rsidR="0038476F" w:rsidRPr="009A3FF4">
        <w:rPr>
          <w:rFonts w:ascii="Arial" w:hAnsi="Arial" w:cs="Arial"/>
          <w:sz w:val="18"/>
          <w:szCs w:val="18"/>
          <w:lang w:val="en-GB"/>
        </w:rPr>
        <w:t>ch</w:t>
      </w:r>
      <w:r w:rsidR="00161314" w:rsidRPr="009A3FF4">
        <w:rPr>
          <w:rFonts w:ascii="Arial" w:hAnsi="Arial" w:cs="Arial"/>
          <w:sz w:val="18"/>
          <w:szCs w:val="18"/>
          <w:lang w:val="en-GB"/>
        </w:rPr>
        <w:t xml:space="preserve">] </w:t>
      </w:r>
      <w:r w:rsidR="009B1A1B" w:rsidRPr="009A3FF4">
        <w:rPr>
          <w:rFonts w:ascii="Arial" w:hAnsi="Arial" w:cs="Arial"/>
          <w:sz w:val="18"/>
          <w:szCs w:val="18"/>
          <w:lang w:val="en-GB"/>
        </w:rPr>
        <w:t>collaborative programmes, as define</w:t>
      </w:r>
      <w:r w:rsidR="0088161B" w:rsidRPr="009A3FF4">
        <w:rPr>
          <w:rFonts w:ascii="Arial" w:hAnsi="Arial" w:cs="Arial"/>
          <w:sz w:val="18"/>
          <w:szCs w:val="18"/>
          <w:lang w:val="en-GB"/>
        </w:rPr>
        <w:t>d by the University’s Learning and</w:t>
      </w:r>
      <w:r w:rsidR="009B1A1B" w:rsidRPr="009A3FF4">
        <w:rPr>
          <w:rFonts w:ascii="Arial" w:hAnsi="Arial" w:cs="Arial"/>
          <w:sz w:val="18"/>
          <w:szCs w:val="18"/>
          <w:lang w:val="en-GB"/>
        </w:rPr>
        <w:t xml:space="preserve"> Quality Enhancement Handbook</w:t>
      </w:r>
      <w:r w:rsidR="00A37FCC" w:rsidRPr="009A3FF4">
        <w:rPr>
          <w:rFonts w:ascii="Arial" w:hAnsi="Arial" w:cs="Arial"/>
          <w:sz w:val="18"/>
          <w:szCs w:val="18"/>
          <w:lang w:val="en-GB"/>
        </w:rPr>
        <w:t xml:space="preserve"> (LQEH)</w:t>
      </w:r>
      <w:r w:rsidR="00A37FCC" w:rsidRPr="009A3FF4">
        <w:rPr>
          <w:rStyle w:val="FootnoteReference"/>
          <w:rFonts w:ascii="Arial" w:hAnsi="Arial" w:cs="Arial"/>
          <w:sz w:val="18"/>
          <w:szCs w:val="18"/>
          <w:vertAlign w:val="superscript"/>
          <w:lang w:val="en-GB"/>
        </w:rPr>
        <w:footnoteReference w:id="2"/>
      </w:r>
      <w:r w:rsidR="009B1A1B" w:rsidRPr="009A3FF4">
        <w:rPr>
          <w:rFonts w:ascii="Arial" w:hAnsi="Arial" w:cs="Arial"/>
          <w:sz w:val="18"/>
          <w:szCs w:val="18"/>
          <w:lang w:val="en-GB"/>
        </w:rPr>
        <w:t>.</w:t>
      </w:r>
    </w:p>
    <w:p w14:paraId="07C7C93A" w14:textId="77777777" w:rsidR="001D0724" w:rsidRPr="009A3FF4" w:rsidRDefault="001D0724" w:rsidP="0083075F">
      <w:pPr>
        <w:ind w:left="567" w:hanging="567"/>
        <w:rPr>
          <w:rFonts w:ascii="Arial" w:hAnsi="Arial" w:cs="Arial"/>
          <w:sz w:val="18"/>
          <w:szCs w:val="18"/>
          <w:lang w:val="en-GB"/>
        </w:rPr>
      </w:pPr>
    </w:p>
    <w:p w14:paraId="167F7251" w14:textId="77777777" w:rsidR="00E87AAD" w:rsidRPr="009A3FF4" w:rsidRDefault="00E87AAD" w:rsidP="00EF6EFA">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Financial Arrangements</w:t>
      </w:r>
    </w:p>
    <w:p w14:paraId="32514267" w14:textId="77777777" w:rsidR="00876268" w:rsidRPr="009A3FF4" w:rsidRDefault="00876268" w:rsidP="00876268">
      <w:pPr>
        <w:rPr>
          <w:rFonts w:ascii="Arial" w:hAnsi="Arial" w:cs="Arial"/>
          <w:sz w:val="18"/>
          <w:szCs w:val="18"/>
          <w:lang w:val="en-GB"/>
        </w:rPr>
      </w:pPr>
    </w:p>
    <w:p w14:paraId="726D2D00" w14:textId="047B2121" w:rsidR="00876268" w:rsidRPr="009A3FF4" w:rsidRDefault="00876268" w:rsidP="00876268">
      <w:pPr>
        <w:ind w:left="567"/>
        <w:rPr>
          <w:rFonts w:ascii="Arial" w:hAnsi="Arial" w:cs="Arial"/>
          <w:sz w:val="18"/>
          <w:szCs w:val="18"/>
          <w:lang w:val="en-GB"/>
        </w:rPr>
      </w:pPr>
      <w:r w:rsidRPr="009A3FF4">
        <w:rPr>
          <w:rFonts w:ascii="Arial" w:hAnsi="Arial" w:cs="Arial"/>
          <w:sz w:val="18"/>
          <w:szCs w:val="18"/>
          <w:lang w:val="en-GB"/>
        </w:rPr>
        <w:t xml:space="preserve">The Programme(s)’ financial arrangements are set out in the Financial Agreement which is a contract document of the </w:t>
      </w:r>
      <w:r w:rsidR="00CB17E6" w:rsidRPr="009A3FF4">
        <w:rPr>
          <w:rFonts w:ascii="Arial" w:hAnsi="Arial" w:cs="Arial"/>
          <w:sz w:val="18"/>
          <w:szCs w:val="18"/>
          <w:lang w:val="en-GB"/>
        </w:rPr>
        <w:t>Partnership Contract</w:t>
      </w:r>
      <w:r w:rsidRPr="009A3FF4">
        <w:rPr>
          <w:rFonts w:ascii="Arial" w:hAnsi="Arial" w:cs="Arial"/>
          <w:sz w:val="18"/>
          <w:szCs w:val="18"/>
          <w:lang w:val="en-GB"/>
        </w:rPr>
        <w:t xml:space="preserve">, </w:t>
      </w:r>
      <w:r w:rsidR="009E7AF8" w:rsidRPr="009A3FF4">
        <w:rPr>
          <w:rFonts w:ascii="Arial" w:hAnsi="Arial" w:cs="Arial"/>
          <w:sz w:val="18"/>
          <w:szCs w:val="18"/>
          <w:lang w:val="en-GB"/>
        </w:rPr>
        <w:t>operating within</w:t>
      </w:r>
      <w:r w:rsidRPr="009A3FF4">
        <w:rPr>
          <w:rFonts w:ascii="Arial" w:hAnsi="Arial" w:cs="Arial"/>
          <w:sz w:val="18"/>
          <w:szCs w:val="18"/>
          <w:lang w:val="en-GB"/>
        </w:rPr>
        <w:t xml:space="preserve"> the terms of the </w:t>
      </w:r>
      <w:r w:rsidR="00CB17E6" w:rsidRPr="009A3FF4">
        <w:rPr>
          <w:rFonts w:ascii="Arial" w:hAnsi="Arial" w:cs="Arial"/>
          <w:sz w:val="18"/>
          <w:szCs w:val="18"/>
          <w:lang w:val="en-GB"/>
        </w:rPr>
        <w:t>Partnership Contract</w:t>
      </w:r>
      <w:r w:rsidRPr="009A3FF4">
        <w:rPr>
          <w:rFonts w:ascii="Arial" w:hAnsi="Arial" w:cs="Arial"/>
          <w:sz w:val="18"/>
          <w:szCs w:val="18"/>
          <w:lang w:val="en-GB"/>
        </w:rPr>
        <w:t xml:space="preserve"> </w:t>
      </w:r>
      <w:r w:rsidR="009E7AF8" w:rsidRPr="009A3FF4">
        <w:rPr>
          <w:rFonts w:ascii="Arial" w:hAnsi="Arial" w:cs="Arial"/>
          <w:sz w:val="18"/>
          <w:szCs w:val="18"/>
          <w:lang w:val="en-GB"/>
        </w:rPr>
        <w:t>and subject</w:t>
      </w:r>
      <w:r w:rsidRPr="009A3FF4">
        <w:rPr>
          <w:rFonts w:ascii="Arial" w:hAnsi="Arial" w:cs="Arial"/>
          <w:sz w:val="18"/>
          <w:szCs w:val="18"/>
          <w:lang w:val="en-GB"/>
        </w:rPr>
        <w:t xml:space="preserve"> to annual review. Any changes to the relevant current Financial Agreement will be recorded in an addendum to the Financial Agreement, and such addendums will </w:t>
      </w:r>
      <w:r w:rsidR="009E7AF8" w:rsidRPr="009A3FF4">
        <w:rPr>
          <w:rFonts w:ascii="Arial" w:hAnsi="Arial" w:cs="Arial"/>
          <w:sz w:val="18"/>
          <w:szCs w:val="18"/>
          <w:lang w:val="en-GB"/>
        </w:rPr>
        <w:t>be deemed</w:t>
      </w:r>
      <w:r w:rsidRPr="009A3FF4">
        <w:rPr>
          <w:rFonts w:ascii="Arial" w:hAnsi="Arial" w:cs="Arial"/>
          <w:sz w:val="18"/>
          <w:szCs w:val="18"/>
          <w:lang w:val="en-GB"/>
        </w:rPr>
        <w:t xml:space="preserve"> incorporated in that Financial Agreement. </w:t>
      </w:r>
    </w:p>
    <w:p w14:paraId="6164530E" w14:textId="77777777" w:rsidR="00876268" w:rsidRPr="009A3FF4" w:rsidRDefault="00876268" w:rsidP="00E87AAD">
      <w:pPr>
        <w:ind w:left="567"/>
        <w:rPr>
          <w:rFonts w:ascii="Arial" w:hAnsi="Arial" w:cs="Arial"/>
          <w:sz w:val="18"/>
          <w:szCs w:val="18"/>
          <w:lang w:val="en-GB"/>
        </w:rPr>
      </w:pPr>
    </w:p>
    <w:p w14:paraId="22BAEF8A" w14:textId="4DFFC560" w:rsidR="00E87AAD" w:rsidRPr="009A3FF4" w:rsidRDefault="00EE7039" w:rsidP="00A750A9">
      <w:pPr>
        <w:ind w:left="567"/>
        <w:rPr>
          <w:rFonts w:ascii="Arial" w:hAnsi="Arial" w:cs="Arial"/>
          <w:sz w:val="18"/>
          <w:szCs w:val="18"/>
          <w:lang w:val="en-GB"/>
        </w:rPr>
      </w:pPr>
      <w:r w:rsidRPr="009A3FF4">
        <w:rPr>
          <w:rFonts w:ascii="Arial" w:hAnsi="Arial" w:cs="Arial"/>
          <w:sz w:val="18"/>
          <w:szCs w:val="18"/>
          <w:lang w:val="en-GB"/>
        </w:rPr>
        <w:t xml:space="preserve">The Financial Agreement is included in </w:t>
      </w:r>
      <w:r w:rsidR="00333F04" w:rsidRPr="009A3FF4">
        <w:rPr>
          <w:rFonts w:ascii="Arial" w:hAnsi="Arial" w:cs="Arial"/>
          <w:sz w:val="18"/>
          <w:szCs w:val="18"/>
          <w:lang w:val="en-GB"/>
        </w:rPr>
        <w:t>Annexe</w:t>
      </w:r>
      <w:r w:rsidRPr="009A3FF4">
        <w:rPr>
          <w:rFonts w:ascii="Arial" w:hAnsi="Arial" w:cs="Arial"/>
          <w:sz w:val="18"/>
          <w:szCs w:val="18"/>
          <w:lang w:val="en-GB"/>
        </w:rPr>
        <w:t xml:space="preserve"> </w:t>
      </w:r>
      <w:r w:rsidR="00FB218A" w:rsidRPr="009A3FF4">
        <w:rPr>
          <w:rFonts w:ascii="Arial" w:hAnsi="Arial" w:cs="Arial"/>
          <w:sz w:val="18"/>
          <w:szCs w:val="18"/>
          <w:lang w:val="en-GB"/>
        </w:rPr>
        <w:t>5</w:t>
      </w:r>
      <w:r w:rsidRPr="009A3FF4">
        <w:rPr>
          <w:rFonts w:ascii="Arial" w:hAnsi="Arial" w:cs="Arial"/>
          <w:sz w:val="18"/>
          <w:szCs w:val="18"/>
          <w:lang w:val="en-GB"/>
        </w:rPr>
        <w:t xml:space="preserve"> below. </w:t>
      </w:r>
    </w:p>
    <w:p w14:paraId="788452E0" w14:textId="77777777" w:rsidR="001D0724" w:rsidRPr="009A3FF4" w:rsidRDefault="001D0724" w:rsidP="00876268">
      <w:pPr>
        <w:rPr>
          <w:rFonts w:ascii="Arial" w:hAnsi="Arial" w:cs="Arial"/>
          <w:b/>
          <w:sz w:val="18"/>
          <w:szCs w:val="18"/>
          <w:u w:val="single"/>
          <w:lang w:val="en-GB"/>
        </w:rPr>
      </w:pPr>
    </w:p>
    <w:p w14:paraId="076C621A" w14:textId="77777777" w:rsidR="00734E57" w:rsidRPr="009A3FF4" w:rsidRDefault="00734E57" w:rsidP="00EF6EFA">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Administrative Arrangements</w:t>
      </w:r>
    </w:p>
    <w:p w14:paraId="63FC2356" w14:textId="77777777" w:rsidR="00734E57" w:rsidRPr="009A3FF4" w:rsidRDefault="00734E57" w:rsidP="0083075F">
      <w:pPr>
        <w:ind w:left="567" w:hanging="567"/>
        <w:rPr>
          <w:rFonts w:ascii="Arial" w:hAnsi="Arial" w:cs="Arial"/>
          <w:sz w:val="18"/>
          <w:szCs w:val="18"/>
          <w:lang w:val="en-GB"/>
        </w:rPr>
      </w:pPr>
    </w:p>
    <w:p w14:paraId="094EBAEB" w14:textId="4421FC14" w:rsidR="008934FF" w:rsidRPr="009A3FF4" w:rsidRDefault="009B1A1B" w:rsidP="00A750A9">
      <w:pPr>
        <w:ind w:left="567"/>
        <w:rPr>
          <w:rFonts w:ascii="Arial" w:hAnsi="Arial" w:cs="Arial"/>
          <w:sz w:val="18"/>
          <w:szCs w:val="18"/>
          <w:lang w:val="en-GB"/>
        </w:rPr>
      </w:pPr>
      <w:r w:rsidRPr="009A3FF4">
        <w:rPr>
          <w:rFonts w:ascii="Arial" w:hAnsi="Arial" w:cs="Arial"/>
          <w:sz w:val="18"/>
          <w:szCs w:val="18"/>
          <w:lang w:val="en-GB"/>
        </w:rPr>
        <w:t xml:space="preserve">The </w:t>
      </w:r>
      <w:r w:rsidR="00E404A7" w:rsidRPr="009A3FF4">
        <w:rPr>
          <w:rFonts w:ascii="Arial" w:hAnsi="Arial" w:cs="Arial"/>
          <w:sz w:val="18"/>
          <w:szCs w:val="18"/>
          <w:lang w:val="en-GB"/>
        </w:rPr>
        <w:t>P</w:t>
      </w:r>
      <w:r w:rsidRPr="009A3FF4">
        <w:rPr>
          <w:rFonts w:ascii="Arial" w:hAnsi="Arial" w:cs="Arial"/>
          <w:sz w:val="18"/>
          <w:szCs w:val="18"/>
          <w:lang w:val="en-GB"/>
        </w:rPr>
        <w:t>rogramme</w:t>
      </w:r>
      <w:r w:rsidR="008412E6" w:rsidRPr="009A3FF4">
        <w:rPr>
          <w:rFonts w:ascii="Arial" w:hAnsi="Arial" w:cs="Arial"/>
          <w:sz w:val="18"/>
          <w:szCs w:val="18"/>
          <w:lang w:val="en-GB"/>
        </w:rPr>
        <w:t>(</w:t>
      </w:r>
      <w:r w:rsidRPr="009A3FF4">
        <w:rPr>
          <w:rFonts w:ascii="Arial" w:hAnsi="Arial" w:cs="Arial"/>
          <w:sz w:val="18"/>
          <w:szCs w:val="18"/>
          <w:lang w:val="en-GB"/>
        </w:rPr>
        <w:t>s</w:t>
      </w:r>
      <w:r w:rsidR="008412E6" w:rsidRPr="009A3FF4">
        <w:rPr>
          <w:rFonts w:ascii="Arial" w:hAnsi="Arial" w:cs="Arial"/>
          <w:sz w:val="18"/>
          <w:szCs w:val="18"/>
          <w:lang w:val="en-GB"/>
        </w:rPr>
        <w:t>)</w:t>
      </w:r>
      <w:r w:rsidRPr="009A3FF4">
        <w:rPr>
          <w:rFonts w:ascii="Arial" w:hAnsi="Arial" w:cs="Arial"/>
          <w:sz w:val="18"/>
          <w:szCs w:val="18"/>
          <w:lang w:val="en-GB"/>
        </w:rPr>
        <w:t xml:space="preserve">’ administrative arrangements shall be as set out in the </w:t>
      </w:r>
      <w:r w:rsidR="008412E6" w:rsidRPr="009A3FF4">
        <w:rPr>
          <w:rFonts w:ascii="Arial" w:hAnsi="Arial" w:cs="Arial"/>
          <w:sz w:val="18"/>
          <w:szCs w:val="18"/>
          <w:lang w:val="en-GB"/>
        </w:rPr>
        <w:t>relevant Administrative and Operation</w:t>
      </w:r>
      <w:r w:rsidR="001B0129" w:rsidRPr="009A3FF4">
        <w:rPr>
          <w:rFonts w:ascii="Arial" w:hAnsi="Arial" w:cs="Arial"/>
          <w:sz w:val="18"/>
          <w:szCs w:val="18"/>
          <w:lang w:val="en-GB"/>
        </w:rPr>
        <w:t>al</w:t>
      </w:r>
      <w:r w:rsidR="007613F6" w:rsidRPr="009A3FF4">
        <w:rPr>
          <w:rFonts w:ascii="Arial" w:hAnsi="Arial" w:cs="Arial"/>
          <w:sz w:val="18"/>
          <w:szCs w:val="18"/>
          <w:lang w:val="en-GB"/>
        </w:rPr>
        <w:t xml:space="preserve"> document</w:t>
      </w:r>
      <w:r w:rsidR="00D47011" w:rsidRPr="009A3FF4">
        <w:rPr>
          <w:rFonts w:ascii="Arial" w:hAnsi="Arial" w:cs="Arial"/>
          <w:sz w:val="18"/>
          <w:szCs w:val="18"/>
          <w:lang w:val="en-GB"/>
        </w:rPr>
        <w:t xml:space="preserve"> </w:t>
      </w:r>
      <w:r w:rsidR="00501E75" w:rsidRPr="009A3FF4">
        <w:rPr>
          <w:rFonts w:ascii="Arial" w:hAnsi="Arial" w:cs="Arial"/>
          <w:sz w:val="18"/>
          <w:szCs w:val="18"/>
          <w:lang w:val="en-GB"/>
        </w:rPr>
        <w:t>in Annexe 2 below</w:t>
      </w:r>
      <w:r w:rsidR="008D6AEA" w:rsidRPr="009A3FF4">
        <w:rPr>
          <w:rFonts w:ascii="Arial" w:hAnsi="Arial" w:cs="Arial"/>
          <w:sz w:val="18"/>
          <w:szCs w:val="18"/>
          <w:lang w:val="en-GB"/>
        </w:rPr>
        <w:t>.</w:t>
      </w:r>
      <w:r w:rsidR="000538CA" w:rsidRPr="009A3FF4">
        <w:rPr>
          <w:rFonts w:ascii="Arial" w:hAnsi="Arial" w:cs="Arial"/>
          <w:sz w:val="18"/>
          <w:szCs w:val="18"/>
          <w:lang w:val="en-GB"/>
        </w:rPr>
        <w:t xml:space="preserve"> </w:t>
      </w:r>
    </w:p>
    <w:p w14:paraId="2C657009" w14:textId="77777777" w:rsidR="001D0724" w:rsidRPr="009A3FF4" w:rsidRDefault="001D0724" w:rsidP="0083075F">
      <w:pPr>
        <w:ind w:left="567"/>
        <w:rPr>
          <w:rFonts w:ascii="Arial" w:hAnsi="Arial" w:cs="Arial"/>
          <w:sz w:val="18"/>
          <w:szCs w:val="18"/>
          <w:lang w:val="en-GB"/>
        </w:rPr>
      </w:pPr>
    </w:p>
    <w:p w14:paraId="4A87D89E" w14:textId="1636F700" w:rsidR="007500E4" w:rsidRPr="009A3FF4" w:rsidRDefault="007500E4" w:rsidP="00EF6EFA">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Student Protection</w:t>
      </w:r>
      <w:r w:rsidR="00AC7485" w:rsidRPr="009A3FF4">
        <w:rPr>
          <w:rFonts w:ascii="Arial" w:hAnsi="Arial" w:cs="Arial"/>
          <w:b/>
          <w:sz w:val="18"/>
          <w:szCs w:val="18"/>
          <w:u w:val="single"/>
          <w:lang w:val="en-GB"/>
        </w:rPr>
        <w:t xml:space="preserve"> Plan and Contingency A</w:t>
      </w:r>
      <w:r w:rsidRPr="009A3FF4">
        <w:rPr>
          <w:rFonts w:ascii="Arial" w:hAnsi="Arial" w:cs="Arial"/>
          <w:b/>
          <w:sz w:val="18"/>
          <w:szCs w:val="18"/>
          <w:u w:val="single"/>
          <w:lang w:val="en-GB"/>
        </w:rPr>
        <w:t xml:space="preserve">rrangements </w:t>
      </w:r>
    </w:p>
    <w:p w14:paraId="588E0CF3" w14:textId="77777777" w:rsidR="009B7EA4" w:rsidRPr="009A3FF4" w:rsidRDefault="009B7EA4" w:rsidP="007500E4">
      <w:pPr>
        <w:ind w:left="567"/>
        <w:rPr>
          <w:rFonts w:ascii="Arial" w:hAnsi="Arial" w:cs="Arial"/>
          <w:b/>
          <w:sz w:val="18"/>
          <w:szCs w:val="18"/>
          <w:u w:val="single"/>
          <w:lang w:val="en-GB"/>
        </w:rPr>
      </w:pPr>
    </w:p>
    <w:p w14:paraId="5C93A12A" w14:textId="1C611390" w:rsidR="007500E4" w:rsidRPr="009A3FF4" w:rsidRDefault="007E7F29" w:rsidP="007500E4">
      <w:pPr>
        <w:ind w:left="567"/>
        <w:rPr>
          <w:rFonts w:ascii="Arial" w:hAnsi="Arial" w:cs="Arial"/>
          <w:sz w:val="18"/>
          <w:szCs w:val="18"/>
          <w:lang w:val="en-GB"/>
        </w:rPr>
      </w:pPr>
      <w:r w:rsidRPr="009A3FF4">
        <w:rPr>
          <w:rFonts w:ascii="Arial" w:hAnsi="Arial" w:cs="Arial"/>
          <w:sz w:val="18"/>
          <w:szCs w:val="18"/>
          <w:lang w:val="en-GB"/>
        </w:rPr>
        <w:t>T</w:t>
      </w:r>
      <w:r w:rsidR="007500E4" w:rsidRPr="009A3FF4">
        <w:rPr>
          <w:rFonts w:ascii="Arial" w:hAnsi="Arial" w:cs="Arial"/>
          <w:sz w:val="18"/>
          <w:szCs w:val="18"/>
          <w:lang w:val="en-GB"/>
        </w:rPr>
        <w:t>he Student Protection Plan and Contingency Arrangements applicable in</w:t>
      </w:r>
      <w:r w:rsidR="0096750C" w:rsidRPr="009A3FF4">
        <w:rPr>
          <w:rFonts w:ascii="Arial" w:hAnsi="Arial" w:cs="Arial"/>
          <w:sz w:val="18"/>
          <w:szCs w:val="18"/>
          <w:lang w:val="en-GB"/>
        </w:rPr>
        <w:t xml:space="preserve"> this </w:t>
      </w:r>
      <w:proofErr w:type="spellStart"/>
      <w:r w:rsidR="0096750C" w:rsidRPr="009A3FF4">
        <w:rPr>
          <w:rFonts w:ascii="Arial" w:hAnsi="Arial" w:cs="Arial"/>
          <w:sz w:val="18"/>
          <w:szCs w:val="18"/>
          <w:lang w:val="en-GB"/>
        </w:rPr>
        <w:t>MoC</w:t>
      </w:r>
      <w:proofErr w:type="spellEnd"/>
      <w:r w:rsidR="0096750C" w:rsidRPr="009A3FF4">
        <w:rPr>
          <w:rFonts w:ascii="Arial" w:hAnsi="Arial" w:cs="Arial"/>
          <w:sz w:val="18"/>
          <w:szCs w:val="18"/>
          <w:lang w:val="en-GB"/>
        </w:rPr>
        <w:t xml:space="preserve"> </w:t>
      </w:r>
      <w:r w:rsidR="001C29CE" w:rsidRPr="009A3FF4">
        <w:rPr>
          <w:rFonts w:ascii="Arial" w:hAnsi="Arial" w:cs="Arial"/>
          <w:sz w:val="18"/>
          <w:szCs w:val="18"/>
          <w:lang w:val="en-GB"/>
        </w:rPr>
        <w:t>are</w:t>
      </w:r>
      <w:r w:rsidR="0096750C" w:rsidRPr="009A3FF4">
        <w:rPr>
          <w:rFonts w:ascii="Arial" w:hAnsi="Arial" w:cs="Arial"/>
          <w:sz w:val="18"/>
          <w:szCs w:val="18"/>
          <w:lang w:val="en-GB"/>
        </w:rPr>
        <w:t xml:space="preserve"> set out in</w:t>
      </w:r>
      <w:r w:rsidR="007500E4" w:rsidRPr="009A3FF4">
        <w:rPr>
          <w:rFonts w:ascii="Arial" w:hAnsi="Arial" w:cs="Arial"/>
          <w:sz w:val="18"/>
          <w:szCs w:val="18"/>
          <w:lang w:val="en-GB"/>
        </w:rPr>
        <w:t xml:space="preserve"> </w:t>
      </w:r>
      <w:r w:rsidR="00333F04" w:rsidRPr="009A3FF4">
        <w:rPr>
          <w:rFonts w:ascii="Arial" w:hAnsi="Arial" w:cs="Arial"/>
          <w:sz w:val="18"/>
          <w:szCs w:val="18"/>
          <w:lang w:val="en-GB"/>
        </w:rPr>
        <w:t>Annexe</w:t>
      </w:r>
      <w:r w:rsidR="007500E4" w:rsidRPr="009A3FF4">
        <w:rPr>
          <w:rFonts w:ascii="Arial" w:hAnsi="Arial" w:cs="Arial"/>
          <w:sz w:val="18"/>
          <w:szCs w:val="18"/>
          <w:lang w:val="en-GB"/>
        </w:rPr>
        <w:t xml:space="preserve"> </w:t>
      </w:r>
      <w:r w:rsidR="00FB218A" w:rsidRPr="009A3FF4">
        <w:rPr>
          <w:rFonts w:ascii="Arial" w:hAnsi="Arial" w:cs="Arial"/>
          <w:sz w:val="18"/>
          <w:szCs w:val="18"/>
          <w:lang w:val="en-GB"/>
        </w:rPr>
        <w:t>3</w:t>
      </w:r>
      <w:r w:rsidR="007500E4" w:rsidRPr="009A3FF4">
        <w:rPr>
          <w:rFonts w:ascii="Arial" w:hAnsi="Arial" w:cs="Arial"/>
          <w:sz w:val="18"/>
          <w:szCs w:val="18"/>
          <w:lang w:val="en-GB"/>
        </w:rPr>
        <w:t xml:space="preserve"> below</w:t>
      </w:r>
      <w:r w:rsidR="006A72A0" w:rsidRPr="009A3FF4">
        <w:rPr>
          <w:rFonts w:ascii="Arial" w:hAnsi="Arial" w:cs="Arial"/>
          <w:sz w:val="18"/>
          <w:szCs w:val="18"/>
          <w:lang w:val="en-GB"/>
        </w:rPr>
        <w:t>.</w:t>
      </w:r>
    </w:p>
    <w:p w14:paraId="53384019" w14:textId="77777777" w:rsidR="00A750A9" w:rsidRPr="009A3FF4" w:rsidRDefault="00A750A9" w:rsidP="007500E4">
      <w:pPr>
        <w:ind w:left="567"/>
        <w:rPr>
          <w:rFonts w:ascii="Arial" w:hAnsi="Arial" w:cs="Arial"/>
          <w:sz w:val="18"/>
          <w:szCs w:val="18"/>
          <w:lang w:val="en-GB"/>
        </w:rPr>
      </w:pPr>
    </w:p>
    <w:p w14:paraId="090D2F07" w14:textId="77777777" w:rsidR="00DB70EF" w:rsidRPr="009A3FF4" w:rsidRDefault="00DB70EF" w:rsidP="00552C29">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Data Protection Schedule</w:t>
      </w:r>
    </w:p>
    <w:p w14:paraId="59D1E05B" w14:textId="77777777" w:rsidR="00DB70EF" w:rsidRPr="009A3FF4" w:rsidRDefault="00DB70EF" w:rsidP="00DB70EF">
      <w:pPr>
        <w:ind w:left="567"/>
        <w:rPr>
          <w:rFonts w:ascii="Arial" w:hAnsi="Arial" w:cs="Arial"/>
          <w:sz w:val="18"/>
          <w:szCs w:val="18"/>
          <w:lang w:val="en-GB"/>
        </w:rPr>
      </w:pPr>
    </w:p>
    <w:p w14:paraId="6398E177" w14:textId="77777777" w:rsidR="00552C29" w:rsidRPr="009A3FF4" w:rsidRDefault="009F2879" w:rsidP="001D0724">
      <w:pPr>
        <w:ind w:left="567"/>
        <w:rPr>
          <w:rFonts w:ascii="Arial" w:hAnsi="Arial" w:cs="Arial"/>
          <w:b/>
          <w:sz w:val="18"/>
          <w:szCs w:val="18"/>
          <w:u w:val="single"/>
          <w:lang w:val="en-GB"/>
        </w:rPr>
      </w:pPr>
      <w:r w:rsidRPr="009A3FF4">
        <w:rPr>
          <w:rFonts w:ascii="Arial" w:hAnsi="Arial" w:cs="Arial"/>
          <w:sz w:val="18"/>
          <w:szCs w:val="18"/>
          <w:lang w:val="en-GB"/>
        </w:rPr>
        <w:t xml:space="preserve">The applicable University standard data protection schedule shall be incorporated into the relevant schedule to this </w:t>
      </w:r>
      <w:proofErr w:type="spellStart"/>
      <w:r w:rsidRPr="009A3FF4">
        <w:rPr>
          <w:rFonts w:ascii="Arial" w:hAnsi="Arial" w:cs="Arial"/>
          <w:sz w:val="18"/>
          <w:szCs w:val="18"/>
          <w:lang w:val="en-GB"/>
        </w:rPr>
        <w:t>MoC</w:t>
      </w:r>
      <w:proofErr w:type="spellEnd"/>
      <w:r w:rsidRPr="009A3FF4">
        <w:rPr>
          <w:rFonts w:ascii="Arial" w:hAnsi="Arial" w:cs="Arial"/>
          <w:sz w:val="18"/>
          <w:szCs w:val="18"/>
          <w:lang w:val="en-GB"/>
        </w:rPr>
        <w:t xml:space="preserve">. Any changes to the standard version must be agreed by the University and the agreed version will be incorporated in the Data Protection Schedule. </w:t>
      </w:r>
    </w:p>
    <w:p w14:paraId="7B0E8D56" w14:textId="77777777" w:rsidR="00552C29" w:rsidRPr="009A3FF4" w:rsidRDefault="00552C29" w:rsidP="001D0724">
      <w:pPr>
        <w:ind w:left="567"/>
        <w:rPr>
          <w:rFonts w:ascii="Arial" w:hAnsi="Arial" w:cs="Arial"/>
          <w:b/>
          <w:sz w:val="18"/>
          <w:szCs w:val="18"/>
          <w:u w:val="single"/>
          <w:lang w:val="en-GB"/>
        </w:rPr>
      </w:pPr>
    </w:p>
    <w:p w14:paraId="785106CA" w14:textId="77777777" w:rsidR="008F329F" w:rsidRPr="009A3FF4" w:rsidRDefault="008F329F" w:rsidP="00552C29">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Qualification Certificate</w:t>
      </w:r>
    </w:p>
    <w:p w14:paraId="577E589C" w14:textId="77777777" w:rsidR="008F329F" w:rsidRPr="009A3FF4" w:rsidRDefault="008F329F" w:rsidP="008F329F">
      <w:pPr>
        <w:ind w:left="720"/>
        <w:rPr>
          <w:rFonts w:ascii="Arial" w:hAnsi="Arial" w:cs="Arial"/>
          <w:sz w:val="18"/>
          <w:szCs w:val="18"/>
          <w:lang w:val="en-GB"/>
        </w:rPr>
      </w:pPr>
    </w:p>
    <w:p w14:paraId="251A41CC" w14:textId="72780FC9" w:rsidR="00552C29" w:rsidRPr="009A3FF4" w:rsidRDefault="00A964DE" w:rsidP="0083075F">
      <w:pPr>
        <w:ind w:left="567"/>
        <w:rPr>
          <w:rFonts w:ascii="Arial" w:hAnsi="Arial" w:cs="Arial"/>
          <w:b/>
          <w:sz w:val="18"/>
          <w:szCs w:val="18"/>
          <w:u w:val="single"/>
          <w:lang w:val="en-GB"/>
        </w:rPr>
      </w:pPr>
      <w:r w:rsidRPr="009A3FF4">
        <w:rPr>
          <w:rFonts w:ascii="Arial" w:hAnsi="Arial" w:cs="Arial"/>
          <w:sz w:val="18"/>
          <w:szCs w:val="18"/>
          <w:lang w:val="en-GB"/>
        </w:rPr>
        <w:t xml:space="preserve">Qualification certificates shall be produced by the University in accordance with the template </w:t>
      </w:r>
      <w:r w:rsidR="00B72156" w:rsidRPr="009A3FF4">
        <w:rPr>
          <w:rFonts w:ascii="Arial" w:hAnsi="Arial" w:cs="Arial"/>
          <w:sz w:val="18"/>
          <w:szCs w:val="18"/>
          <w:lang w:val="en-GB"/>
        </w:rPr>
        <w:t>included within this document</w:t>
      </w:r>
      <w:r w:rsidRPr="009A3FF4">
        <w:rPr>
          <w:rFonts w:ascii="Arial" w:hAnsi="Arial" w:cs="Arial"/>
          <w:sz w:val="18"/>
          <w:szCs w:val="18"/>
          <w:lang w:val="en-GB"/>
        </w:rPr>
        <w:t>.</w:t>
      </w:r>
    </w:p>
    <w:p w14:paraId="7B5B02E0" w14:textId="77777777" w:rsidR="00552C29" w:rsidRPr="009A3FF4" w:rsidRDefault="00552C29" w:rsidP="0083075F">
      <w:pPr>
        <w:ind w:left="567"/>
        <w:rPr>
          <w:rFonts w:ascii="Arial" w:hAnsi="Arial" w:cs="Arial"/>
          <w:sz w:val="18"/>
          <w:szCs w:val="18"/>
          <w:lang w:val="en-GB"/>
        </w:rPr>
      </w:pPr>
    </w:p>
    <w:p w14:paraId="6D8A4E6C" w14:textId="77777777" w:rsidR="00CB152E" w:rsidRPr="009A3FF4" w:rsidRDefault="00D50126" w:rsidP="00552C29">
      <w:pPr>
        <w:numPr>
          <w:ilvl w:val="0"/>
          <w:numId w:val="3"/>
        </w:numPr>
        <w:ind w:left="567" w:hanging="567"/>
        <w:rPr>
          <w:rFonts w:ascii="Arial" w:hAnsi="Arial" w:cs="Arial"/>
          <w:b/>
          <w:sz w:val="18"/>
          <w:szCs w:val="18"/>
          <w:u w:val="single"/>
          <w:lang w:val="en-GB"/>
        </w:rPr>
      </w:pPr>
      <w:r w:rsidRPr="009A3FF4">
        <w:rPr>
          <w:rFonts w:ascii="Arial" w:hAnsi="Arial" w:cs="Arial"/>
          <w:b/>
          <w:sz w:val="18"/>
          <w:szCs w:val="18"/>
          <w:u w:val="single"/>
          <w:lang w:val="en-GB"/>
        </w:rPr>
        <w:t>Programme Details</w:t>
      </w:r>
    </w:p>
    <w:p w14:paraId="6DEF7998" w14:textId="77777777" w:rsidR="00CB152E" w:rsidRPr="009A3FF4" w:rsidRDefault="00CB152E" w:rsidP="00CB152E">
      <w:pPr>
        <w:ind w:left="567"/>
        <w:jc w:val="center"/>
        <w:rPr>
          <w:rFonts w:ascii="Arial" w:hAnsi="Arial" w:cs="Arial"/>
          <w:sz w:val="18"/>
          <w:szCs w:val="18"/>
          <w:lang w:val="en-GB"/>
        </w:rPr>
      </w:pPr>
    </w:p>
    <w:p w14:paraId="1718BFDF" w14:textId="77777777" w:rsidR="008167D0" w:rsidRPr="009A3FF4" w:rsidRDefault="008167D0" w:rsidP="00CB152E">
      <w:pPr>
        <w:ind w:left="567"/>
        <w:jc w:val="center"/>
        <w:rPr>
          <w:rFonts w:ascii="Arial" w:hAnsi="Arial" w:cs="Arial"/>
          <w:color w:val="7030A0"/>
          <w:sz w:val="18"/>
          <w:szCs w:val="18"/>
          <w:lang w:val="en-GB"/>
        </w:rPr>
      </w:pPr>
      <w:r w:rsidRPr="009A3FF4">
        <w:rPr>
          <w:rFonts w:ascii="Arial" w:hAnsi="Arial" w:cs="Arial"/>
          <w:color w:val="7030A0"/>
          <w:sz w:val="18"/>
          <w:szCs w:val="18"/>
          <w:lang w:val="en-GB"/>
        </w:rPr>
        <w:t>[COMPLETE TABLE – APPF TO ASSIST AND VALIDATION REPORT TO REFINE LATER]</w:t>
      </w:r>
    </w:p>
    <w:tbl>
      <w:tblPr>
        <w:tblStyle w:val="TableGrid"/>
        <w:tblW w:w="10348" w:type="dxa"/>
        <w:tblLook w:val="0000" w:firstRow="0" w:lastRow="0" w:firstColumn="0" w:lastColumn="0" w:noHBand="0" w:noVBand="0"/>
      </w:tblPr>
      <w:tblGrid>
        <w:gridCol w:w="851"/>
        <w:gridCol w:w="4063"/>
        <w:gridCol w:w="5434"/>
      </w:tblGrid>
      <w:tr w:rsidR="00F7076A" w:rsidRPr="009A3FF4" w14:paraId="700A9234" w14:textId="77777777" w:rsidTr="087BDC63">
        <w:tc>
          <w:tcPr>
            <w:tcW w:w="851" w:type="dxa"/>
          </w:tcPr>
          <w:p w14:paraId="2B858709"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3C9A2083" w14:textId="61224056" w:rsidR="00F7076A"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Name of Partner Institution</w:t>
            </w:r>
          </w:p>
          <w:p w14:paraId="7FDE1CED" w14:textId="77777777" w:rsidR="00F7076A" w:rsidRPr="009A3FF4" w:rsidRDefault="00F7076A" w:rsidP="008E7D81">
            <w:pPr>
              <w:spacing w:line="-259" w:lineRule="auto"/>
              <w:rPr>
                <w:rFonts w:ascii="Arial" w:hAnsi="Arial" w:cs="Arial"/>
                <w:sz w:val="18"/>
                <w:szCs w:val="18"/>
                <w:lang w:val="en-GB"/>
              </w:rPr>
            </w:pPr>
          </w:p>
        </w:tc>
        <w:tc>
          <w:tcPr>
            <w:tcW w:w="5434" w:type="dxa"/>
          </w:tcPr>
          <w:p w14:paraId="07089A0D" w14:textId="77777777" w:rsidR="00F7076A" w:rsidRPr="009A3FF4" w:rsidRDefault="00F7076A" w:rsidP="008E7D81">
            <w:pPr>
              <w:spacing w:line="-259" w:lineRule="auto"/>
              <w:rPr>
                <w:rFonts w:ascii="Arial" w:hAnsi="Arial" w:cs="Arial"/>
                <w:sz w:val="18"/>
                <w:szCs w:val="18"/>
                <w:lang w:val="en-GB"/>
              </w:rPr>
            </w:pPr>
          </w:p>
        </w:tc>
      </w:tr>
      <w:tr w:rsidR="00F7076A" w:rsidRPr="009A3FF4" w14:paraId="2B3E081D" w14:textId="77777777" w:rsidTr="087BDC63">
        <w:tc>
          <w:tcPr>
            <w:tcW w:w="851" w:type="dxa"/>
          </w:tcPr>
          <w:p w14:paraId="6097B88B"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378F9CD0" w14:textId="77777777" w:rsidR="00F7076A" w:rsidRPr="009A3FF4" w:rsidRDefault="00333221" w:rsidP="008E7D81">
            <w:pPr>
              <w:spacing w:line="-259" w:lineRule="auto"/>
              <w:rPr>
                <w:rFonts w:ascii="Arial" w:hAnsi="Arial" w:cs="Arial"/>
                <w:sz w:val="18"/>
                <w:szCs w:val="18"/>
                <w:lang w:val="en-GB"/>
              </w:rPr>
            </w:pPr>
            <w:r w:rsidRPr="009A3FF4">
              <w:rPr>
                <w:rFonts w:ascii="Arial" w:hAnsi="Arial" w:cs="Arial"/>
                <w:sz w:val="18"/>
                <w:szCs w:val="18"/>
                <w:lang w:val="en-GB"/>
              </w:rPr>
              <w:t xml:space="preserve">Administrative </w:t>
            </w:r>
            <w:r w:rsidR="00F7076A" w:rsidRPr="009A3FF4">
              <w:rPr>
                <w:rFonts w:ascii="Arial" w:hAnsi="Arial" w:cs="Arial"/>
                <w:sz w:val="18"/>
                <w:szCs w:val="18"/>
                <w:lang w:val="en-GB"/>
              </w:rPr>
              <w:t>Address</w:t>
            </w:r>
          </w:p>
          <w:p w14:paraId="1B7FBC1E" w14:textId="77777777" w:rsidR="00F7076A" w:rsidRPr="009A3FF4" w:rsidRDefault="00F7076A" w:rsidP="008E7D81">
            <w:pPr>
              <w:spacing w:line="-259" w:lineRule="auto"/>
              <w:rPr>
                <w:rFonts w:ascii="Arial" w:hAnsi="Arial" w:cs="Arial"/>
                <w:sz w:val="18"/>
                <w:szCs w:val="18"/>
                <w:lang w:val="en-GB"/>
              </w:rPr>
            </w:pPr>
          </w:p>
        </w:tc>
        <w:tc>
          <w:tcPr>
            <w:tcW w:w="5434" w:type="dxa"/>
          </w:tcPr>
          <w:p w14:paraId="0E609B99" w14:textId="77777777" w:rsidR="00F7076A" w:rsidRPr="009A3FF4" w:rsidRDefault="00F7076A" w:rsidP="008E7D81">
            <w:pPr>
              <w:spacing w:line="-259" w:lineRule="auto"/>
              <w:rPr>
                <w:rFonts w:ascii="Arial" w:hAnsi="Arial" w:cs="Arial"/>
                <w:sz w:val="18"/>
                <w:szCs w:val="18"/>
                <w:lang w:val="en-GB"/>
              </w:rPr>
            </w:pPr>
          </w:p>
        </w:tc>
      </w:tr>
      <w:tr w:rsidR="003437CE" w:rsidRPr="009A3FF4" w14:paraId="1A896165" w14:textId="77777777" w:rsidTr="087BDC63">
        <w:tc>
          <w:tcPr>
            <w:tcW w:w="851" w:type="dxa"/>
          </w:tcPr>
          <w:p w14:paraId="05C9F79D" w14:textId="77777777" w:rsidR="003437CE" w:rsidRPr="009A3FF4" w:rsidRDefault="003437CE" w:rsidP="00EF6EFA">
            <w:pPr>
              <w:numPr>
                <w:ilvl w:val="0"/>
                <w:numId w:val="7"/>
              </w:numPr>
              <w:spacing w:line="-259" w:lineRule="auto"/>
              <w:rPr>
                <w:rFonts w:ascii="Arial" w:hAnsi="Arial" w:cs="Arial"/>
                <w:sz w:val="18"/>
                <w:szCs w:val="18"/>
                <w:lang w:val="en-GB"/>
              </w:rPr>
            </w:pPr>
          </w:p>
        </w:tc>
        <w:tc>
          <w:tcPr>
            <w:tcW w:w="4063" w:type="dxa"/>
          </w:tcPr>
          <w:p w14:paraId="302CE28E" w14:textId="77777777" w:rsidR="003437CE" w:rsidRPr="009A3FF4" w:rsidRDefault="003437CE" w:rsidP="008E7D81">
            <w:pPr>
              <w:spacing w:line="-259" w:lineRule="auto"/>
              <w:rPr>
                <w:rFonts w:ascii="Arial" w:hAnsi="Arial" w:cs="Arial"/>
                <w:sz w:val="18"/>
                <w:szCs w:val="18"/>
                <w:lang w:val="en-GB"/>
              </w:rPr>
            </w:pPr>
            <w:r w:rsidRPr="009A3FF4">
              <w:rPr>
                <w:rFonts w:ascii="Arial" w:hAnsi="Arial" w:cs="Arial"/>
                <w:sz w:val="18"/>
                <w:szCs w:val="18"/>
                <w:lang w:val="en-GB"/>
              </w:rPr>
              <w:t>Primary Address at which the Programme(s) shall be delivered (if different from Administrative Address)</w:t>
            </w:r>
          </w:p>
        </w:tc>
        <w:tc>
          <w:tcPr>
            <w:tcW w:w="5434" w:type="dxa"/>
          </w:tcPr>
          <w:p w14:paraId="3CE99CFB" w14:textId="77777777" w:rsidR="003437CE" w:rsidRPr="009A3FF4" w:rsidRDefault="003437CE" w:rsidP="008E7D81">
            <w:pPr>
              <w:spacing w:line="-259" w:lineRule="auto"/>
              <w:rPr>
                <w:rFonts w:ascii="Arial" w:hAnsi="Arial" w:cs="Arial"/>
                <w:sz w:val="18"/>
                <w:szCs w:val="18"/>
                <w:lang w:val="en-GB"/>
              </w:rPr>
            </w:pPr>
          </w:p>
          <w:p w14:paraId="2945931F" w14:textId="77777777" w:rsidR="003662FC" w:rsidRPr="009A3FF4" w:rsidRDefault="003662FC" w:rsidP="008E7D81">
            <w:pPr>
              <w:spacing w:line="-259" w:lineRule="auto"/>
              <w:rPr>
                <w:rFonts w:ascii="Arial" w:hAnsi="Arial" w:cs="Arial"/>
                <w:sz w:val="18"/>
                <w:szCs w:val="18"/>
                <w:lang w:val="en-GB"/>
              </w:rPr>
            </w:pPr>
          </w:p>
          <w:p w14:paraId="78BE4406" w14:textId="77777777" w:rsidR="003662FC" w:rsidRPr="009A3FF4" w:rsidRDefault="003662FC" w:rsidP="008E7D81">
            <w:pPr>
              <w:spacing w:line="-259" w:lineRule="auto"/>
              <w:rPr>
                <w:rFonts w:ascii="Arial" w:hAnsi="Arial" w:cs="Arial"/>
                <w:sz w:val="18"/>
                <w:szCs w:val="18"/>
                <w:lang w:val="en-GB"/>
              </w:rPr>
            </w:pPr>
          </w:p>
          <w:p w14:paraId="44FC34FB" w14:textId="6D29D431" w:rsidR="003662FC" w:rsidRPr="009A3FF4" w:rsidRDefault="003662FC" w:rsidP="008E7D81">
            <w:pPr>
              <w:spacing w:line="-259" w:lineRule="auto"/>
              <w:rPr>
                <w:rFonts w:ascii="Arial" w:hAnsi="Arial" w:cs="Arial"/>
                <w:sz w:val="18"/>
                <w:szCs w:val="18"/>
                <w:lang w:val="en-GB"/>
              </w:rPr>
            </w:pPr>
          </w:p>
        </w:tc>
      </w:tr>
      <w:tr w:rsidR="005A00DB" w:rsidRPr="009A3FF4" w14:paraId="4D3398F6" w14:textId="77777777" w:rsidTr="087BDC63">
        <w:tc>
          <w:tcPr>
            <w:tcW w:w="851" w:type="dxa"/>
          </w:tcPr>
          <w:p w14:paraId="236A1BDC" w14:textId="77777777" w:rsidR="005A00DB" w:rsidRPr="009A3FF4" w:rsidRDefault="005A00DB" w:rsidP="00EF6EFA">
            <w:pPr>
              <w:numPr>
                <w:ilvl w:val="0"/>
                <w:numId w:val="7"/>
              </w:numPr>
              <w:spacing w:line="-259" w:lineRule="auto"/>
              <w:rPr>
                <w:rFonts w:ascii="Arial" w:hAnsi="Arial" w:cs="Arial"/>
                <w:sz w:val="18"/>
                <w:szCs w:val="18"/>
                <w:lang w:val="en-GB"/>
              </w:rPr>
            </w:pPr>
          </w:p>
        </w:tc>
        <w:tc>
          <w:tcPr>
            <w:tcW w:w="4063" w:type="dxa"/>
          </w:tcPr>
          <w:p w14:paraId="38BB9B4B" w14:textId="77777777" w:rsidR="005A00DB" w:rsidRPr="009A3FF4" w:rsidRDefault="005A00DB" w:rsidP="009338D2">
            <w:pPr>
              <w:rPr>
                <w:rFonts w:ascii="Arial" w:hAnsi="Arial" w:cs="Arial"/>
                <w:sz w:val="18"/>
                <w:szCs w:val="18"/>
                <w:lang w:val="en-GB"/>
              </w:rPr>
            </w:pPr>
            <w:r w:rsidRPr="009A3FF4">
              <w:rPr>
                <w:rFonts w:ascii="Arial" w:hAnsi="Arial" w:cs="Arial"/>
                <w:sz w:val="18"/>
                <w:szCs w:val="18"/>
                <w:lang w:val="en-GB"/>
              </w:rPr>
              <w:t>Additional Study Site(s) /Location(s) of delivery</w:t>
            </w:r>
          </w:p>
        </w:tc>
        <w:tc>
          <w:tcPr>
            <w:tcW w:w="5434" w:type="dxa"/>
          </w:tcPr>
          <w:p w14:paraId="0E54E588" w14:textId="77777777" w:rsidR="005A00DB" w:rsidRPr="009A3FF4" w:rsidRDefault="005A00DB" w:rsidP="008E7D81">
            <w:pPr>
              <w:spacing w:line="-259" w:lineRule="auto"/>
              <w:rPr>
                <w:rFonts w:ascii="Arial" w:hAnsi="Arial" w:cs="Arial"/>
                <w:sz w:val="18"/>
                <w:szCs w:val="18"/>
                <w:lang w:val="en-GB"/>
              </w:rPr>
            </w:pPr>
          </w:p>
          <w:p w14:paraId="3B65D89B" w14:textId="1F11F0F0" w:rsidR="003662FC" w:rsidRPr="009A3FF4" w:rsidRDefault="003662FC" w:rsidP="008E7D81">
            <w:pPr>
              <w:spacing w:line="-259" w:lineRule="auto"/>
              <w:rPr>
                <w:rFonts w:ascii="Arial" w:hAnsi="Arial" w:cs="Arial"/>
                <w:sz w:val="18"/>
                <w:szCs w:val="18"/>
                <w:lang w:val="en-GB"/>
              </w:rPr>
            </w:pPr>
          </w:p>
        </w:tc>
      </w:tr>
      <w:tr w:rsidR="00F7076A" w:rsidRPr="009A3FF4" w14:paraId="44B935BA" w14:textId="77777777" w:rsidTr="087BDC63">
        <w:tc>
          <w:tcPr>
            <w:tcW w:w="851" w:type="dxa"/>
          </w:tcPr>
          <w:p w14:paraId="75262D0E"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549B5C69" w14:textId="77777777" w:rsidR="00F7076A" w:rsidRPr="009A3FF4" w:rsidRDefault="00F106E4" w:rsidP="008E7D81">
            <w:pPr>
              <w:spacing w:line="-259" w:lineRule="auto"/>
              <w:rPr>
                <w:rFonts w:ascii="Arial" w:hAnsi="Arial" w:cs="Arial"/>
                <w:sz w:val="18"/>
                <w:szCs w:val="18"/>
                <w:lang w:val="en-GB"/>
              </w:rPr>
            </w:pPr>
            <w:r w:rsidRPr="009A3FF4">
              <w:rPr>
                <w:rFonts w:ascii="Arial" w:hAnsi="Arial" w:cs="Arial"/>
                <w:sz w:val="18"/>
                <w:szCs w:val="18"/>
                <w:lang w:val="en-GB"/>
              </w:rPr>
              <w:t>Telephone Number</w:t>
            </w:r>
          </w:p>
          <w:p w14:paraId="6734F864" w14:textId="77777777" w:rsidR="00F7076A" w:rsidRPr="009A3FF4" w:rsidRDefault="00F7076A" w:rsidP="008E7D81">
            <w:pPr>
              <w:spacing w:line="-259" w:lineRule="auto"/>
              <w:rPr>
                <w:rFonts w:ascii="Arial" w:hAnsi="Arial" w:cs="Arial"/>
                <w:sz w:val="18"/>
                <w:szCs w:val="18"/>
                <w:lang w:val="en-GB"/>
              </w:rPr>
            </w:pPr>
          </w:p>
        </w:tc>
        <w:tc>
          <w:tcPr>
            <w:tcW w:w="5434" w:type="dxa"/>
          </w:tcPr>
          <w:p w14:paraId="762A02C5" w14:textId="77777777" w:rsidR="00F7076A" w:rsidRPr="009A3FF4" w:rsidRDefault="00F7076A" w:rsidP="008E7D81">
            <w:pPr>
              <w:spacing w:line="-259" w:lineRule="auto"/>
              <w:rPr>
                <w:rFonts w:ascii="Arial" w:hAnsi="Arial" w:cs="Arial"/>
                <w:sz w:val="18"/>
                <w:szCs w:val="18"/>
                <w:lang w:val="en-GB"/>
              </w:rPr>
            </w:pPr>
          </w:p>
        </w:tc>
      </w:tr>
      <w:tr w:rsidR="00F7076A" w:rsidRPr="009A3FF4" w14:paraId="7BF64DF5" w14:textId="77777777" w:rsidTr="087BDC63">
        <w:tc>
          <w:tcPr>
            <w:tcW w:w="851" w:type="dxa"/>
          </w:tcPr>
          <w:p w14:paraId="104F0BA5" w14:textId="77777777" w:rsidR="00F7076A" w:rsidRPr="009A3FF4" w:rsidRDefault="00F7076A" w:rsidP="00EF6EFA">
            <w:pPr>
              <w:numPr>
                <w:ilvl w:val="0"/>
                <w:numId w:val="7"/>
              </w:numPr>
              <w:rPr>
                <w:rFonts w:ascii="Arial" w:hAnsi="Arial" w:cs="Arial"/>
                <w:sz w:val="18"/>
                <w:szCs w:val="18"/>
                <w:lang w:val="en-GB"/>
              </w:rPr>
            </w:pPr>
          </w:p>
        </w:tc>
        <w:tc>
          <w:tcPr>
            <w:tcW w:w="4063" w:type="dxa"/>
          </w:tcPr>
          <w:p w14:paraId="437E8212" w14:textId="77777777" w:rsidR="00F7076A" w:rsidRPr="009A3FF4" w:rsidRDefault="00F7076A" w:rsidP="00613921">
            <w:pPr>
              <w:rPr>
                <w:rFonts w:ascii="Arial" w:hAnsi="Arial" w:cs="Arial"/>
                <w:sz w:val="18"/>
                <w:szCs w:val="18"/>
                <w:lang w:val="en-GB"/>
              </w:rPr>
            </w:pPr>
            <w:r w:rsidRPr="009A3FF4">
              <w:rPr>
                <w:rFonts w:ascii="Arial" w:hAnsi="Arial" w:cs="Arial"/>
                <w:sz w:val="18"/>
                <w:szCs w:val="18"/>
                <w:lang w:val="en-GB"/>
              </w:rPr>
              <w:t xml:space="preserve">Responsible University </w:t>
            </w:r>
            <w:r w:rsidR="00333221" w:rsidRPr="009A3FF4">
              <w:rPr>
                <w:rFonts w:ascii="Arial" w:hAnsi="Arial" w:cs="Arial"/>
                <w:sz w:val="18"/>
                <w:szCs w:val="18"/>
                <w:lang w:val="en-GB"/>
              </w:rPr>
              <w:t>Faculty</w:t>
            </w:r>
            <w:r w:rsidR="008740D7" w:rsidRPr="009A3FF4">
              <w:rPr>
                <w:rFonts w:ascii="Arial" w:hAnsi="Arial" w:cs="Arial"/>
                <w:sz w:val="18"/>
                <w:szCs w:val="18"/>
                <w:lang w:val="en-GB"/>
              </w:rPr>
              <w:t xml:space="preserve"> </w:t>
            </w:r>
            <w:r w:rsidR="00C843F3" w:rsidRPr="009A3FF4">
              <w:rPr>
                <w:rFonts w:ascii="Arial" w:hAnsi="Arial" w:cs="Arial"/>
                <w:sz w:val="18"/>
                <w:szCs w:val="18"/>
                <w:lang w:val="en-GB"/>
              </w:rPr>
              <w:t>and Department</w:t>
            </w:r>
          </w:p>
          <w:p w14:paraId="6750D12A" w14:textId="77777777" w:rsidR="00C843F3" w:rsidRPr="009A3FF4" w:rsidRDefault="00C843F3" w:rsidP="00613921">
            <w:pPr>
              <w:rPr>
                <w:rFonts w:ascii="Arial" w:hAnsi="Arial" w:cs="Arial"/>
                <w:sz w:val="18"/>
                <w:szCs w:val="18"/>
                <w:lang w:val="en-GB"/>
              </w:rPr>
            </w:pPr>
          </w:p>
        </w:tc>
        <w:tc>
          <w:tcPr>
            <w:tcW w:w="5434" w:type="dxa"/>
          </w:tcPr>
          <w:p w14:paraId="2275364A" w14:textId="70C8BA25" w:rsidR="00F7076A" w:rsidRPr="009A3FF4" w:rsidRDefault="00F7076A" w:rsidP="00613921">
            <w:pPr>
              <w:rPr>
                <w:rFonts w:ascii="Arial" w:hAnsi="Arial" w:cs="Arial"/>
                <w:sz w:val="18"/>
                <w:szCs w:val="18"/>
                <w:lang w:val="en-GB"/>
              </w:rPr>
            </w:pPr>
            <w:r w:rsidRPr="009A3FF4">
              <w:rPr>
                <w:rFonts w:ascii="Arial" w:hAnsi="Arial" w:cs="Arial"/>
                <w:sz w:val="18"/>
                <w:szCs w:val="18"/>
                <w:lang w:val="en-GB"/>
              </w:rPr>
              <w:t>Within the University, th</w:t>
            </w:r>
            <w:r w:rsidR="00E26BAC" w:rsidRPr="009A3FF4">
              <w:rPr>
                <w:rFonts w:ascii="Arial" w:hAnsi="Arial" w:cs="Arial"/>
                <w:sz w:val="18"/>
                <w:szCs w:val="18"/>
                <w:lang w:val="en-GB"/>
              </w:rPr>
              <w:t>e</w:t>
            </w:r>
            <w:r w:rsidRPr="009A3FF4">
              <w:rPr>
                <w:rFonts w:ascii="Arial" w:hAnsi="Arial" w:cs="Arial"/>
                <w:sz w:val="18"/>
                <w:szCs w:val="18"/>
                <w:lang w:val="en-GB"/>
              </w:rPr>
              <w:t xml:space="preserve"> </w:t>
            </w:r>
            <w:r w:rsidR="00E404A7" w:rsidRPr="009A3FF4">
              <w:rPr>
                <w:rFonts w:ascii="Arial" w:hAnsi="Arial" w:cs="Arial"/>
                <w:sz w:val="18"/>
                <w:szCs w:val="18"/>
                <w:lang w:val="en-GB"/>
              </w:rPr>
              <w:t>P</w:t>
            </w:r>
            <w:r w:rsidRPr="009A3FF4">
              <w:rPr>
                <w:rFonts w:ascii="Arial" w:hAnsi="Arial" w:cs="Arial"/>
                <w:sz w:val="18"/>
                <w:szCs w:val="18"/>
                <w:lang w:val="en-GB"/>
              </w:rPr>
              <w:t>rogramme</w:t>
            </w:r>
            <w:r w:rsidR="00E26BAC" w:rsidRPr="009A3FF4">
              <w:rPr>
                <w:rFonts w:ascii="Arial" w:hAnsi="Arial" w:cs="Arial"/>
                <w:sz w:val="18"/>
                <w:szCs w:val="18"/>
                <w:lang w:val="en-GB"/>
              </w:rPr>
              <w:t>(s)</w:t>
            </w:r>
            <w:r w:rsidRPr="009A3FF4">
              <w:rPr>
                <w:rFonts w:ascii="Arial" w:hAnsi="Arial" w:cs="Arial"/>
                <w:sz w:val="18"/>
                <w:szCs w:val="18"/>
                <w:lang w:val="en-GB"/>
              </w:rPr>
              <w:t xml:space="preserve"> shall be the responsibility of the [NAME OF </w:t>
            </w:r>
            <w:r w:rsidR="00333221" w:rsidRPr="009A3FF4">
              <w:rPr>
                <w:rFonts w:ascii="Arial" w:hAnsi="Arial" w:cs="Arial"/>
                <w:sz w:val="18"/>
                <w:szCs w:val="18"/>
                <w:lang w:val="en-GB"/>
              </w:rPr>
              <w:t>FACULTY</w:t>
            </w:r>
            <w:r w:rsidRPr="009A3FF4">
              <w:rPr>
                <w:rFonts w:ascii="Arial" w:hAnsi="Arial" w:cs="Arial"/>
                <w:sz w:val="18"/>
                <w:szCs w:val="18"/>
                <w:lang w:val="en-GB"/>
              </w:rPr>
              <w:t xml:space="preserve">] (hereafter referred to as the University </w:t>
            </w:r>
            <w:r w:rsidR="00613921" w:rsidRPr="009A3FF4">
              <w:rPr>
                <w:rFonts w:ascii="Arial" w:hAnsi="Arial" w:cs="Arial"/>
                <w:sz w:val="18"/>
                <w:szCs w:val="18"/>
                <w:lang w:val="en-GB"/>
              </w:rPr>
              <w:t>Faculty</w:t>
            </w:r>
            <w:r w:rsidRPr="009A3FF4">
              <w:rPr>
                <w:rFonts w:ascii="Arial" w:hAnsi="Arial" w:cs="Arial"/>
                <w:sz w:val="18"/>
                <w:szCs w:val="18"/>
                <w:lang w:val="en-GB"/>
              </w:rPr>
              <w:t>).</w:t>
            </w:r>
          </w:p>
          <w:p w14:paraId="05B07C4B" w14:textId="77777777" w:rsidR="00C843F3" w:rsidRPr="009A3FF4" w:rsidRDefault="00C843F3" w:rsidP="00613921">
            <w:pPr>
              <w:rPr>
                <w:rFonts w:ascii="Arial" w:hAnsi="Arial" w:cs="Arial"/>
                <w:sz w:val="18"/>
                <w:szCs w:val="18"/>
                <w:lang w:val="en-GB"/>
              </w:rPr>
            </w:pPr>
          </w:p>
          <w:p w14:paraId="5E9D00B1" w14:textId="67F4AFE3" w:rsidR="00FD0352" w:rsidRPr="009A3FF4" w:rsidRDefault="00060A25" w:rsidP="00613921">
            <w:pPr>
              <w:rPr>
                <w:rFonts w:ascii="Arial" w:hAnsi="Arial" w:cs="Arial"/>
                <w:sz w:val="18"/>
                <w:szCs w:val="18"/>
                <w:lang w:val="en-GB"/>
              </w:rPr>
            </w:pPr>
            <w:r w:rsidRPr="009A3FF4">
              <w:rPr>
                <w:rFonts w:ascii="Arial" w:hAnsi="Arial" w:cs="Arial"/>
                <w:sz w:val="18"/>
                <w:szCs w:val="18"/>
                <w:lang w:val="en-GB"/>
              </w:rPr>
              <w:t xml:space="preserve">It will be aligned to the [NAME OF DEPARTMENT] </w:t>
            </w:r>
            <w:r w:rsidR="00C067F3" w:rsidRPr="009A3FF4">
              <w:rPr>
                <w:rFonts w:ascii="Arial" w:hAnsi="Arial" w:cs="Arial"/>
                <w:sz w:val="18"/>
                <w:szCs w:val="18"/>
                <w:lang w:val="en-GB"/>
              </w:rPr>
              <w:t>D</w:t>
            </w:r>
            <w:r w:rsidRPr="009A3FF4">
              <w:rPr>
                <w:rFonts w:ascii="Arial" w:hAnsi="Arial" w:cs="Arial"/>
                <w:sz w:val="18"/>
                <w:szCs w:val="18"/>
                <w:lang w:val="en-GB"/>
              </w:rPr>
              <w:t>epartment within the Faculty</w:t>
            </w:r>
            <w:r w:rsidR="00C067F3" w:rsidRPr="009A3FF4">
              <w:rPr>
                <w:rFonts w:ascii="Arial" w:hAnsi="Arial" w:cs="Arial"/>
                <w:sz w:val="18"/>
                <w:szCs w:val="18"/>
                <w:lang w:val="en-GB"/>
              </w:rPr>
              <w:t>.</w:t>
            </w:r>
          </w:p>
          <w:p w14:paraId="05467B56" w14:textId="77777777" w:rsidR="00C843F3" w:rsidRPr="009A3FF4" w:rsidRDefault="00C843F3" w:rsidP="002B3A46">
            <w:pPr>
              <w:rPr>
                <w:rFonts w:ascii="Arial" w:hAnsi="Arial" w:cs="Arial"/>
                <w:sz w:val="18"/>
                <w:szCs w:val="18"/>
                <w:lang w:val="en-GB"/>
              </w:rPr>
            </w:pPr>
          </w:p>
        </w:tc>
      </w:tr>
      <w:tr w:rsidR="00F7076A" w:rsidRPr="009A3FF4" w14:paraId="57D728DA" w14:textId="77777777" w:rsidTr="087BDC63">
        <w:tc>
          <w:tcPr>
            <w:tcW w:w="851" w:type="dxa"/>
          </w:tcPr>
          <w:p w14:paraId="38E449A5"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28EA01A1" w14:textId="77777777" w:rsidR="00F7076A"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Validation Period Start and End Dates</w:t>
            </w:r>
          </w:p>
          <w:p w14:paraId="344D4A4A" w14:textId="77777777" w:rsidR="00F7076A"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(Day/Month/Year)</w:t>
            </w:r>
          </w:p>
        </w:tc>
        <w:tc>
          <w:tcPr>
            <w:tcW w:w="5434" w:type="dxa"/>
          </w:tcPr>
          <w:p w14:paraId="7EF50997" w14:textId="77777777" w:rsidR="00F7076A" w:rsidRPr="009A3FF4" w:rsidRDefault="00F7076A" w:rsidP="008E7D81">
            <w:pPr>
              <w:rPr>
                <w:rFonts w:ascii="Arial" w:hAnsi="Arial" w:cs="Arial"/>
                <w:sz w:val="18"/>
                <w:szCs w:val="18"/>
                <w:lang w:val="en-GB"/>
              </w:rPr>
            </w:pPr>
          </w:p>
          <w:p w14:paraId="0BE756AF" w14:textId="77777777" w:rsidR="003662FC" w:rsidRPr="009A3FF4" w:rsidRDefault="003662FC" w:rsidP="008E7D81">
            <w:pPr>
              <w:rPr>
                <w:rFonts w:ascii="Arial" w:hAnsi="Arial" w:cs="Arial"/>
                <w:sz w:val="18"/>
                <w:szCs w:val="18"/>
                <w:lang w:val="en-GB"/>
              </w:rPr>
            </w:pPr>
          </w:p>
          <w:p w14:paraId="1427D9B1" w14:textId="197DD880" w:rsidR="003662FC" w:rsidRPr="009A3FF4" w:rsidRDefault="003662FC" w:rsidP="008E7D81">
            <w:pPr>
              <w:rPr>
                <w:rFonts w:ascii="Arial" w:hAnsi="Arial" w:cs="Arial"/>
                <w:sz w:val="18"/>
                <w:szCs w:val="18"/>
                <w:lang w:val="en-GB"/>
              </w:rPr>
            </w:pPr>
          </w:p>
        </w:tc>
      </w:tr>
      <w:tr w:rsidR="00F7076A" w:rsidRPr="009A3FF4" w14:paraId="10270BD0" w14:textId="77777777" w:rsidTr="087BDC63">
        <w:tc>
          <w:tcPr>
            <w:tcW w:w="851" w:type="dxa"/>
          </w:tcPr>
          <w:p w14:paraId="3E93B557"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43A09C21" w14:textId="77777777" w:rsidR="00F7076A"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First cohort start date (</w:t>
            </w:r>
            <w:r w:rsidR="000E397A" w:rsidRPr="009A3FF4">
              <w:rPr>
                <w:rFonts w:ascii="Arial" w:hAnsi="Arial" w:cs="Arial"/>
                <w:sz w:val="18"/>
                <w:szCs w:val="18"/>
                <w:lang w:val="en-GB"/>
              </w:rPr>
              <w:t>i.e.</w:t>
            </w:r>
            <w:r w:rsidRPr="009A3FF4">
              <w:rPr>
                <w:rFonts w:ascii="Arial" w:hAnsi="Arial" w:cs="Arial"/>
                <w:sz w:val="18"/>
                <w:szCs w:val="18"/>
                <w:lang w:val="en-GB"/>
              </w:rPr>
              <w:t xml:space="preserve"> date of first cohort at the Partner Institution immediately after current validation/review event</w:t>
            </w:r>
            <w:r w:rsidR="00F106E4" w:rsidRPr="009A3FF4">
              <w:rPr>
                <w:rFonts w:ascii="Arial" w:hAnsi="Arial" w:cs="Arial"/>
                <w:sz w:val="18"/>
                <w:szCs w:val="18"/>
                <w:lang w:val="en-GB"/>
              </w:rPr>
              <w:t>)</w:t>
            </w:r>
          </w:p>
          <w:p w14:paraId="03926972" w14:textId="77777777" w:rsidR="00EB45AB" w:rsidRPr="009A3FF4" w:rsidRDefault="00EB45AB" w:rsidP="00EB45AB">
            <w:pPr>
              <w:spacing w:line="-259" w:lineRule="auto"/>
              <w:rPr>
                <w:rFonts w:ascii="Arial" w:hAnsi="Arial" w:cs="Arial"/>
                <w:sz w:val="18"/>
                <w:szCs w:val="18"/>
                <w:lang w:val="en-GB"/>
              </w:rPr>
            </w:pPr>
          </w:p>
          <w:p w14:paraId="22E3EA85" w14:textId="77777777" w:rsidR="00EB45AB" w:rsidRPr="009A3FF4" w:rsidRDefault="00EB45AB" w:rsidP="00EB45AB">
            <w:pPr>
              <w:spacing w:line="-259" w:lineRule="auto"/>
              <w:rPr>
                <w:rFonts w:ascii="Arial" w:hAnsi="Arial" w:cs="Arial"/>
                <w:sz w:val="18"/>
                <w:szCs w:val="18"/>
                <w:lang w:val="en-GB"/>
              </w:rPr>
            </w:pPr>
            <w:r w:rsidRPr="009A3FF4">
              <w:rPr>
                <w:rFonts w:ascii="Arial" w:hAnsi="Arial" w:cs="Arial"/>
                <w:color w:val="7030A0"/>
                <w:sz w:val="18"/>
                <w:szCs w:val="18"/>
                <w:lang w:val="en-GB"/>
              </w:rPr>
              <w:t>[LIST FOR EACH PROGRAMME IF DIFFERENT]</w:t>
            </w:r>
          </w:p>
        </w:tc>
        <w:tc>
          <w:tcPr>
            <w:tcW w:w="5434" w:type="dxa"/>
          </w:tcPr>
          <w:p w14:paraId="1CA8BB52" w14:textId="77777777" w:rsidR="00F7076A" w:rsidRPr="009A3FF4" w:rsidRDefault="00F7076A" w:rsidP="008E7D81">
            <w:pPr>
              <w:rPr>
                <w:rFonts w:ascii="Arial" w:hAnsi="Arial" w:cs="Arial"/>
                <w:sz w:val="18"/>
                <w:szCs w:val="18"/>
                <w:lang w:val="en-GB"/>
              </w:rPr>
            </w:pPr>
          </w:p>
        </w:tc>
      </w:tr>
      <w:tr w:rsidR="00B637AE" w:rsidRPr="009A3FF4" w14:paraId="380B5BEA" w14:textId="77777777" w:rsidTr="087BDC63">
        <w:tc>
          <w:tcPr>
            <w:tcW w:w="851" w:type="dxa"/>
          </w:tcPr>
          <w:p w14:paraId="44FCE7EE" w14:textId="77777777" w:rsidR="00B637AE" w:rsidRPr="009A3FF4" w:rsidRDefault="00B637AE" w:rsidP="00B637AE">
            <w:pPr>
              <w:numPr>
                <w:ilvl w:val="0"/>
                <w:numId w:val="7"/>
              </w:numPr>
              <w:spacing w:line="-259" w:lineRule="auto"/>
              <w:rPr>
                <w:rFonts w:ascii="Arial" w:hAnsi="Arial" w:cs="Arial"/>
                <w:sz w:val="18"/>
                <w:szCs w:val="18"/>
                <w:lang w:val="en-GB"/>
              </w:rPr>
            </w:pPr>
          </w:p>
        </w:tc>
        <w:tc>
          <w:tcPr>
            <w:tcW w:w="4063" w:type="dxa"/>
          </w:tcPr>
          <w:p w14:paraId="355A663C" w14:textId="77777777" w:rsidR="00B637AE" w:rsidRPr="009A3FF4" w:rsidRDefault="00B637AE" w:rsidP="00B637AE">
            <w:pPr>
              <w:spacing w:line="-259" w:lineRule="auto"/>
              <w:rPr>
                <w:rFonts w:ascii="Arial" w:hAnsi="Arial" w:cs="Arial"/>
                <w:sz w:val="18"/>
                <w:szCs w:val="18"/>
                <w:lang w:val="en-GB"/>
              </w:rPr>
            </w:pPr>
            <w:r w:rsidRPr="009A3FF4">
              <w:rPr>
                <w:rFonts w:ascii="Arial" w:hAnsi="Arial" w:cs="Arial"/>
                <w:sz w:val="18"/>
                <w:szCs w:val="18"/>
                <w:lang w:val="en-GB"/>
              </w:rPr>
              <w:t>Latest Date of Recruitment to the Programme(s)</w:t>
            </w:r>
          </w:p>
          <w:p w14:paraId="6810DE4A" w14:textId="77777777" w:rsidR="00B637AE" w:rsidRPr="009A3FF4" w:rsidRDefault="00B637AE" w:rsidP="00B637AE">
            <w:pPr>
              <w:spacing w:line="-259" w:lineRule="auto"/>
              <w:rPr>
                <w:rFonts w:ascii="Arial" w:hAnsi="Arial" w:cs="Arial"/>
                <w:sz w:val="18"/>
                <w:szCs w:val="18"/>
                <w:lang w:val="en-GB"/>
              </w:rPr>
            </w:pPr>
          </w:p>
          <w:p w14:paraId="6A2CBC8F" w14:textId="77777777" w:rsidR="00B637AE" w:rsidRPr="009A3FF4" w:rsidRDefault="00B637AE" w:rsidP="00B637AE">
            <w:pPr>
              <w:spacing w:line="-259" w:lineRule="auto"/>
              <w:rPr>
                <w:rFonts w:ascii="Arial" w:hAnsi="Arial" w:cs="Arial"/>
                <w:sz w:val="18"/>
                <w:szCs w:val="18"/>
                <w:lang w:val="en-GB"/>
              </w:rPr>
            </w:pPr>
            <w:r w:rsidRPr="009A3FF4">
              <w:rPr>
                <w:rFonts w:ascii="Arial" w:hAnsi="Arial" w:cs="Arial"/>
                <w:color w:val="7030A0"/>
                <w:sz w:val="18"/>
                <w:szCs w:val="18"/>
                <w:lang w:val="en-GB"/>
              </w:rPr>
              <w:t>[LIST FOR EACH PROGRAMME IF DIFFERENT]</w:t>
            </w:r>
          </w:p>
        </w:tc>
        <w:tc>
          <w:tcPr>
            <w:tcW w:w="5434" w:type="dxa"/>
          </w:tcPr>
          <w:p w14:paraId="514AA792" w14:textId="77777777" w:rsidR="00B637AE" w:rsidRPr="009A3FF4" w:rsidRDefault="00B637AE" w:rsidP="00B637AE">
            <w:pPr>
              <w:rPr>
                <w:rFonts w:ascii="Arial" w:hAnsi="Arial" w:cs="Arial"/>
                <w:sz w:val="18"/>
                <w:szCs w:val="18"/>
                <w:lang w:val="en-GB"/>
              </w:rPr>
            </w:pPr>
          </w:p>
        </w:tc>
      </w:tr>
      <w:tr w:rsidR="008934FF" w:rsidRPr="009A3FF4" w14:paraId="44A50C7A" w14:textId="77777777" w:rsidTr="087BDC63">
        <w:tc>
          <w:tcPr>
            <w:tcW w:w="851" w:type="dxa"/>
          </w:tcPr>
          <w:p w14:paraId="26D1EB9D" w14:textId="77777777" w:rsidR="008934FF" w:rsidRPr="009A3FF4" w:rsidRDefault="008934FF" w:rsidP="00EF6EFA">
            <w:pPr>
              <w:numPr>
                <w:ilvl w:val="0"/>
                <w:numId w:val="7"/>
              </w:numPr>
              <w:spacing w:line="-259" w:lineRule="auto"/>
              <w:rPr>
                <w:rFonts w:ascii="Arial" w:hAnsi="Arial" w:cs="Arial"/>
                <w:sz w:val="18"/>
                <w:szCs w:val="18"/>
                <w:lang w:val="en-GB"/>
              </w:rPr>
            </w:pPr>
          </w:p>
        </w:tc>
        <w:tc>
          <w:tcPr>
            <w:tcW w:w="4063" w:type="dxa"/>
          </w:tcPr>
          <w:p w14:paraId="5E48A413" w14:textId="310C75A7" w:rsidR="00750625" w:rsidRPr="009A3FF4" w:rsidRDefault="008934FF" w:rsidP="004F16A3">
            <w:pPr>
              <w:spacing w:line="-259" w:lineRule="auto"/>
              <w:rPr>
                <w:rFonts w:ascii="Arial" w:hAnsi="Arial" w:cs="Arial"/>
                <w:sz w:val="18"/>
                <w:szCs w:val="18"/>
                <w:lang w:val="en-GB"/>
              </w:rPr>
            </w:pPr>
            <w:r w:rsidRPr="009A3FF4">
              <w:rPr>
                <w:rFonts w:ascii="Arial" w:hAnsi="Arial" w:cs="Arial"/>
                <w:sz w:val="18"/>
                <w:szCs w:val="18"/>
                <w:lang w:val="en-GB"/>
              </w:rPr>
              <w:t>Pattern of entry of Programme</w:t>
            </w:r>
            <w:r w:rsidR="00C37E1A" w:rsidRPr="009A3FF4">
              <w:rPr>
                <w:rFonts w:ascii="Arial" w:hAnsi="Arial" w:cs="Arial"/>
                <w:sz w:val="18"/>
                <w:szCs w:val="18"/>
                <w:lang w:val="en-GB"/>
              </w:rPr>
              <w:t>(s’)</w:t>
            </w:r>
            <w:r w:rsidRPr="009A3FF4">
              <w:rPr>
                <w:rFonts w:ascii="Arial" w:hAnsi="Arial" w:cs="Arial"/>
                <w:sz w:val="18"/>
                <w:szCs w:val="18"/>
                <w:lang w:val="en-GB"/>
              </w:rPr>
              <w:t xml:space="preserve"> Intakes (</w:t>
            </w:r>
            <w:r w:rsidR="000E397A" w:rsidRPr="009A3FF4">
              <w:rPr>
                <w:rFonts w:ascii="Arial" w:hAnsi="Arial" w:cs="Arial"/>
                <w:sz w:val="18"/>
                <w:szCs w:val="18"/>
                <w:lang w:val="en-GB"/>
              </w:rPr>
              <w:t>e.g.</w:t>
            </w:r>
            <w:r w:rsidRPr="009A3FF4">
              <w:rPr>
                <w:rFonts w:ascii="Arial" w:hAnsi="Arial" w:cs="Arial"/>
                <w:sz w:val="18"/>
                <w:szCs w:val="18"/>
                <w:lang w:val="en-GB"/>
              </w:rPr>
              <w:t xml:space="preserve"> </w:t>
            </w:r>
            <w:r w:rsidR="00750625" w:rsidRPr="009A3FF4">
              <w:rPr>
                <w:rFonts w:ascii="Arial" w:hAnsi="Arial" w:cs="Arial"/>
                <w:sz w:val="18"/>
                <w:szCs w:val="18"/>
                <w:lang w:val="en-GB"/>
              </w:rPr>
              <w:t>Months each year or every other year</w:t>
            </w:r>
            <w:r w:rsidR="00151FFB" w:rsidRPr="009A3FF4">
              <w:rPr>
                <w:rFonts w:ascii="Arial" w:hAnsi="Arial" w:cs="Arial"/>
                <w:sz w:val="18"/>
                <w:szCs w:val="18"/>
                <w:lang w:val="en-GB"/>
              </w:rPr>
              <w:t>)</w:t>
            </w:r>
            <w:r w:rsidRPr="009A3FF4">
              <w:rPr>
                <w:rFonts w:ascii="Arial" w:hAnsi="Arial" w:cs="Arial"/>
                <w:sz w:val="18"/>
                <w:szCs w:val="18"/>
                <w:lang w:val="en-GB"/>
              </w:rPr>
              <w:t xml:space="preserve"> </w:t>
            </w:r>
          </w:p>
          <w:p w14:paraId="23CB5607" w14:textId="77777777" w:rsidR="00750625" w:rsidRPr="009A3FF4" w:rsidRDefault="00750625" w:rsidP="004F16A3">
            <w:pPr>
              <w:spacing w:line="-259" w:lineRule="auto"/>
              <w:rPr>
                <w:rFonts w:ascii="Arial" w:hAnsi="Arial" w:cs="Arial"/>
                <w:sz w:val="18"/>
                <w:szCs w:val="18"/>
                <w:lang w:val="en-GB"/>
              </w:rPr>
            </w:pPr>
          </w:p>
          <w:p w14:paraId="4AB01E50" w14:textId="460A4782" w:rsidR="008934FF" w:rsidRPr="009A3FF4" w:rsidRDefault="00EB45AB" w:rsidP="004F16A3">
            <w:pPr>
              <w:spacing w:line="-259" w:lineRule="auto"/>
              <w:rPr>
                <w:rFonts w:ascii="Arial" w:hAnsi="Arial" w:cs="Arial"/>
                <w:color w:val="7030A0"/>
                <w:sz w:val="18"/>
                <w:szCs w:val="18"/>
                <w:lang w:val="en-GB"/>
              </w:rPr>
            </w:pPr>
            <w:r w:rsidRPr="009A3FF4">
              <w:rPr>
                <w:rFonts w:ascii="Arial" w:hAnsi="Arial" w:cs="Arial"/>
                <w:color w:val="7030A0"/>
                <w:sz w:val="18"/>
                <w:szCs w:val="18"/>
                <w:lang w:val="en-GB"/>
              </w:rPr>
              <w:t xml:space="preserve">[IF MULTIPLE PROGRAMMES WITH DIFFERENT PATTERNS- LIST SEPARATELY] </w:t>
            </w:r>
          </w:p>
          <w:p w14:paraId="2FD3F6AD" w14:textId="77777777" w:rsidR="008934FF" w:rsidRPr="009A3FF4" w:rsidRDefault="008934FF" w:rsidP="004F16A3">
            <w:pPr>
              <w:spacing w:line="-259" w:lineRule="auto"/>
              <w:rPr>
                <w:rFonts w:ascii="Arial" w:hAnsi="Arial" w:cs="Arial"/>
                <w:sz w:val="18"/>
                <w:szCs w:val="18"/>
                <w:lang w:val="en-GB"/>
              </w:rPr>
            </w:pPr>
          </w:p>
          <w:p w14:paraId="71AB2116" w14:textId="77777777" w:rsidR="008934FF" w:rsidRPr="009A3FF4" w:rsidRDefault="008934FF" w:rsidP="004F16A3">
            <w:pPr>
              <w:spacing w:line="-259" w:lineRule="auto"/>
              <w:rPr>
                <w:rFonts w:ascii="Arial" w:hAnsi="Arial" w:cs="Arial"/>
                <w:sz w:val="18"/>
                <w:szCs w:val="18"/>
                <w:lang w:val="en-GB"/>
              </w:rPr>
            </w:pPr>
          </w:p>
          <w:p w14:paraId="4D214BD1" w14:textId="77777777" w:rsidR="008934FF" w:rsidRPr="009A3FF4" w:rsidRDefault="008934FF" w:rsidP="004F16A3">
            <w:pPr>
              <w:spacing w:line="-259" w:lineRule="auto"/>
              <w:rPr>
                <w:rFonts w:ascii="Arial" w:hAnsi="Arial" w:cs="Arial"/>
                <w:sz w:val="18"/>
                <w:szCs w:val="18"/>
                <w:lang w:val="en-GB"/>
              </w:rPr>
            </w:pPr>
          </w:p>
          <w:p w14:paraId="0328995A" w14:textId="2B09A9B1" w:rsidR="00A57CF5" w:rsidRPr="009A3FF4" w:rsidRDefault="00A57CF5" w:rsidP="004F16A3">
            <w:pPr>
              <w:spacing w:line="-259" w:lineRule="auto"/>
              <w:rPr>
                <w:rFonts w:ascii="Arial" w:hAnsi="Arial" w:cs="Arial"/>
                <w:sz w:val="18"/>
                <w:szCs w:val="18"/>
                <w:lang w:val="en-GB"/>
              </w:rPr>
            </w:pPr>
          </w:p>
        </w:tc>
        <w:tc>
          <w:tcPr>
            <w:tcW w:w="5434" w:type="dxa"/>
          </w:tcPr>
          <w:p w14:paraId="3FD20376" w14:textId="77777777" w:rsidR="0009129D" w:rsidRPr="009A3FF4" w:rsidRDefault="0009129D" w:rsidP="00A57CF5">
            <w:pPr>
              <w:pStyle w:val="BodyTextIndent"/>
              <w:spacing w:after="0"/>
              <w:ind w:left="0"/>
              <w:rPr>
                <w:rFonts w:ascii="Arial" w:hAnsi="Arial" w:cs="Arial"/>
                <w:sz w:val="18"/>
                <w:szCs w:val="18"/>
                <w:lang w:val="en-GB" w:eastAsia="zh-CN"/>
              </w:rPr>
            </w:pPr>
          </w:p>
          <w:p w14:paraId="478FC120" w14:textId="5D271809" w:rsidR="00A57CF5" w:rsidRPr="009A3FF4" w:rsidRDefault="006E67ED" w:rsidP="00A57CF5">
            <w:pPr>
              <w:pStyle w:val="BodyTextIndent"/>
              <w:spacing w:after="0"/>
              <w:ind w:left="0"/>
              <w:rPr>
                <w:rFonts w:ascii="Arial" w:hAnsi="Arial" w:cs="Arial"/>
                <w:sz w:val="18"/>
                <w:szCs w:val="18"/>
                <w:lang w:val="en-GB" w:eastAsia="zh-CN"/>
              </w:rPr>
            </w:pPr>
            <w:sdt>
              <w:sdtPr>
                <w:rPr>
                  <w:rFonts w:ascii="Arial" w:hAnsi="Arial" w:cs="Arial"/>
                  <w:sz w:val="18"/>
                  <w:szCs w:val="18"/>
                  <w:lang w:val="en-GB" w:eastAsia="zh-CN"/>
                </w:rPr>
                <w:id w:val="1555899178"/>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8934FF" w:rsidRPr="009A3FF4">
              <w:rPr>
                <w:rFonts w:ascii="Arial" w:hAnsi="Arial" w:cs="Arial"/>
                <w:sz w:val="18"/>
                <w:szCs w:val="18"/>
                <w:lang w:val="en-GB" w:eastAsia="zh-CN"/>
              </w:rPr>
              <w:t>Annual</w:t>
            </w:r>
            <w:r w:rsidR="000F7A66" w:rsidRPr="009A3FF4">
              <w:rPr>
                <w:rFonts w:ascii="Arial" w:hAnsi="Arial" w:cs="Arial"/>
                <w:sz w:val="18"/>
                <w:szCs w:val="18"/>
                <w:lang w:val="en-GB" w:eastAsia="zh-CN"/>
              </w:rPr>
              <w:t xml:space="preserve">               </w:t>
            </w:r>
            <w:sdt>
              <w:sdtPr>
                <w:rPr>
                  <w:rFonts w:ascii="Arial" w:hAnsi="Arial" w:cs="Arial"/>
                  <w:sz w:val="18"/>
                  <w:szCs w:val="18"/>
                  <w:lang w:val="en-GB" w:eastAsia="zh-CN"/>
                </w:rPr>
                <w:id w:val="1635438688"/>
                <w14:checkbox>
                  <w14:checked w14:val="0"/>
                  <w14:checkedState w14:val="2612" w14:font="MS Gothic"/>
                  <w14:uncheckedState w14:val="2610" w14:font="MS Gothic"/>
                </w14:checkbox>
              </w:sdtPr>
              <w:sdtEndPr/>
              <w:sdtContent>
                <w:r w:rsidR="000F7A66" w:rsidRPr="009A3FF4">
                  <w:rPr>
                    <w:rFonts w:ascii="Segoe UI Symbol" w:eastAsia="MS Gothic" w:hAnsi="Segoe UI Symbol" w:cs="Segoe UI Symbol"/>
                    <w:sz w:val="18"/>
                    <w:szCs w:val="18"/>
                    <w:lang w:val="en-GB" w:eastAsia="zh-CN"/>
                  </w:rPr>
                  <w:t>☐</w:t>
                </w:r>
              </w:sdtContent>
            </w:sdt>
            <w:r w:rsidR="000F7A66" w:rsidRPr="009A3FF4">
              <w:rPr>
                <w:rFonts w:ascii="Arial" w:hAnsi="Arial" w:cs="Arial"/>
                <w:sz w:val="18"/>
                <w:szCs w:val="18"/>
                <w:lang w:val="en-GB" w:eastAsia="zh-CN"/>
              </w:rPr>
              <w:t xml:space="preserve"> </w:t>
            </w:r>
            <w:r w:rsidR="003662FC" w:rsidRPr="009A3FF4">
              <w:rPr>
                <w:rFonts w:ascii="Arial" w:hAnsi="Arial" w:cs="Arial"/>
                <w:sz w:val="18"/>
                <w:szCs w:val="18"/>
                <w:lang w:val="en-GB" w:eastAsia="zh-CN"/>
              </w:rPr>
              <w:t>Bi-Annual</w:t>
            </w:r>
            <w:r w:rsidR="000F7A66" w:rsidRPr="009A3FF4">
              <w:rPr>
                <w:rFonts w:ascii="Arial" w:hAnsi="Arial" w:cs="Arial"/>
                <w:sz w:val="18"/>
                <w:szCs w:val="18"/>
                <w:lang w:val="en-GB" w:eastAsia="zh-CN"/>
              </w:rPr>
              <w:t xml:space="preserve">               </w:t>
            </w:r>
            <w:sdt>
              <w:sdtPr>
                <w:rPr>
                  <w:rFonts w:ascii="Arial" w:hAnsi="Arial" w:cs="Arial"/>
                  <w:sz w:val="18"/>
                  <w:szCs w:val="18"/>
                  <w:lang w:val="en-GB" w:eastAsia="zh-CN"/>
                </w:rPr>
                <w:id w:val="-12466246"/>
                <w14:checkbox>
                  <w14:checked w14:val="0"/>
                  <w14:checkedState w14:val="2612" w14:font="MS Gothic"/>
                  <w14:uncheckedState w14:val="2610" w14:font="MS Gothic"/>
                </w14:checkbox>
              </w:sdtPr>
              <w:sdtEndPr/>
              <w:sdtContent>
                <w:r w:rsidR="000F7A66" w:rsidRPr="009A3FF4">
                  <w:rPr>
                    <w:rFonts w:ascii="Segoe UI Symbol" w:eastAsia="MS Gothic" w:hAnsi="Segoe UI Symbol" w:cs="Segoe UI Symbol"/>
                    <w:sz w:val="18"/>
                    <w:szCs w:val="18"/>
                    <w:lang w:val="en-GB" w:eastAsia="zh-CN"/>
                  </w:rPr>
                  <w:t>☐</w:t>
                </w:r>
              </w:sdtContent>
            </w:sdt>
            <w:r w:rsidR="000F7A66" w:rsidRPr="009A3FF4">
              <w:rPr>
                <w:rFonts w:ascii="Arial" w:hAnsi="Arial" w:cs="Arial"/>
                <w:sz w:val="18"/>
                <w:szCs w:val="18"/>
                <w:lang w:val="en-GB" w:eastAsia="zh-CN"/>
              </w:rPr>
              <w:t xml:space="preserve"> </w:t>
            </w:r>
            <w:r w:rsidR="007153D0" w:rsidRPr="009A3FF4">
              <w:rPr>
                <w:rFonts w:ascii="Arial" w:hAnsi="Arial" w:cs="Arial"/>
                <w:sz w:val="18"/>
                <w:szCs w:val="18"/>
                <w:lang w:val="en-GB" w:eastAsia="zh-CN"/>
              </w:rPr>
              <w:t>Multiple entry points</w:t>
            </w:r>
          </w:p>
          <w:p w14:paraId="5F419954" w14:textId="77777777" w:rsidR="008934FF" w:rsidRPr="009A3FF4" w:rsidRDefault="008934FF" w:rsidP="004F16A3">
            <w:pPr>
              <w:pStyle w:val="BodyTextIndent"/>
              <w:spacing w:after="0"/>
              <w:ind w:left="0"/>
              <w:rPr>
                <w:rFonts w:ascii="Arial" w:hAnsi="Arial" w:cs="Arial"/>
                <w:sz w:val="18"/>
                <w:szCs w:val="18"/>
                <w:lang w:val="en-GB" w:eastAsia="zh-CN"/>
              </w:rPr>
            </w:pPr>
          </w:p>
          <w:p w14:paraId="6DA8B3F8" w14:textId="77777777" w:rsidR="00A57CF5" w:rsidRPr="009A3FF4" w:rsidRDefault="00A57CF5" w:rsidP="00A57CF5">
            <w:pPr>
              <w:pStyle w:val="BodyTextIndent"/>
              <w:spacing w:after="0"/>
              <w:ind w:left="0"/>
              <w:rPr>
                <w:rFonts w:ascii="Arial" w:hAnsi="Arial" w:cs="Arial"/>
                <w:sz w:val="18"/>
                <w:szCs w:val="18"/>
                <w:lang w:val="en-GB" w:eastAsia="zh-CN"/>
              </w:rPr>
            </w:pPr>
            <w:r w:rsidRPr="009A3FF4">
              <w:rPr>
                <w:rFonts w:ascii="Arial" w:hAnsi="Arial" w:cs="Arial"/>
                <w:sz w:val="18"/>
                <w:szCs w:val="18"/>
                <w:lang w:val="en-GB" w:eastAsia="zh-CN"/>
              </w:rPr>
              <w:t xml:space="preserve">Month(s) of entry  </w:t>
            </w:r>
          </w:p>
          <w:p w14:paraId="7C0D27A1" w14:textId="77777777" w:rsidR="009E0470" w:rsidRPr="009A3FF4" w:rsidRDefault="009E0470" w:rsidP="00A57CF5">
            <w:pPr>
              <w:pStyle w:val="BodyTextIndent"/>
              <w:spacing w:after="0"/>
              <w:ind w:left="0"/>
              <w:rPr>
                <w:rFonts w:ascii="Arial" w:hAnsi="Arial" w:cs="Arial"/>
                <w:sz w:val="18"/>
                <w:szCs w:val="18"/>
                <w:lang w:val="en-GB" w:eastAsia="zh-CN"/>
              </w:rPr>
            </w:pPr>
          </w:p>
          <w:tbl>
            <w:tblPr>
              <w:tblStyle w:val="TableGrid"/>
              <w:tblW w:w="0" w:type="auto"/>
              <w:tblLook w:val="04A0" w:firstRow="1" w:lastRow="0" w:firstColumn="1" w:lastColumn="0" w:noHBand="0" w:noVBand="1"/>
            </w:tblPr>
            <w:tblGrid>
              <w:gridCol w:w="854"/>
              <w:gridCol w:w="854"/>
              <w:gridCol w:w="854"/>
              <w:gridCol w:w="854"/>
              <w:gridCol w:w="854"/>
              <w:gridCol w:w="854"/>
            </w:tblGrid>
            <w:tr w:rsidR="009E0470" w:rsidRPr="009A3FF4" w14:paraId="452BB6AA" w14:textId="77777777" w:rsidTr="003662FC">
              <w:trPr>
                <w:trHeight w:val="242"/>
              </w:trPr>
              <w:tc>
                <w:tcPr>
                  <w:tcW w:w="854" w:type="dxa"/>
                </w:tcPr>
                <w:p w14:paraId="1FB6331E" w14:textId="3C74BB70"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256584318"/>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Jan</w:t>
                  </w:r>
                </w:p>
              </w:tc>
              <w:tc>
                <w:tcPr>
                  <w:tcW w:w="854" w:type="dxa"/>
                </w:tcPr>
                <w:p w14:paraId="2BD3C178" w14:textId="7BDA35FA"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647869141"/>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Feb</w:t>
                  </w:r>
                </w:p>
              </w:tc>
              <w:tc>
                <w:tcPr>
                  <w:tcW w:w="854" w:type="dxa"/>
                </w:tcPr>
                <w:p w14:paraId="75B1DB94" w14:textId="0973877C" w:rsidR="009E0470" w:rsidRPr="009A3FF4" w:rsidRDefault="006E67ED" w:rsidP="001B165B">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449898098"/>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M</w:t>
                  </w:r>
                  <w:r w:rsidR="001B165B" w:rsidRPr="009A3FF4">
                    <w:rPr>
                      <w:rFonts w:ascii="Arial" w:hAnsi="Arial" w:cs="Arial"/>
                      <w:sz w:val="18"/>
                      <w:szCs w:val="18"/>
                      <w:lang w:val="en-GB" w:eastAsia="zh-CN"/>
                    </w:rPr>
                    <w:t>ar</w:t>
                  </w:r>
                </w:p>
              </w:tc>
              <w:tc>
                <w:tcPr>
                  <w:tcW w:w="854" w:type="dxa"/>
                </w:tcPr>
                <w:p w14:paraId="4341A571" w14:textId="46E923DA"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876188979"/>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Apr</w:t>
                  </w:r>
                </w:p>
              </w:tc>
              <w:tc>
                <w:tcPr>
                  <w:tcW w:w="854" w:type="dxa"/>
                </w:tcPr>
                <w:p w14:paraId="4874B073" w14:textId="2A651440"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788648717"/>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May</w:t>
                  </w:r>
                </w:p>
              </w:tc>
              <w:tc>
                <w:tcPr>
                  <w:tcW w:w="854" w:type="dxa"/>
                </w:tcPr>
                <w:p w14:paraId="3FA201CC" w14:textId="35F2222C"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649824357"/>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Jun</w:t>
                  </w:r>
                </w:p>
              </w:tc>
            </w:tr>
            <w:tr w:rsidR="009E0470" w:rsidRPr="009A3FF4" w14:paraId="5F450EDE" w14:textId="77777777" w:rsidTr="003662FC">
              <w:trPr>
                <w:trHeight w:val="253"/>
              </w:trPr>
              <w:tc>
                <w:tcPr>
                  <w:tcW w:w="854" w:type="dxa"/>
                </w:tcPr>
                <w:p w14:paraId="71112693" w14:textId="567CF057" w:rsidR="009E0470" w:rsidRPr="009A3FF4" w:rsidRDefault="006E67ED" w:rsidP="003662FC">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872304975"/>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Jul</w:t>
                  </w:r>
                </w:p>
              </w:tc>
              <w:tc>
                <w:tcPr>
                  <w:tcW w:w="854" w:type="dxa"/>
                </w:tcPr>
                <w:p w14:paraId="3A01D754" w14:textId="05CBD6EC"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72113113"/>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Aug</w:t>
                  </w:r>
                </w:p>
              </w:tc>
              <w:tc>
                <w:tcPr>
                  <w:tcW w:w="854" w:type="dxa"/>
                </w:tcPr>
                <w:p w14:paraId="73AE8A27" w14:textId="5A00A709" w:rsidR="009E0470" w:rsidRPr="009A3FF4" w:rsidRDefault="006E67ED" w:rsidP="003662FC">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927737055"/>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Sep</w:t>
                  </w:r>
                </w:p>
              </w:tc>
              <w:tc>
                <w:tcPr>
                  <w:tcW w:w="854" w:type="dxa"/>
                </w:tcPr>
                <w:p w14:paraId="09F6F5CE" w14:textId="1FF0D328"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694532498"/>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Oct</w:t>
                  </w:r>
                </w:p>
              </w:tc>
              <w:tc>
                <w:tcPr>
                  <w:tcW w:w="854" w:type="dxa"/>
                </w:tcPr>
                <w:p w14:paraId="62408838" w14:textId="450A54B6"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271752709"/>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Nov</w:t>
                  </w:r>
                </w:p>
              </w:tc>
              <w:tc>
                <w:tcPr>
                  <w:tcW w:w="854" w:type="dxa"/>
                </w:tcPr>
                <w:p w14:paraId="60B6C8DF" w14:textId="33DCEC24" w:rsidR="009E0470" w:rsidRPr="009A3FF4" w:rsidRDefault="006E67ED" w:rsidP="009E0470">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617366074"/>
                      <w14:checkbox>
                        <w14:checked w14:val="0"/>
                        <w14:checkedState w14:val="2612" w14:font="MS Gothic"/>
                        <w14:uncheckedState w14:val="2610" w14:font="MS Gothic"/>
                      </w14:checkbox>
                    </w:sdtPr>
                    <w:sdtEndPr/>
                    <w:sdtContent>
                      <w:r w:rsidR="003662FC" w:rsidRPr="009A3FF4">
                        <w:rPr>
                          <w:rFonts w:ascii="Segoe UI Symbol" w:eastAsia="MS Gothic" w:hAnsi="Segoe UI Symbol" w:cs="Segoe UI Symbol"/>
                          <w:sz w:val="18"/>
                          <w:szCs w:val="18"/>
                          <w:lang w:val="en-GB" w:eastAsia="zh-CN"/>
                        </w:rPr>
                        <w:t>☐</w:t>
                      </w:r>
                    </w:sdtContent>
                  </w:sdt>
                  <w:r w:rsidR="003662FC" w:rsidRPr="009A3FF4">
                    <w:rPr>
                      <w:rFonts w:ascii="Arial" w:hAnsi="Arial" w:cs="Arial"/>
                      <w:sz w:val="18"/>
                      <w:szCs w:val="18"/>
                      <w:lang w:val="en-GB" w:eastAsia="zh-CN"/>
                    </w:rPr>
                    <w:t xml:space="preserve"> </w:t>
                  </w:r>
                  <w:r w:rsidR="009E0470" w:rsidRPr="009A3FF4">
                    <w:rPr>
                      <w:rFonts w:ascii="Arial" w:hAnsi="Arial" w:cs="Arial"/>
                      <w:sz w:val="18"/>
                      <w:szCs w:val="18"/>
                      <w:lang w:val="en-GB" w:eastAsia="zh-CN"/>
                    </w:rPr>
                    <w:t>Dec</w:t>
                  </w:r>
                </w:p>
              </w:tc>
            </w:tr>
          </w:tbl>
          <w:p w14:paraId="3B2B74A6" w14:textId="77777777" w:rsidR="009E0470" w:rsidRPr="009A3FF4" w:rsidRDefault="009E0470" w:rsidP="00A57CF5">
            <w:pPr>
              <w:pStyle w:val="BodyTextIndent"/>
              <w:spacing w:after="0"/>
              <w:ind w:left="0"/>
              <w:rPr>
                <w:rFonts w:ascii="Arial" w:hAnsi="Arial" w:cs="Arial"/>
                <w:sz w:val="18"/>
                <w:szCs w:val="18"/>
                <w:lang w:val="en-GB" w:eastAsia="zh-CN"/>
              </w:rPr>
            </w:pPr>
          </w:p>
          <w:p w14:paraId="2450A3B5" w14:textId="77777777" w:rsidR="008934FF" w:rsidRPr="009A3FF4" w:rsidRDefault="008934FF" w:rsidP="004F16A3">
            <w:pPr>
              <w:pStyle w:val="BodyTextIndent"/>
              <w:spacing w:after="0"/>
              <w:ind w:left="0"/>
              <w:rPr>
                <w:rFonts w:ascii="Arial" w:hAnsi="Arial" w:cs="Arial"/>
                <w:sz w:val="18"/>
                <w:szCs w:val="18"/>
                <w:lang w:val="en-GB" w:eastAsia="zh-CN"/>
              </w:rPr>
            </w:pPr>
          </w:p>
        </w:tc>
      </w:tr>
      <w:tr w:rsidR="00F7076A" w:rsidRPr="009A3FF4" w14:paraId="0516EC39" w14:textId="77777777" w:rsidTr="087BDC63">
        <w:trPr>
          <w:trHeight w:val="1080"/>
        </w:trPr>
        <w:tc>
          <w:tcPr>
            <w:tcW w:w="851" w:type="dxa"/>
          </w:tcPr>
          <w:p w14:paraId="0ADC873B"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493C8CEB" w14:textId="4E848DE2" w:rsidR="00B57C22" w:rsidRPr="009A3FF4" w:rsidRDefault="00EB45AB" w:rsidP="008E7D81">
            <w:pPr>
              <w:spacing w:line="-259" w:lineRule="auto"/>
              <w:rPr>
                <w:rFonts w:ascii="Arial" w:hAnsi="Arial" w:cs="Arial"/>
                <w:sz w:val="18"/>
                <w:szCs w:val="18"/>
                <w:lang w:val="en-GB"/>
              </w:rPr>
            </w:pPr>
            <w:r w:rsidRPr="009A3FF4">
              <w:rPr>
                <w:rFonts w:ascii="Arial" w:hAnsi="Arial" w:cs="Arial"/>
                <w:sz w:val="18"/>
                <w:szCs w:val="18"/>
                <w:lang w:val="en-GB"/>
              </w:rPr>
              <w:t xml:space="preserve">Indicative </w:t>
            </w:r>
            <w:r w:rsidR="00F7076A" w:rsidRPr="009A3FF4">
              <w:rPr>
                <w:rFonts w:ascii="Arial" w:hAnsi="Arial" w:cs="Arial"/>
                <w:sz w:val="18"/>
                <w:szCs w:val="18"/>
                <w:lang w:val="en-GB"/>
              </w:rPr>
              <w:t>Duration (number of years) &amp; Mode of Atte</w:t>
            </w:r>
            <w:r w:rsidR="00F106E4" w:rsidRPr="009A3FF4">
              <w:rPr>
                <w:rFonts w:ascii="Arial" w:hAnsi="Arial" w:cs="Arial"/>
                <w:sz w:val="18"/>
                <w:szCs w:val="18"/>
                <w:lang w:val="en-GB"/>
              </w:rPr>
              <w:t>ndance (full-time or part-time)</w:t>
            </w:r>
            <w:r w:rsidR="00B57C22" w:rsidRPr="009A3FF4">
              <w:rPr>
                <w:rFonts w:ascii="Arial" w:hAnsi="Arial" w:cs="Arial"/>
                <w:sz w:val="18"/>
                <w:szCs w:val="18"/>
                <w:lang w:val="en-GB"/>
              </w:rPr>
              <w:t xml:space="preserve">  </w:t>
            </w:r>
          </w:p>
          <w:p w14:paraId="32F6ECD6" w14:textId="77777777" w:rsidR="00EB45AB" w:rsidRPr="009A3FF4" w:rsidRDefault="00EB45AB" w:rsidP="00EB45AB">
            <w:pPr>
              <w:spacing w:line="-259" w:lineRule="auto"/>
              <w:rPr>
                <w:rFonts w:ascii="Arial" w:hAnsi="Arial" w:cs="Arial"/>
                <w:color w:val="7030A0"/>
                <w:sz w:val="18"/>
                <w:szCs w:val="18"/>
                <w:lang w:val="en-GB"/>
              </w:rPr>
            </w:pPr>
            <w:r w:rsidRPr="009A3FF4">
              <w:rPr>
                <w:rFonts w:ascii="Arial" w:hAnsi="Arial" w:cs="Arial"/>
                <w:color w:val="7030A0"/>
                <w:sz w:val="18"/>
                <w:szCs w:val="18"/>
                <w:lang w:val="en-GB"/>
              </w:rPr>
              <w:t>[IF MULTIPLE PRO</w:t>
            </w:r>
            <w:r w:rsidR="002B4421" w:rsidRPr="009A3FF4">
              <w:rPr>
                <w:rFonts w:ascii="Arial" w:hAnsi="Arial" w:cs="Arial"/>
                <w:color w:val="7030A0"/>
                <w:sz w:val="18"/>
                <w:szCs w:val="18"/>
                <w:lang w:val="en-GB"/>
              </w:rPr>
              <w:t>GRAMMES THAT DIFFER-</w:t>
            </w:r>
            <w:r w:rsidRPr="009A3FF4">
              <w:rPr>
                <w:rFonts w:ascii="Arial" w:hAnsi="Arial" w:cs="Arial"/>
                <w:color w:val="7030A0"/>
                <w:sz w:val="18"/>
                <w:szCs w:val="18"/>
                <w:lang w:val="en-GB"/>
              </w:rPr>
              <w:t xml:space="preserve"> LIST SEPARATELY]</w:t>
            </w:r>
          </w:p>
          <w:p w14:paraId="45E8A2F0" w14:textId="77777777" w:rsidR="00F7076A" w:rsidRPr="009A3FF4" w:rsidRDefault="00F7076A" w:rsidP="00EB45AB">
            <w:pPr>
              <w:spacing w:line="-259" w:lineRule="auto"/>
              <w:rPr>
                <w:rFonts w:ascii="Arial" w:hAnsi="Arial" w:cs="Arial"/>
                <w:color w:val="FF0000"/>
                <w:sz w:val="18"/>
                <w:szCs w:val="18"/>
                <w:lang w:val="en-GB"/>
              </w:rPr>
            </w:pPr>
          </w:p>
        </w:tc>
        <w:tc>
          <w:tcPr>
            <w:tcW w:w="5434" w:type="dxa"/>
          </w:tcPr>
          <w:p w14:paraId="3F91DD01" w14:textId="5164ABA2" w:rsidR="001751EB"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FT duration</w:t>
            </w:r>
            <w:r w:rsidR="00A6767B" w:rsidRPr="009A3FF4">
              <w:rPr>
                <w:rFonts w:ascii="Arial" w:hAnsi="Arial" w:cs="Arial"/>
                <w:sz w:val="18"/>
                <w:szCs w:val="18"/>
                <w:lang w:val="en-GB"/>
              </w:rPr>
              <w:t>:</w:t>
            </w:r>
            <w:r w:rsidR="001751EB" w:rsidRPr="009A3FF4">
              <w:rPr>
                <w:rFonts w:ascii="Arial" w:hAnsi="Arial" w:cs="Arial"/>
                <w:sz w:val="18"/>
                <w:szCs w:val="18"/>
                <w:lang w:val="en-GB"/>
              </w:rPr>
              <w:t xml:space="preserve">  xx years</w:t>
            </w:r>
          </w:p>
          <w:p w14:paraId="5957C33E" w14:textId="77777777" w:rsidR="001751EB" w:rsidRPr="009A3FF4" w:rsidRDefault="001751EB" w:rsidP="008E7D81">
            <w:pPr>
              <w:spacing w:line="-259" w:lineRule="auto"/>
              <w:rPr>
                <w:rFonts w:ascii="Arial" w:hAnsi="Arial" w:cs="Arial"/>
                <w:sz w:val="18"/>
                <w:szCs w:val="18"/>
                <w:lang w:val="en-GB"/>
              </w:rPr>
            </w:pPr>
          </w:p>
          <w:p w14:paraId="08BF98D3" w14:textId="578FF577" w:rsidR="00F7076A"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PT duration</w:t>
            </w:r>
            <w:r w:rsidR="00A6767B" w:rsidRPr="009A3FF4">
              <w:rPr>
                <w:rFonts w:ascii="Arial" w:hAnsi="Arial" w:cs="Arial"/>
                <w:sz w:val="18"/>
                <w:szCs w:val="18"/>
                <w:lang w:val="en-GB"/>
              </w:rPr>
              <w:t>:</w:t>
            </w:r>
            <w:r w:rsidR="001751EB" w:rsidRPr="009A3FF4">
              <w:rPr>
                <w:rFonts w:ascii="Arial" w:hAnsi="Arial" w:cs="Arial"/>
                <w:sz w:val="18"/>
                <w:szCs w:val="18"/>
                <w:lang w:val="en-GB"/>
              </w:rPr>
              <w:t xml:space="preserve">  xx years</w:t>
            </w:r>
          </w:p>
          <w:p w14:paraId="245251C0" w14:textId="77777777" w:rsidR="002B4421" w:rsidRPr="009A3FF4" w:rsidRDefault="002B4421" w:rsidP="008E7D81">
            <w:pPr>
              <w:spacing w:line="-259" w:lineRule="auto"/>
              <w:rPr>
                <w:rFonts w:ascii="Arial" w:hAnsi="Arial" w:cs="Arial"/>
                <w:sz w:val="18"/>
                <w:szCs w:val="18"/>
                <w:lang w:val="en-GB"/>
              </w:rPr>
            </w:pPr>
          </w:p>
        </w:tc>
      </w:tr>
      <w:tr w:rsidR="002B4421" w:rsidRPr="009A3FF4" w14:paraId="180C971F" w14:textId="77777777" w:rsidTr="087BDC63">
        <w:trPr>
          <w:trHeight w:val="459"/>
        </w:trPr>
        <w:tc>
          <w:tcPr>
            <w:tcW w:w="851" w:type="dxa"/>
          </w:tcPr>
          <w:p w14:paraId="5B710665" w14:textId="77777777" w:rsidR="002B4421" w:rsidRPr="009A3FF4" w:rsidRDefault="002B4421" w:rsidP="00EF6EFA">
            <w:pPr>
              <w:numPr>
                <w:ilvl w:val="0"/>
                <w:numId w:val="7"/>
              </w:numPr>
              <w:spacing w:line="-259" w:lineRule="auto"/>
              <w:rPr>
                <w:rFonts w:ascii="Arial" w:hAnsi="Arial" w:cs="Arial"/>
                <w:sz w:val="18"/>
                <w:szCs w:val="18"/>
                <w:lang w:val="en-GB"/>
              </w:rPr>
            </w:pPr>
          </w:p>
        </w:tc>
        <w:tc>
          <w:tcPr>
            <w:tcW w:w="4063" w:type="dxa"/>
          </w:tcPr>
          <w:p w14:paraId="1A0F39AB" w14:textId="77777777" w:rsidR="002B4421" w:rsidRPr="009A3FF4" w:rsidRDefault="002B4421" w:rsidP="00EB45AB">
            <w:pPr>
              <w:spacing w:line="-259" w:lineRule="auto"/>
              <w:rPr>
                <w:rFonts w:ascii="Arial" w:hAnsi="Arial" w:cs="Arial"/>
                <w:sz w:val="18"/>
                <w:szCs w:val="18"/>
                <w:lang w:val="en-GB"/>
              </w:rPr>
            </w:pPr>
            <w:r w:rsidRPr="009A3FF4">
              <w:rPr>
                <w:rFonts w:ascii="Arial" w:hAnsi="Arial" w:cs="Arial"/>
                <w:sz w:val="18"/>
                <w:szCs w:val="18"/>
                <w:lang w:val="en-GB"/>
              </w:rPr>
              <w:t>Maximum Registration Periods</w:t>
            </w:r>
          </w:p>
          <w:p w14:paraId="55241AF4" w14:textId="77777777" w:rsidR="002B4421" w:rsidRPr="009A3FF4" w:rsidRDefault="002B4421" w:rsidP="00EB45AB">
            <w:pPr>
              <w:spacing w:line="-259" w:lineRule="auto"/>
              <w:rPr>
                <w:rFonts w:ascii="Arial" w:hAnsi="Arial" w:cs="Arial"/>
                <w:sz w:val="18"/>
                <w:szCs w:val="18"/>
                <w:lang w:val="en-GB"/>
              </w:rPr>
            </w:pPr>
          </w:p>
          <w:p w14:paraId="652AE791" w14:textId="77777777" w:rsidR="002B4421" w:rsidRPr="009A3FF4" w:rsidRDefault="002B4421" w:rsidP="00EB45AB">
            <w:pPr>
              <w:spacing w:line="-259" w:lineRule="auto"/>
              <w:rPr>
                <w:rFonts w:ascii="Arial" w:hAnsi="Arial" w:cs="Arial"/>
                <w:sz w:val="18"/>
                <w:szCs w:val="18"/>
                <w:lang w:val="en-GB"/>
              </w:rPr>
            </w:pPr>
            <w:r w:rsidRPr="009A3FF4">
              <w:rPr>
                <w:rFonts w:ascii="Arial" w:hAnsi="Arial" w:cs="Arial"/>
                <w:sz w:val="18"/>
                <w:szCs w:val="18"/>
                <w:lang w:val="en-GB"/>
              </w:rPr>
              <w:lastRenderedPageBreak/>
              <w:t>[</w:t>
            </w:r>
            <w:r w:rsidRPr="009A3FF4">
              <w:rPr>
                <w:rFonts w:ascii="Arial" w:hAnsi="Arial" w:cs="Arial"/>
                <w:color w:val="7030A0"/>
                <w:sz w:val="18"/>
                <w:szCs w:val="18"/>
                <w:lang w:val="en-GB"/>
              </w:rPr>
              <w:t>LIST FOR EACH PROGRAMME IF DIFFERENT]</w:t>
            </w:r>
          </w:p>
        </w:tc>
        <w:tc>
          <w:tcPr>
            <w:tcW w:w="5434" w:type="dxa"/>
          </w:tcPr>
          <w:p w14:paraId="5553FD01" w14:textId="4509D51E" w:rsidR="001751EB" w:rsidRPr="009A3FF4" w:rsidRDefault="002E6C43" w:rsidP="002E6C43">
            <w:pPr>
              <w:spacing w:line="-259" w:lineRule="auto"/>
              <w:rPr>
                <w:rFonts w:ascii="Arial" w:hAnsi="Arial" w:cs="Arial"/>
                <w:sz w:val="18"/>
                <w:szCs w:val="18"/>
                <w:lang w:val="en-GB"/>
              </w:rPr>
            </w:pPr>
            <w:r w:rsidRPr="009A3FF4">
              <w:rPr>
                <w:rFonts w:ascii="Arial" w:hAnsi="Arial" w:cs="Arial"/>
                <w:sz w:val="18"/>
                <w:szCs w:val="18"/>
                <w:lang w:val="en-GB"/>
              </w:rPr>
              <w:lastRenderedPageBreak/>
              <w:t>FT duration</w:t>
            </w:r>
            <w:r w:rsidR="00A6767B" w:rsidRPr="009A3FF4">
              <w:rPr>
                <w:rFonts w:ascii="Arial" w:hAnsi="Arial" w:cs="Arial"/>
                <w:sz w:val="18"/>
                <w:szCs w:val="18"/>
                <w:lang w:val="en-GB"/>
              </w:rPr>
              <w:t>:</w:t>
            </w:r>
            <w:r w:rsidR="001751EB" w:rsidRPr="009A3FF4">
              <w:rPr>
                <w:rFonts w:ascii="Arial" w:hAnsi="Arial" w:cs="Arial"/>
                <w:sz w:val="18"/>
                <w:szCs w:val="18"/>
                <w:lang w:val="en-GB"/>
              </w:rPr>
              <w:t xml:space="preserve"> </w:t>
            </w:r>
            <w:r w:rsidRPr="009A3FF4">
              <w:rPr>
                <w:rFonts w:ascii="Arial" w:hAnsi="Arial" w:cs="Arial"/>
                <w:sz w:val="18"/>
                <w:szCs w:val="18"/>
                <w:lang w:val="en-GB"/>
              </w:rPr>
              <w:t xml:space="preserve"> </w:t>
            </w:r>
            <w:r w:rsidR="001751EB" w:rsidRPr="009A3FF4">
              <w:rPr>
                <w:rFonts w:ascii="Arial" w:hAnsi="Arial" w:cs="Arial"/>
                <w:sz w:val="18"/>
                <w:szCs w:val="18"/>
                <w:lang w:val="en-GB"/>
              </w:rPr>
              <w:t>xx years</w:t>
            </w:r>
          </w:p>
          <w:p w14:paraId="0E2D11D8" w14:textId="77777777" w:rsidR="001751EB" w:rsidRPr="009A3FF4" w:rsidRDefault="001751EB" w:rsidP="002E6C43">
            <w:pPr>
              <w:spacing w:line="-259" w:lineRule="auto"/>
              <w:rPr>
                <w:rFonts w:ascii="Arial" w:hAnsi="Arial" w:cs="Arial"/>
                <w:sz w:val="18"/>
                <w:szCs w:val="18"/>
                <w:lang w:val="en-GB"/>
              </w:rPr>
            </w:pPr>
          </w:p>
          <w:p w14:paraId="3A029937" w14:textId="2541C667" w:rsidR="002E6C43" w:rsidRPr="009A3FF4" w:rsidRDefault="002E6C43" w:rsidP="002E6C43">
            <w:pPr>
              <w:spacing w:line="-259" w:lineRule="auto"/>
              <w:rPr>
                <w:rFonts w:ascii="Arial" w:hAnsi="Arial" w:cs="Arial"/>
                <w:sz w:val="18"/>
                <w:szCs w:val="18"/>
                <w:lang w:val="en-GB"/>
              </w:rPr>
            </w:pPr>
            <w:r w:rsidRPr="009A3FF4">
              <w:rPr>
                <w:rFonts w:ascii="Arial" w:hAnsi="Arial" w:cs="Arial"/>
                <w:sz w:val="18"/>
                <w:szCs w:val="18"/>
                <w:lang w:val="en-GB"/>
              </w:rPr>
              <w:t>PT duration</w:t>
            </w:r>
            <w:r w:rsidR="00A6767B" w:rsidRPr="009A3FF4">
              <w:rPr>
                <w:rFonts w:ascii="Arial" w:hAnsi="Arial" w:cs="Arial"/>
                <w:sz w:val="18"/>
                <w:szCs w:val="18"/>
                <w:lang w:val="en-GB"/>
              </w:rPr>
              <w:t>:</w:t>
            </w:r>
            <w:r w:rsidR="001751EB" w:rsidRPr="009A3FF4">
              <w:rPr>
                <w:rFonts w:ascii="Arial" w:hAnsi="Arial" w:cs="Arial"/>
                <w:sz w:val="18"/>
                <w:szCs w:val="18"/>
                <w:lang w:val="en-GB"/>
              </w:rPr>
              <w:t xml:space="preserve">  xx years</w:t>
            </w:r>
          </w:p>
          <w:p w14:paraId="10BCB045" w14:textId="42392DC0" w:rsidR="002E6C43" w:rsidRPr="009A3FF4" w:rsidRDefault="002E6C43" w:rsidP="002E6C43">
            <w:pPr>
              <w:spacing w:line="-259" w:lineRule="auto"/>
              <w:rPr>
                <w:rFonts w:ascii="Arial" w:hAnsi="Arial" w:cs="Arial"/>
                <w:sz w:val="18"/>
                <w:szCs w:val="18"/>
                <w:lang w:val="en-GB"/>
              </w:rPr>
            </w:pPr>
          </w:p>
          <w:p w14:paraId="71AD1507" w14:textId="77777777" w:rsidR="002B4421" w:rsidRPr="009A3FF4" w:rsidRDefault="002B4421" w:rsidP="008E7D81">
            <w:pPr>
              <w:spacing w:line="-259" w:lineRule="auto"/>
              <w:rPr>
                <w:rFonts w:ascii="Arial" w:hAnsi="Arial" w:cs="Arial"/>
                <w:sz w:val="18"/>
                <w:szCs w:val="18"/>
                <w:lang w:val="en-GB" w:eastAsia="en-GB"/>
              </w:rPr>
            </w:pPr>
          </w:p>
        </w:tc>
      </w:tr>
      <w:tr w:rsidR="005A00DB" w:rsidRPr="009A3FF4" w14:paraId="567CC786" w14:textId="77777777" w:rsidTr="00AF12C5">
        <w:trPr>
          <w:trHeight w:val="1092"/>
        </w:trPr>
        <w:tc>
          <w:tcPr>
            <w:tcW w:w="851" w:type="dxa"/>
          </w:tcPr>
          <w:p w14:paraId="360E3131" w14:textId="77777777" w:rsidR="005A00DB" w:rsidRPr="009A3FF4" w:rsidRDefault="005A00DB" w:rsidP="005A00DB">
            <w:pPr>
              <w:numPr>
                <w:ilvl w:val="0"/>
                <w:numId w:val="7"/>
              </w:numPr>
              <w:spacing w:line="-259" w:lineRule="auto"/>
              <w:rPr>
                <w:rFonts w:ascii="Arial" w:hAnsi="Arial" w:cs="Arial"/>
                <w:sz w:val="18"/>
                <w:szCs w:val="18"/>
                <w:lang w:val="en-GB"/>
              </w:rPr>
            </w:pPr>
          </w:p>
        </w:tc>
        <w:tc>
          <w:tcPr>
            <w:tcW w:w="4063" w:type="dxa"/>
          </w:tcPr>
          <w:p w14:paraId="5981EFBA" w14:textId="77777777" w:rsidR="005A00DB" w:rsidRPr="009A3FF4" w:rsidRDefault="005A00DB" w:rsidP="005A00DB">
            <w:pPr>
              <w:spacing w:line="-259" w:lineRule="auto"/>
              <w:rPr>
                <w:rFonts w:ascii="Arial" w:hAnsi="Arial" w:cs="Arial"/>
                <w:sz w:val="18"/>
                <w:szCs w:val="18"/>
                <w:lang w:val="en-GB"/>
              </w:rPr>
            </w:pPr>
            <w:r w:rsidRPr="009A3FF4">
              <w:rPr>
                <w:rFonts w:ascii="Arial" w:hAnsi="Arial" w:cs="Arial"/>
                <w:sz w:val="18"/>
                <w:szCs w:val="18"/>
                <w:lang w:val="en-GB"/>
              </w:rPr>
              <w:t>Method of Delivery / Student Interaction</w:t>
            </w:r>
          </w:p>
        </w:tc>
        <w:tc>
          <w:tcPr>
            <w:tcW w:w="5434" w:type="dxa"/>
          </w:tcPr>
          <w:p w14:paraId="68D6A4FC" w14:textId="327C1A2C" w:rsidR="005A00DB" w:rsidRPr="009A3FF4" w:rsidRDefault="006E67ED" w:rsidP="005A00DB">
            <w:pPr>
              <w:spacing w:line="-259" w:lineRule="auto"/>
              <w:rPr>
                <w:rFonts w:ascii="Arial" w:hAnsi="Arial" w:cs="Arial"/>
                <w:sz w:val="18"/>
                <w:szCs w:val="18"/>
                <w:lang w:val="en-GB"/>
              </w:rPr>
            </w:pPr>
            <w:sdt>
              <w:sdtPr>
                <w:rPr>
                  <w:rFonts w:ascii="Arial" w:hAnsi="Arial" w:cs="Arial"/>
                  <w:sz w:val="18"/>
                  <w:szCs w:val="18"/>
                  <w:lang w:val="en-GB"/>
                </w:rPr>
                <w:id w:val="-1641794430"/>
                <w14:checkbox>
                  <w14:checked w14:val="0"/>
                  <w14:checkedState w14:val="2612" w14:font="MS Gothic"/>
                  <w14:uncheckedState w14:val="2610" w14:font="MS Gothic"/>
                </w14:checkbox>
              </w:sdtPr>
              <w:sdtEndPr/>
              <w:sdtContent>
                <w:r w:rsidR="001751EB" w:rsidRPr="009A3FF4">
                  <w:rPr>
                    <w:rFonts w:ascii="Segoe UI Symbol" w:eastAsia="MS Gothic" w:hAnsi="Segoe UI Symbol" w:cs="Segoe UI Symbol"/>
                    <w:sz w:val="18"/>
                    <w:szCs w:val="18"/>
                    <w:lang w:val="en-GB"/>
                  </w:rPr>
                  <w:t>☐</w:t>
                </w:r>
              </w:sdtContent>
            </w:sdt>
            <w:r w:rsidR="001751EB" w:rsidRPr="009A3FF4">
              <w:rPr>
                <w:rFonts w:ascii="Arial" w:hAnsi="Arial" w:cs="Arial"/>
                <w:sz w:val="18"/>
                <w:szCs w:val="18"/>
                <w:lang w:val="en-GB"/>
              </w:rPr>
              <w:t xml:space="preserve">  </w:t>
            </w:r>
            <w:r w:rsidR="005A00DB" w:rsidRPr="009A3FF4">
              <w:rPr>
                <w:rFonts w:ascii="Arial" w:hAnsi="Arial" w:cs="Arial"/>
                <w:sz w:val="18"/>
                <w:szCs w:val="18"/>
                <w:lang w:val="en-GB"/>
              </w:rPr>
              <w:t xml:space="preserve">Taught </w:t>
            </w:r>
            <w:r w:rsidR="005A00DB" w:rsidRPr="009A3FF4">
              <w:rPr>
                <w:rFonts w:ascii="Arial" w:hAnsi="Arial" w:cs="Arial"/>
                <w:sz w:val="18"/>
                <w:szCs w:val="18"/>
                <w:lang w:val="en-GB" w:eastAsia="en-GB"/>
              </w:rPr>
              <w:t xml:space="preserve">/ </w:t>
            </w:r>
            <w:r w:rsidR="005A00DB" w:rsidRPr="009A3FF4">
              <w:rPr>
                <w:rFonts w:ascii="Arial" w:hAnsi="Arial" w:cs="Arial"/>
                <w:sz w:val="18"/>
                <w:szCs w:val="18"/>
                <w:lang w:val="en-GB"/>
              </w:rPr>
              <w:t>Blended</w:t>
            </w:r>
            <w:r w:rsidR="001751EB" w:rsidRPr="009A3FF4">
              <w:rPr>
                <w:rFonts w:ascii="Arial" w:hAnsi="Arial" w:cs="Arial"/>
                <w:sz w:val="18"/>
                <w:szCs w:val="18"/>
                <w:lang w:val="en-GB"/>
              </w:rPr>
              <w:t xml:space="preserve"> </w:t>
            </w:r>
          </w:p>
          <w:p w14:paraId="0D843F67" w14:textId="77777777" w:rsidR="005A00DB" w:rsidRPr="009A3FF4" w:rsidRDefault="005A00DB" w:rsidP="005A00DB">
            <w:pPr>
              <w:spacing w:line="-259" w:lineRule="auto"/>
              <w:rPr>
                <w:rFonts w:ascii="Arial" w:hAnsi="Arial" w:cs="Arial"/>
                <w:sz w:val="18"/>
                <w:szCs w:val="18"/>
                <w:lang w:val="en-GB"/>
              </w:rPr>
            </w:pPr>
          </w:p>
          <w:p w14:paraId="2580FC74" w14:textId="6C9FF714" w:rsidR="005A00DB" w:rsidRPr="009A3FF4" w:rsidRDefault="006E67ED" w:rsidP="005A00DB">
            <w:pPr>
              <w:spacing w:line="-259" w:lineRule="auto"/>
              <w:rPr>
                <w:rFonts w:ascii="Arial" w:hAnsi="Arial" w:cs="Arial"/>
                <w:sz w:val="18"/>
                <w:szCs w:val="18"/>
                <w:lang w:val="en-GB"/>
              </w:rPr>
            </w:pPr>
            <w:sdt>
              <w:sdtPr>
                <w:rPr>
                  <w:rFonts w:ascii="Arial" w:hAnsi="Arial" w:cs="Arial"/>
                  <w:sz w:val="18"/>
                  <w:szCs w:val="18"/>
                  <w:lang w:val="en-GB"/>
                </w:rPr>
                <w:id w:val="-915471559"/>
                <w14:checkbox>
                  <w14:checked w14:val="0"/>
                  <w14:checkedState w14:val="2612" w14:font="MS Gothic"/>
                  <w14:uncheckedState w14:val="2610" w14:font="MS Gothic"/>
                </w14:checkbox>
              </w:sdtPr>
              <w:sdtEndPr/>
              <w:sdtContent>
                <w:r w:rsidR="001751EB" w:rsidRPr="009A3FF4">
                  <w:rPr>
                    <w:rFonts w:ascii="Segoe UI Symbol" w:eastAsia="MS Gothic" w:hAnsi="Segoe UI Symbol" w:cs="Segoe UI Symbol"/>
                    <w:sz w:val="18"/>
                    <w:szCs w:val="18"/>
                    <w:lang w:val="en-GB"/>
                  </w:rPr>
                  <w:t>☐</w:t>
                </w:r>
              </w:sdtContent>
            </w:sdt>
            <w:r w:rsidR="001751EB" w:rsidRPr="009A3FF4">
              <w:rPr>
                <w:rFonts w:ascii="Arial" w:hAnsi="Arial" w:cs="Arial"/>
                <w:sz w:val="18"/>
                <w:szCs w:val="18"/>
                <w:lang w:val="en-GB"/>
              </w:rPr>
              <w:t xml:space="preserve">  </w:t>
            </w:r>
            <w:r w:rsidR="005A00DB" w:rsidRPr="009A3FF4">
              <w:rPr>
                <w:rFonts w:ascii="Arial" w:hAnsi="Arial" w:cs="Arial"/>
                <w:sz w:val="18"/>
                <w:szCs w:val="18"/>
                <w:lang w:val="en-GB"/>
              </w:rPr>
              <w:t>Distance Education</w:t>
            </w:r>
            <w:r w:rsidR="001751EB" w:rsidRPr="009A3FF4">
              <w:rPr>
                <w:rFonts w:ascii="Arial" w:hAnsi="Arial" w:cs="Arial"/>
                <w:sz w:val="18"/>
                <w:szCs w:val="18"/>
                <w:lang w:val="en-GB"/>
              </w:rPr>
              <w:t xml:space="preserve">  </w:t>
            </w:r>
          </w:p>
          <w:p w14:paraId="21AF2074" w14:textId="77777777" w:rsidR="005A00DB" w:rsidRPr="009A3FF4" w:rsidRDefault="005A00DB" w:rsidP="005A00DB">
            <w:pPr>
              <w:spacing w:line="-259" w:lineRule="auto"/>
              <w:rPr>
                <w:rFonts w:ascii="Arial" w:hAnsi="Arial" w:cs="Arial"/>
                <w:sz w:val="18"/>
                <w:szCs w:val="18"/>
                <w:lang w:val="en-GB"/>
              </w:rPr>
            </w:pPr>
          </w:p>
        </w:tc>
      </w:tr>
      <w:tr w:rsidR="00F7076A" w:rsidRPr="009A3FF4" w14:paraId="1EDC25DD" w14:textId="77777777" w:rsidTr="087BDC63">
        <w:trPr>
          <w:trHeight w:val="936"/>
        </w:trPr>
        <w:tc>
          <w:tcPr>
            <w:tcW w:w="851" w:type="dxa"/>
          </w:tcPr>
          <w:p w14:paraId="0BFF412A"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21F91826" w14:textId="5CEA8532" w:rsidR="00F7076A" w:rsidRPr="009A3FF4" w:rsidRDefault="00F7076A" w:rsidP="0009129D">
            <w:pPr>
              <w:spacing w:line="-259" w:lineRule="auto"/>
              <w:rPr>
                <w:rFonts w:ascii="Arial" w:hAnsi="Arial" w:cs="Arial"/>
                <w:sz w:val="18"/>
                <w:szCs w:val="18"/>
                <w:lang w:val="en-GB"/>
              </w:rPr>
            </w:pPr>
            <w:r w:rsidRPr="009A3FF4">
              <w:rPr>
                <w:rFonts w:ascii="Arial" w:hAnsi="Arial" w:cs="Arial"/>
                <w:sz w:val="18"/>
                <w:szCs w:val="18"/>
                <w:lang w:val="en-GB"/>
              </w:rPr>
              <w:t>Programme code(s)</w:t>
            </w:r>
            <w:r w:rsidR="00F106E4" w:rsidRPr="009A3FF4">
              <w:rPr>
                <w:rFonts w:ascii="Arial" w:hAnsi="Arial" w:cs="Arial"/>
                <w:sz w:val="18"/>
                <w:szCs w:val="18"/>
                <w:lang w:val="en-GB"/>
              </w:rPr>
              <w:t xml:space="preserve">/award ID </w:t>
            </w:r>
            <w:r w:rsidRPr="009A3FF4">
              <w:rPr>
                <w:rFonts w:ascii="Arial" w:hAnsi="Arial" w:cs="Arial"/>
                <w:sz w:val="18"/>
                <w:szCs w:val="18"/>
                <w:lang w:val="en-GB"/>
              </w:rPr>
              <w:t xml:space="preserve">(as </w:t>
            </w:r>
            <w:r w:rsidR="003F468F" w:rsidRPr="009A3FF4">
              <w:rPr>
                <w:rFonts w:ascii="Arial" w:hAnsi="Arial" w:cs="Arial"/>
                <w:sz w:val="18"/>
                <w:szCs w:val="18"/>
                <w:lang w:val="en-GB"/>
              </w:rPr>
              <w:t>generated by the University</w:t>
            </w:r>
            <w:r w:rsidR="00587359" w:rsidRPr="009A3FF4">
              <w:rPr>
                <w:rFonts w:ascii="Arial" w:hAnsi="Arial" w:cs="Arial"/>
                <w:sz w:val="18"/>
                <w:szCs w:val="18"/>
                <w:lang w:val="en-GB"/>
              </w:rPr>
              <w:t>)</w:t>
            </w:r>
            <w:r w:rsidR="003F468F" w:rsidRPr="009A3FF4">
              <w:rPr>
                <w:rFonts w:ascii="Arial" w:hAnsi="Arial" w:cs="Arial"/>
                <w:sz w:val="18"/>
                <w:szCs w:val="18"/>
                <w:lang w:val="en-GB"/>
              </w:rPr>
              <w:t>.</w:t>
            </w:r>
          </w:p>
        </w:tc>
        <w:tc>
          <w:tcPr>
            <w:tcW w:w="5434" w:type="dxa"/>
          </w:tcPr>
          <w:p w14:paraId="1D0689AB" w14:textId="77777777" w:rsidR="006D6ED2" w:rsidRPr="009A3FF4" w:rsidRDefault="006D6ED2" w:rsidP="008E7D81">
            <w:pPr>
              <w:spacing w:line="-259" w:lineRule="auto"/>
              <w:rPr>
                <w:rFonts w:ascii="Arial" w:hAnsi="Arial" w:cs="Arial"/>
                <w:sz w:val="18"/>
                <w:szCs w:val="18"/>
                <w:lang w:val="en-GB"/>
              </w:rPr>
            </w:pPr>
          </w:p>
        </w:tc>
      </w:tr>
      <w:tr w:rsidR="00F7076A" w:rsidRPr="009A3FF4" w14:paraId="086FBCAE" w14:textId="77777777" w:rsidTr="087BDC63">
        <w:trPr>
          <w:trHeight w:val="1558"/>
        </w:trPr>
        <w:tc>
          <w:tcPr>
            <w:tcW w:w="851" w:type="dxa"/>
          </w:tcPr>
          <w:p w14:paraId="7EA5405C"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24A308A7" w14:textId="77777777" w:rsidR="00F7076A" w:rsidRPr="009A3FF4" w:rsidRDefault="00F7076A" w:rsidP="008E7D81">
            <w:pPr>
              <w:spacing w:line="-259" w:lineRule="auto"/>
              <w:rPr>
                <w:rFonts w:ascii="Arial" w:hAnsi="Arial" w:cs="Arial"/>
                <w:sz w:val="18"/>
                <w:szCs w:val="18"/>
                <w:lang w:val="en-GB"/>
              </w:rPr>
            </w:pPr>
            <w:r w:rsidRPr="009A3FF4">
              <w:rPr>
                <w:rFonts w:ascii="Arial" w:hAnsi="Arial" w:cs="Arial"/>
                <w:sz w:val="18"/>
                <w:szCs w:val="18"/>
                <w:lang w:val="en-GB"/>
              </w:rPr>
              <w:t>Application Route</w:t>
            </w:r>
          </w:p>
        </w:tc>
        <w:tc>
          <w:tcPr>
            <w:tcW w:w="5434" w:type="dxa"/>
          </w:tcPr>
          <w:p w14:paraId="1D8FB2A1" w14:textId="0840D239" w:rsidR="00F7076A" w:rsidRPr="009A3FF4" w:rsidRDefault="006E67ED" w:rsidP="008E7D81">
            <w:pPr>
              <w:spacing w:line="-259" w:lineRule="auto"/>
              <w:rPr>
                <w:rFonts w:ascii="Arial" w:hAnsi="Arial" w:cs="Arial"/>
                <w:sz w:val="18"/>
                <w:szCs w:val="18"/>
                <w:lang w:val="en-GB"/>
              </w:rPr>
            </w:pPr>
            <w:sdt>
              <w:sdtPr>
                <w:rPr>
                  <w:rFonts w:ascii="Arial" w:hAnsi="Arial" w:cs="Arial"/>
                  <w:sz w:val="18"/>
                  <w:szCs w:val="18"/>
                  <w:lang w:val="en-GB"/>
                </w:rPr>
                <w:id w:val="-117370116"/>
                <w14:checkbox>
                  <w14:checked w14:val="0"/>
                  <w14:checkedState w14:val="2612" w14:font="MS Gothic"/>
                  <w14:uncheckedState w14:val="2610" w14:font="MS Gothic"/>
                </w14:checkbox>
              </w:sdtPr>
              <w:sdtEndPr/>
              <w:sdtContent>
                <w:r w:rsidR="001751EB" w:rsidRPr="009A3FF4">
                  <w:rPr>
                    <w:rFonts w:ascii="Segoe UI Symbol" w:eastAsia="MS Gothic" w:hAnsi="Segoe UI Symbol" w:cs="Segoe UI Symbol"/>
                    <w:sz w:val="18"/>
                    <w:szCs w:val="18"/>
                    <w:lang w:val="en-GB"/>
                  </w:rPr>
                  <w:t>☐</w:t>
                </w:r>
              </w:sdtContent>
            </w:sdt>
            <w:r w:rsidR="001751EB" w:rsidRPr="009A3FF4">
              <w:rPr>
                <w:rFonts w:ascii="Arial" w:hAnsi="Arial" w:cs="Arial"/>
                <w:sz w:val="18"/>
                <w:szCs w:val="18"/>
                <w:lang w:val="en-GB"/>
              </w:rPr>
              <w:t xml:space="preserve">  </w:t>
            </w:r>
            <w:proofErr w:type="gramStart"/>
            <w:r w:rsidR="00A37FCC" w:rsidRPr="009A3FF4">
              <w:rPr>
                <w:rFonts w:ascii="Arial" w:hAnsi="Arial" w:cs="Arial"/>
                <w:sz w:val="18"/>
                <w:szCs w:val="18"/>
                <w:lang w:val="en-GB"/>
              </w:rPr>
              <w:t>PARTNER</w:t>
            </w:r>
            <w:r w:rsidR="001751EB" w:rsidRPr="009A3FF4">
              <w:rPr>
                <w:rFonts w:ascii="Arial" w:hAnsi="Arial" w:cs="Arial"/>
                <w:sz w:val="18"/>
                <w:szCs w:val="18"/>
                <w:lang w:val="en-GB"/>
              </w:rPr>
              <w:t xml:space="preserve">  </w:t>
            </w:r>
            <w:r w:rsidR="001751EB" w:rsidRPr="009A3FF4">
              <w:rPr>
                <w:rFonts w:ascii="Arial" w:hAnsi="Arial" w:cs="Arial"/>
                <w:i/>
                <w:color w:val="7030A0"/>
                <w:sz w:val="18"/>
                <w:szCs w:val="18"/>
                <w:lang w:val="en-GB"/>
              </w:rPr>
              <w:t>[</w:t>
            </w:r>
            <w:proofErr w:type="gramEnd"/>
            <w:r w:rsidR="001751EB" w:rsidRPr="009A3FF4">
              <w:rPr>
                <w:rFonts w:ascii="Arial" w:hAnsi="Arial" w:cs="Arial"/>
                <w:i/>
                <w:color w:val="7030A0"/>
                <w:sz w:val="18"/>
                <w:szCs w:val="18"/>
                <w:lang w:val="en-GB"/>
              </w:rPr>
              <w:t>n</w:t>
            </w:r>
            <w:r w:rsidR="00A37FCC" w:rsidRPr="009A3FF4">
              <w:rPr>
                <w:rFonts w:ascii="Arial" w:hAnsi="Arial" w:cs="Arial"/>
                <w:i/>
                <w:color w:val="7030A0"/>
                <w:sz w:val="18"/>
                <w:szCs w:val="18"/>
                <w:lang w:val="en-GB"/>
              </w:rPr>
              <w:t>ormally for Validated or Franchised</w:t>
            </w:r>
            <w:r w:rsidR="00F57E46" w:rsidRPr="009A3FF4">
              <w:rPr>
                <w:rFonts w:ascii="Arial" w:hAnsi="Arial" w:cs="Arial"/>
                <w:i/>
                <w:color w:val="7030A0"/>
                <w:sz w:val="18"/>
                <w:szCs w:val="18"/>
                <w:lang w:val="en-GB"/>
              </w:rPr>
              <w:t>]</w:t>
            </w:r>
            <w:r w:rsidR="00F7076A" w:rsidRPr="009A3FF4">
              <w:rPr>
                <w:rFonts w:ascii="Arial" w:hAnsi="Arial" w:cs="Arial"/>
                <w:color w:val="7030A0"/>
                <w:sz w:val="18"/>
                <w:szCs w:val="18"/>
                <w:lang w:val="en-GB"/>
              </w:rPr>
              <w:t xml:space="preserve">                              </w:t>
            </w:r>
          </w:p>
          <w:p w14:paraId="2CC49AAA" w14:textId="77777777" w:rsidR="00F7076A" w:rsidRPr="009A3FF4" w:rsidRDefault="00F7076A" w:rsidP="008E7D81">
            <w:pPr>
              <w:spacing w:line="-259" w:lineRule="auto"/>
              <w:rPr>
                <w:rFonts w:ascii="Arial" w:hAnsi="Arial" w:cs="Arial"/>
                <w:sz w:val="18"/>
                <w:szCs w:val="18"/>
                <w:lang w:val="en-GB"/>
              </w:rPr>
            </w:pPr>
          </w:p>
          <w:p w14:paraId="77429ABA" w14:textId="39F47EF6" w:rsidR="001751EB" w:rsidRPr="009A3FF4" w:rsidRDefault="006E67ED" w:rsidP="008E7D81">
            <w:pPr>
              <w:spacing w:line="-259" w:lineRule="auto"/>
              <w:rPr>
                <w:rFonts w:ascii="Arial" w:hAnsi="Arial" w:cs="Arial"/>
                <w:i/>
                <w:sz w:val="18"/>
                <w:szCs w:val="18"/>
                <w:lang w:val="en-GB"/>
              </w:rPr>
            </w:pPr>
            <w:sdt>
              <w:sdtPr>
                <w:rPr>
                  <w:rFonts w:ascii="Arial" w:hAnsi="Arial" w:cs="Arial"/>
                  <w:sz w:val="18"/>
                  <w:szCs w:val="18"/>
                  <w:lang w:val="en-GB"/>
                </w:rPr>
                <w:id w:val="-427657172"/>
                <w14:checkbox>
                  <w14:checked w14:val="0"/>
                  <w14:checkedState w14:val="2612" w14:font="MS Gothic"/>
                  <w14:uncheckedState w14:val="2610" w14:font="MS Gothic"/>
                </w14:checkbox>
              </w:sdtPr>
              <w:sdtEndPr/>
              <w:sdtContent>
                <w:r w:rsidR="001751EB" w:rsidRPr="009A3FF4">
                  <w:rPr>
                    <w:rFonts w:ascii="Segoe UI Symbol" w:eastAsia="MS Gothic" w:hAnsi="Segoe UI Symbol" w:cs="Segoe UI Symbol"/>
                    <w:sz w:val="18"/>
                    <w:szCs w:val="18"/>
                    <w:lang w:val="en-GB"/>
                  </w:rPr>
                  <w:t>☐</w:t>
                </w:r>
              </w:sdtContent>
            </w:sdt>
            <w:r w:rsidR="001751EB" w:rsidRPr="009A3FF4">
              <w:rPr>
                <w:rFonts w:ascii="Arial" w:hAnsi="Arial" w:cs="Arial"/>
                <w:sz w:val="18"/>
                <w:szCs w:val="18"/>
                <w:lang w:val="en-GB"/>
              </w:rPr>
              <w:t xml:space="preserve">  </w:t>
            </w:r>
            <w:proofErr w:type="gramStart"/>
            <w:r w:rsidR="001751EB" w:rsidRPr="009A3FF4">
              <w:rPr>
                <w:rFonts w:ascii="Arial" w:hAnsi="Arial" w:cs="Arial"/>
                <w:sz w:val="18"/>
                <w:szCs w:val="18"/>
                <w:lang w:val="en-GB"/>
              </w:rPr>
              <w:t xml:space="preserve">MU  </w:t>
            </w:r>
            <w:r w:rsidR="001751EB" w:rsidRPr="009A3FF4">
              <w:rPr>
                <w:rFonts w:ascii="Arial" w:hAnsi="Arial" w:cs="Arial"/>
                <w:i/>
                <w:color w:val="7030A0"/>
                <w:sz w:val="18"/>
                <w:szCs w:val="18"/>
                <w:lang w:val="en-GB"/>
              </w:rPr>
              <w:t>[</w:t>
            </w:r>
            <w:proofErr w:type="gramEnd"/>
            <w:r w:rsidR="001751EB" w:rsidRPr="009A3FF4">
              <w:rPr>
                <w:rFonts w:ascii="Arial" w:hAnsi="Arial" w:cs="Arial"/>
                <w:i/>
                <w:color w:val="7030A0"/>
                <w:sz w:val="18"/>
                <w:szCs w:val="18"/>
                <w:lang w:val="en-GB"/>
              </w:rPr>
              <w:t>n</w:t>
            </w:r>
            <w:r w:rsidR="00F7076A" w:rsidRPr="009A3FF4">
              <w:rPr>
                <w:rFonts w:ascii="Arial" w:hAnsi="Arial" w:cs="Arial"/>
                <w:i/>
                <w:color w:val="7030A0"/>
                <w:sz w:val="18"/>
                <w:szCs w:val="18"/>
                <w:lang w:val="en-GB"/>
              </w:rPr>
              <w:t>ormally for Joint</w:t>
            </w:r>
            <w:r w:rsidR="00C05F74" w:rsidRPr="009A3FF4">
              <w:rPr>
                <w:rFonts w:ascii="Arial" w:hAnsi="Arial" w:cs="Arial"/>
                <w:i/>
                <w:color w:val="7030A0"/>
                <w:sz w:val="18"/>
                <w:szCs w:val="18"/>
                <w:lang w:val="en-GB"/>
              </w:rPr>
              <w:t xml:space="preserve"> and Collaborativ</w:t>
            </w:r>
            <w:r w:rsidR="001751EB" w:rsidRPr="009A3FF4">
              <w:rPr>
                <w:rFonts w:ascii="Arial" w:hAnsi="Arial" w:cs="Arial"/>
                <w:i/>
                <w:color w:val="7030A0"/>
                <w:sz w:val="18"/>
                <w:szCs w:val="18"/>
                <w:lang w:val="en-GB"/>
              </w:rPr>
              <w:t xml:space="preserve">e Research] </w:t>
            </w:r>
          </w:p>
          <w:p w14:paraId="6056D6EB" w14:textId="77777777" w:rsidR="001751EB" w:rsidRPr="009A3FF4" w:rsidRDefault="001751EB" w:rsidP="008E7D81">
            <w:pPr>
              <w:spacing w:line="-259" w:lineRule="auto"/>
              <w:rPr>
                <w:rFonts w:ascii="Arial" w:hAnsi="Arial" w:cs="Arial"/>
                <w:sz w:val="18"/>
                <w:szCs w:val="18"/>
                <w:lang w:val="en-GB"/>
              </w:rPr>
            </w:pPr>
          </w:p>
          <w:p w14:paraId="0E2DA716" w14:textId="73B776D6" w:rsidR="00F7076A" w:rsidRPr="009A3FF4" w:rsidRDefault="006E67ED" w:rsidP="008E7D81">
            <w:pPr>
              <w:spacing w:line="-259" w:lineRule="auto"/>
              <w:rPr>
                <w:rFonts w:ascii="Arial" w:hAnsi="Arial" w:cs="Arial"/>
                <w:sz w:val="18"/>
                <w:szCs w:val="18"/>
                <w:lang w:val="en-GB"/>
              </w:rPr>
            </w:pPr>
            <w:sdt>
              <w:sdtPr>
                <w:rPr>
                  <w:rFonts w:ascii="Arial" w:hAnsi="Arial" w:cs="Arial"/>
                  <w:sz w:val="18"/>
                  <w:szCs w:val="18"/>
                  <w:lang w:val="en-GB"/>
                </w:rPr>
                <w:id w:val="-1995477841"/>
                <w14:checkbox>
                  <w14:checked w14:val="0"/>
                  <w14:checkedState w14:val="2612" w14:font="MS Gothic"/>
                  <w14:uncheckedState w14:val="2610" w14:font="MS Gothic"/>
                </w14:checkbox>
              </w:sdtPr>
              <w:sdtEndPr/>
              <w:sdtContent>
                <w:r w:rsidR="001751EB" w:rsidRPr="009A3FF4">
                  <w:rPr>
                    <w:rFonts w:ascii="Segoe UI Symbol" w:eastAsia="MS Gothic" w:hAnsi="Segoe UI Symbol" w:cs="Segoe UI Symbol"/>
                    <w:sz w:val="18"/>
                    <w:szCs w:val="18"/>
                    <w:lang w:val="en-GB"/>
                  </w:rPr>
                  <w:t>☐</w:t>
                </w:r>
              </w:sdtContent>
            </w:sdt>
            <w:r w:rsidR="001751EB" w:rsidRPr="009A3FF4">
              <w:rPr>
                <w:rFonts w:ascii="Arial" w:hAnsi="Arial" w:cs="Arial"/>
                <w:sz w:val="18"/>
                <w:szCs w:val="18"/>
                <w:lang w:val="en-GB"/>
              </w:rPr>
              <w:t xml:space="preserve">  </w:t>
            </w:r>
            <w:r w:rsidR="00A37FCC" w:rsidRPr="009A3FF4">
              <w:rPr>
                <w:rFonts w:ascii="Arial" w:hAnsi="Arial" w:cs="Arial"/>
                <w:sz w:val="18"/>
                <w:szCs w:val="18"/>
                <w:lang w:val="en-GB"/>
              </w:rPr>
              <w:t>UCAS</w:t>
            </w:r>
            <w:r w:rsidR="00F7076A" w:rsidRPr="009A3FF4">
              <w:rPr>
                <w:rFonts w:ascii="Arial" w:hAnsi="Arial" w:cs="Arial"/>
                <w:sz w:val="18"/>
                <w:szCs w:val="18"/>
                <w:lang w:val="en-GB"/>
              </w:rPr>
              <w:t xml:space="preserve">                                                               </w:t>
            </w:r>
          </w:p>
        </w:tc>
      </w:tr>
      <w:tr w:rsidR="00F7076A" w:rsidRPr="009A3FF4" w14:paraId="5A4F5E94" w14:textId="77777777" w:rsidTr="00AF12C5">
        <w:trPr>
          <w:trHeight w:val="1089"/>
        </w:trPr>
        <w:tc>
          <w:tcPr>
            <w:tcW w:w="851" w:type="dxa"/>
          </w:tcPr>
          <w:p w14:paraId="41A60FD7" w14:textId="77777777" w:rsidR="00F7076A" w:rsidRPr="009A3FF4" w:rsidRDefault="00F7076A" w:rsidP="00EF6EFA">
            <w:pPr>
              <w:numPr>
                <w:ilvl w:val="0"/>
                <w:numId w:val="7"/>
              </w:numPr>
              <w:spacing w:line="-259" w:lineRule="auto"/>
              <w:rPr>
                <w:rFonts w:ascii="Arial" w:hAnsi="Arial" w:cs="Arial"/>
                <w:sz w:val="18"/>
                <w:szCs w:val="18"/>
                <w:lang w:val="en-GB"/>
              </w:rPr>
            </w:pPr>
          </w:p>
        </w:tc>
        <w:tc>
          <w:tcPr>
            <w:tcW w:w="4063" w:type="dxa"/>
          </w:tcPr>
          <w:p w14:paraId="06C13156" w14:textId="38864AE6" w:rsidR="00F7076A" w:rsidRPr="009A3FF4" w:rsidRDefault="00F7076A" w:rsidP="00AF12C5">
            <w:pPr>
              <w:spacing w:line="-259" w:lineRule="auto"/>
              <w:rPr>
                <w:rFonts w:ascii="Arial" w:hAnsi="Arial" w:cs="Arial"/>
                <w:sz w:val="18"/>
                <w:szCs w:val="18"/>
                <w:lang w:val="en-GB"/>
              </w:rPr>
            </w:pPr>
            <w:r w:rsidRPr="009A3FF4">
              <w:rPr>
                <w:rFonts w:ascii="Arial" w:hAnsi="Arial" w:cs="Arial"/>
                <w:sz w:val="18"/>
                <w:szCs w:val="18"/>
                <w:lang w:val="en-GB"/>
              </w:rPr>
              <w:t>Admissions Responsibility</w:t>
            </w:r>
          </w:p>
        </w:tc>
        <w:tc>
          <w:tcPr>
            <w:tcW w:w="5434" w:type="dxa"/>
          </w:tcPr>
          <w:p w14:paraId="7B1D42F3" w14:textId="77777777" w:rsidR="00AF12C5" w:rsidRPr="009A3FF4" w:rsidRDefault="006E67ED" w:rsidP="00AF12C5">
            <w:pPr>
              <w:spacing w:line="-259" w:lineRule="auto"/>
              <w:rPr>
                <w:rFonts w:ascii="Arial" w:hAnsi="Arial" w:cs="Arial"/>
                <w:i/>
                <w:sz w:val="18"/>
                <w:szCs w:val="18"/>
                <w:lang w:val="en-GB"/>
              </w:rPr>
            </w:pPr>
            <w:sdt>
              <w:sdtPr>
                <w:rPr>
                  <w:rFonts w:ascii="Arial" w:hAnsi="Arial" w:cs="Arial"/>
                  <w:sz w:val="18"/>
                  <w:szCs w:val="18"/>
                  <w:lang w:val="en-GB"/>
                </w:rPr>
                <w:id w:val="1180233343"/>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proofErr w:type="gramStart"/>
            <w:r w:rsidR="00A37FCC" w:rsidRPr="009A3FF4">
              <w:rPr>
                <w:rFonts w:ascii="Arial" w:hAnsi="Arial" w:cs="Arial"/>
                <w:sz w:val="18"/>
                <w:szCs w:val="18"/>
                <w:lang w:val="en-GB"/>
              </w:rPr>
              <w:t>PARTNER</w:t>
            </w:r>
            <w:r w:rsidR="006A765D" w:rsidRPr="009A3FF4">
              <w:rPr>
                <w:rFonts w:ascii="Arial" w:hAnsi="Arial" w:cs="Arial"/>
                <w:sz w:val="18"/>
                <w:szCs w:val="18"/>
                <w:lang w:val="en-GB"/>
              </w:rPr>
              <w:t xml:space="preserve">  </w:t>
            </w:r>
            <w:r w:rsidR="006A765D" w:rsidRPr="009A3FF4">
              <w:rPr>
                <w:rFonts w:ascii="Arial" w:hAnsi="Arial" w:cs="Arial"/>
                <w:i/>
                <w:color w:val="7030A0"/>
                <w:sz w:val="18"/>
                <w:szCs w:val="18"/>
                <w:lang w:val="en-GB"/>
              </w:rPr>
              <w:t>[</w:t>
            </w:r>
            <w:proofErr w:type="gramEnd"/>
            <w:r w:rsidR="006A765D" w:rsidRPr="009A3FF4">
              <w:rPr>
                <w:rFonts w:ascii="Arial" w:hAnsi="Arial" w:cs="Arial"/>
                <w:i/>
                <w:color w:val="7030A0"/>
                <w:sz w:val="18"/>
                <w:szCs w:val="18"/>
                <w:lang w:val="en-GB"/>
              </w:rPr>
              <w:t>n</w:t>
            </w:r>
            <w:r w:rsidR="00A37FCC" w:rsidRPr="009A3FF4">
              <w:rPr>
                <w:rFonts w:ascii="Arial" w:hAnsi="Arial" w:cs="Arial"/>
                <w:i/>
                <w:color w:val="7030A0"/>
                <w:sz w:val="18"/>
                <w:szCs w:val="18"/>
                <w:lang w:val="en-GB"/>
              </w:rPr>
              <w:t>ormally for Validated</w:t>
            </w:r>
            <w:r w:rsidR="00F57E46" w:rsidRPr="009A3FF4">
              <w:rPr>
                <w:rFonts w:ascii="Arial" w:hAnsi="Arial" w:cs="Arial"/>
                <w:i/>
                <w:color w:val="7030A0"/>
                <w:sz w:val="18"/>
                <w:szCs w:val="18"/>
                <w:lang w:val="en-GB"/>
              </w:rPr>
              <w:t>]</w:t>
            </w:r>
          </w:p>
          <w:p w14:paraId="54DA84E9" w14:textId="77777777" w:rsidR="00AF12C5" w:rsidRPr="009A3FF4" w:rsidRDefault="00AF12C5" w:rsidP="00AF12C5">
            <w:pPr>
              <w:spacing w:line="-259" w:lineRule="auto"/>
              <w:rPr>
                <w:rFonts w:ascii="Arial" w:hAnsi="Arial" w:cs="Arial"/>
                <w:sz w:val="18"/>
                <w:szCs w:val="18"/>
                <w:lang w:val="en-GB"/>
              </w:rPr>
            </w:pPr>
          </w:p>
          <w:p w14:paraId="7A884F19" w14:textId="5DD9A398" w:rsidR="00F7076A" w:rsidRPr="009A3FF4" w:rsidRDefault="006E67ED" w:rsidP="00AF12C5">
            <w:pPr>
              <w:spacing w:line="-259" w:lineRule="auto"/>
              <w:rPr>
                <w:rFonts w:ascii="Arial" w:hAnsi="Arial" w:cs="Arial"/>
                <w:i/>
                <w:sz w:val="18"/>
                <w:szCs w:val="18"/>
                <w:lang w:val="en-GB"/>
              </w:rPr>
            </w:pPr>
            <w:sdt>
              <w:sdtPr>
                <w:rPr>
                  <w:rFonts w:ascii="Arial" w:hAnsi="Arial" w:cs="Arial"/>
                  <w:sz w:val="18"/>
                  <w:szCs w:val="18"/>
                  <w:lang w:val="en-GB"/>
                </w:rPr>
                <w:id w:val="-706018143"/>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proofErr w:type="gramStart"/>
            <w:r w:rsidR="00AF12C5" w:rsidRPr="009A3FF4">
              <w:rPr>
                <w:rFonts w:ascii="Arial" w:hAnsi="Arial" w:cs="Arial"/>
                <w:sz w:val="18"/>
                <w:szCs w:val="18"/>
                <w:lang w:val="en-GB"/>
              </w:rPr>
              <w:t xml:space="preserve">MU </w:t>
            </w:r>
            <w:r w:rsidR="006A765D" w:rsidRPr="009A3FF4">
              <w:rPr>
                <w:rFonts w:ascii="Arial" w:hAnsi="Arial" w:cs="Arial"/>
                <w:i/>
                <w:sz w:val="18"/>
                <w:szCs w:val="18"/>
                <w:lang w:val="en-GB"/>
              </w:rPr>
              <w:t xml:space="preserve"> </w:t>
            </w:r>
            <w:r w:rsidR="006A765D" w:rsidRPr="009A3FF4">
              <w:rPr>
                <w:rFonts w:ascii="Arial" w:hAnsi="Arial" w:cs="Arial"/>
                <w:i/>
                <w:color w:val="7030A0"/>
                <w:sz w:val="18"/>
                <w:szCs w:val="18"/>
                <w:lang w:val="en-GB"/>
              </w:rPr>
              <w:t>[</w:t>
            </w:r>
            <w:proofErr w:type="gramEnd"/>
            <w:r w:rsidR="006A765D" w:rsidRPr="009A3FF4">
              <w:rPr>
                <w:rFonts w:ascii="Arial" w:hAnsi="Arial" w:cs="Arial"/>
                <w:i/>
                <w:color w:val="7030A0"/>
                <w:sz w:val="18"/>
                <w:szCs w:val="18"/>
                <w:lang w:val="en-GB"/>
              </w:rPr>
              <w:t>n</w:t>
            </w:r>
            <w:r w:rsidR="00F7076A" w:rsidRPr="009A3FF4">
              <w:rPr>
                <w:rFonts w:ascii="Arial" w:hAnsi="Arial" w:cs="Arial"/>
                <w:i/>
                <w:color w:val="7030A0"/>
                <w:sz w:val="18"/>
                <w:szCs w:val="18"/>
                <w:lang w:val="en-GB"/>
              </w:rPr>
              <w:t xml:space="preserve">ormally for Joint </w:t>
            </w:r>
            <w:r w:rsidR="00AF12C5" w:rsidRPr="009A3FF4">
              <w:rPr>
                <w:rFonts w:ascii="Arial" w:hAnsi="Arial" w:cs="Arial"/>
                <w:i/>
                <w:color w:val="7030A0"/>
                <w:sz w:val="18"/>
                <w:szCs w:val="18"/>
                <w:lang w:val="en-GB"/>
              </w:rPr>
              <w:t xml:space="preserve">and Collaborative Research]  </w:t>
            </w:r>
            <w:r w:rsidR="00F7076A" w:rsidRPr="009A3FF4">
              <w:rPr>
                <w:rFonts w:ascii="Arial" w:hAnsi="Arial" w:cs="Arial"/>
                <w:i/>
                <w:color w:val="7030A0"/>
                <w:sz w:val="18"/>
                <w:szCs w:val="18"/>
                <w:lang w:val="en-GB"/>
              </w:rPr>
              <w:t xml:space="preserve">    </w:t>
            </w:r>
            <w:r w:rsidR="00A37FCC" w:rsidRPr="009A3FF4">
              <w:rPr>
                <w:rFonts w:ascii="Arial" w:hAnsi="Arial" w:cs="Arial"/>
                <w:i/>
                <w:color w:val="7030A0"/>
                <w:sz w:val="18"/>
                <w:szCs w:val="18"/>
                <w:lang w:val="en-GB"/>
              </w:rPr>
              <w:t xml:space="preserve"> </w:t>
            </w:r>
            <w:r w:rsidR="00A37FCC" w:rsidRPr="009A3FF4">
              <w:rPr>
                <w:rFonts w:ascii="Arial" w:hAnsi="Arial" w:cs="Arial"/>
                <w:sz w:val="18"/>
                <w:szCs w:val="18"/>
                <w:lang w:val="en-GB"/>
              </w:rPr>
              <w:t xml:space="preserve">                     </w:t>
            </w:r>
          </w:p>
        </w:tc>
      </w:tr>
      <w:tr w:rsidR="004530AD" w:rsidRPr="009A3FF4" w14:paraId="7F1E6D9D" w14:textId="77777777" w:rsidTr="087BDC63">
        <w:trPr>
          <w:trHeight w:val="1427"/>
        </w:trPr>
        <w:tc>
          <w:tcPr>
            <w:tcW w:w="851" w:type="dxa"/>
          </w:tcPr>
          <w:p w14:paraId="31EC2E35" w14:textId="77777777" w:rsidR="004530AD" w:rsidRPr="009A3FF4" w:rsidRDefault="004530AD" w:rsidP="004530AD">
            <w:pPr>
              <w:numPr>
                <w:ilvl w:val="0"/>
                <w:numId w:val="7"/>
              </w:numPr>
              <w:spacing w:line="-259" w:lineRule="auto"/>
              <w:rPr>
                <w:rFonts w:ascii="Arial" w:hAnsi="Arial" w:cs="Arial"/>
                <w:sz w:val="18"/>
                <w:szCs w:val="18"/>
                <w:lang w:val="en-GB"/>
              </w:rPr>
            </w:pPr>
          </w:p>
        </w:tc>
        <w:tc>
          <w:tcPr>
            <w:tcW w:w="4063" w:type="dxa"/>
          </w:tcPr>
          <w:p w14:paraId="4CB563F2" w14:textId="77777777" w:rsidR="004530AD" w:rsidRPr="009A3FF4" w:rsidRDefault="004530AD" w:rsidP="004530AD">
            <w:pPr>
              <w:spacing w:line="-259" w:lineRule="auto"/>
              <w:rPr>
                <w:rFonts w:ascii="Arial" w:hAnsi="Arial" w:cs="Arial"/>
                <w:sz w:val="18"/>
                <w:szCs w:val="18"/>
                <w:lang w:val="en-GB"/>
              </w:rPr>
            </w:pPr>
            <w:r w:rsidRPr="009A3FF4">
              <w:rPr>
                <w:rFonts w:ascii="Arial" w:hAnsi="Arial" w:cs="Arial"/>
                <w:sz w:val="18"/>
                <w:szCs w:val="18"/>
                <w:lang w:val="en-GB"/>
              </w:rPr>
              <w:t xml:space="preserve">Articulation Agreement </w:t>
            </w:r>
          </w:p>
        </w:tc>
        <w:tc>
          <w:tcPr>
            <w:tcW w:w="5434" w:type="dxa"/>
          </w:tcPr>
          <w:p w14:paraId="65C819B2" w14:textId="77777777" w:rsidR="004530AD" w:rsidRPr="009A3FF4" w:rsidRDefault="004530AD" w:rsidP="004530AD">
            <w:pPr>
              <w:rPr>
                <w:rFonts w:ascii="Arial" w:hAnsi="Arial" w:cs="Arial"/>
                <w:sz w:val="18"/>
                <w:szCs w:val="18"/>
                <w:lang w:val="en-GB"/>
              </w:rPr>
            </w:pPr>
            <w:r w:rsidRPr="009A3FF4">
              <w:rPr>
                <w:rFonts w:ascii="Arial" w:hAnsi="Arial" w:cs="Arial"/>
                <w:color w:val="7030A0"/>
                <w:sz w:val="18"/>
                <w:szCs w:val="18"/>
                <w:lang w:val="en-GB"/>
              </w:rPr>
              <w:t>EITHER:</w:t>
            </w:r>
            <w:r w:rsidRPr="009A3FF4">
              <w:rPr>
                <w:rFonts w:ascii="Arial" w:hAnsi="Arial" w:cs="Arial"/>
                <w:sz w:val="18"/>
                <w:szCs w:val="18"/>
                <w:lang w:val="en-GB"/>
              </w:rPr>
              <w:tab/>
              <w:t xml:space="preserve"> An articulation agreement has been agreed for the Programme(s), and subject to the stated conditions, students shall be offered entry on the Programme(s) as detailed in an Articulation Agreement, which is included in Annexe 7 below.  </w:t>
            </w:r>
          </w:p>
          <w:p w14:paraId="488EB940" w14:textId="77777777" w:rsidR="004530AD" w:rsidRPr="009A3FF4" w:rsidRDefault="004530AD" w:rsidP="004530AD">
            <w:pPr>
              <w:rPr>
                <w:rFonts w:ascii="Arial" w:hAnsi="Arial" w:cs="Arial"/>
                <w:sz w:val="18"/>
                <w:szCs w:val="18"/>
                <w:lang w:val="en-GB"/>
              </w:rPr>
            </w:pPr>
          </w:p>
          <w:p w14:paraId="2665A232" w14:textId="77777777" w:rsidR="004530AD" w:rsidRPr="009A3FF4" w:rsidRDefault="004530AD" w:rsidP="004530AD">
            <w:pPr>
              <w:rPr>
                <w:rFonts w:ascii="Arial" w:hAnsi="Arial" w:cs="Arial"/>
                <w:sz w:val="18"/>
                <w:szCs w:val="18"/>
                <w:lang w:val="en-GB"/>
              </w:rPr>
            </w:pPr>
            <w:r w:rsidRPr="009A3FF4">
              <w:rPr>
                <w:rFonts w:ascii="Arial" w:hAnsi="Arial" w:cs="Arial"/>
                <w:color w:val="7030A0"/>
                <w:sz w:val="18"/>
                <w:szCs w:val="18"/>
                <w:lang w:val="en-GB"/>
              </w:rPr>
              <w:t xml:space="preserve">OR: </w:t>
            </w:r>
            <w:r w:rsidRPr="009A3FF4">
              <w:rPr>
                <w:rFonts w:ascii="Arial" w:hAnsi="Arial" w:cs="Arial"/>
                <w:sz w:val="18"/>
                <w:szCs w:val="18"/>
                <w:lang w:val="en-GB"/>
              </w:rPr>
              <w:t>Not applicable</w:t>
            </w:r>
          </w:p>
          <w:p w14:paraId="240C18C1" w14:textId="77777777" w:rsidR="004530AD" w:rsidRPr="009A3FF4" w:rsidRDefault="004530AD" w:rsidP="004530AD">
            <w:pPr>
              <w:spacing w:line="-259" w:lineRule="auto"/>
              <w:rPr>
                <w:rFonts w:ascii="Arial" w:hAnsi="Arial" w:cs="Arial"/>
                <w:sz w:val="18"/>
                <w:szCs w:val="18"/>
                <w:lang w:val="en-GB" w:eastAsia="en-GB"/>
              </w:rPr>
            </w:pPr>
          </w:p>
        </w:tc>
      </w:tr>
      <w:tr w:rsidR="004530AD" w:rsidRPr="009A3FF4" w14:paraId="3E77D9B0" w14:textId="77777777" w:rsidTr="0009129D">
        <w:trPr>
          <w:trHeight w:val="996"/>
        </w:trPr>
        <w:tc>
          <w:tcPr>
            <w:tcW w:w="851" w:type="dxa"/>
          </w:tcPr>
          <w:p w14:paraId="4D602781" w14:textId="77777777" w:rsidR="004530AD" w:rsidRPr="009A3FF4" w:rsidRDefault="004530AD" w:rsidP="004530AD">
            <w:pPr>
              <w:numPr>
                <w:ilvl w:val="0"/>
                <w:numId w:val="7"/>
              </w:numPr>
              <w:spacing w:line="-259" w:lineRule="auto"/>
              <w:rPr>
                <w:rFonts w:ascii="Arial" w:hAnsi="Arial" w:cs="Arial"/>
                <w:sz w:val="18"/>
                <w:szCs w:val="18"/>
                <w:lang w:val="en-GB"/>
              </w:rPr>
            </w:pPr>
          </w:p>
        </w:tc>
        <w:tc>
          <w:tcPr>
            <w:tcW w:w="4063" w:type="dxa"/>
          </w:tcPr>
          <w:p w14:paraId="7CD86949" w14:textId="77777777" w:rsidR="004530AD" w:rsidRPr="009A3FF4" w:rsidRDefault="00C408DB" w:rsidP="004530AD">
            <w:pPr>
              <w:spacing w:line="-259" w:lineRule="auto"/>
              <w:rPr>
                <w:rFonts w:ascii="Arial" w:hAnsi="Arial" w:cs="Arial"/>
                <w:sz w:val="18"/>
                <w:szCs w:val="18"/>
                <w:lang w:val="en-GB"/>
              </w:rPr>
            </w:pPr>
            <w:r w:rsidRPr="009A3FF4">
              <w:rPr>
                <w:rFonts w:ascii="Arial" w:hAnsi="Arial" w:cs="Arial"/>
                <w:sz w:val="18"/>
                <w:szCs w:val="18"/>
                <w:lang w:val="en-GB"/>
              </w:rPr>
              <w:t>Which Institution w</w:t>
            </w:r>
            <w:r w:rsidR="004530AD" w:rsidRPr="009A3FF4">
              <w:rPr>
                <w:rFonts w:ascii="Arial" w:hAnsi="Arial" w:cs="Arial"/>
                <w:sz w:val="18"/>
                <w:szCs w:val="18"/>
                <w:lang w:val="en-GB"/>
              </w:rPr>
              <w:t xml:space="preserve">ill invoice students for tuition </w:t>
            </w:r>
            <w:proofErr w:type="gramStart"/>
            <w:r w:rsidR="004530AD" w:rsidRPr="009A3FF4">
              <w:rPr>
                <w:rFonts w:ascii="Arial" w:hAnsi="Arial" w:cs="Arial"/>
                <w:sz w:val="18"/>
                <w:szCs w:val="18"/>
                <w:lang w:val="en-GB"/>
              </w:rPr>
              <w:t>fees</w:t>
            </w:r>
            <w:proofErr w:type="gramEnd"/>
            <w:r w:rsidR="004530AD" w:rsidRPr="009A3FF4">
              <w:rPr>
                <w:rFonts w:ascii="Arial" w:hAnsi="Arial" w:cs="Arial"/>
                <w:sz w:val="18"/>
                <w:szCs w:val="18"/>
                <w:lang w:val="en-GB"/>
              </w:rPr>
              <w:t xml:space="preserve"> </w:t>
            </w:r>
          </w:p>
          <w:p w14:paraId="154C052A" w14:textId="77777777" w:rsidR="004530AD" w:rsidRPr="009A3FF4" w:rsidRDefault="004530AD" w:rsidP="004530AD">
            <w:pPr>
              <w:spacing w:line="-259" w:lineRule="auto"/>
              <w:rPr>
                <w:rFonts w:ascii="Arial" w:hAnsi="Arial" w:cs="Arial"/>
                <w:sz w:val="18"/>
                <w:szCs w:val="18"/>
                <w:lang w:val="en-GB"/>
              </w:rPr>
            </w:pPr>
          </w:p>
        </w:tc>
        <w:tc>
          <w:tcPr>
            <w:tcW w:w="5434" w:type="dxa"/>
          </w:tcPr>
          <w:p w14:paraId="206EE89D" w14:textId="446E2E24" w:rsidR="004530AD" w:rsidRPr="009A3FF4" w:rsidRDefault="006E67ED" w:rsidP="004530AD">
            <w:pPr>
              <w:spacing w:line="-259" w:lineRule="auto"/>
              <w:rPr>
                <w:rFonts w:ascii="Arial" w:hAnsi="Arial" w:cs="Arial"/>
                <w:sz w:val="18"/>
                <w:szCs w:val="18"/>
                <w:lang w:val="en-GB"/>
              </w:rPr>
            </w:pPr>
            <w:sdt>
              <w:sdtPr>
                <w:rPr>
                  <w:rFonts w:ascii="Arial" w:hAnsi="Arial" w:cs="Arial"/>
                  <w:sz w:val="18"/>
                  <w:szCs w:val="18"/>
                  <w:lang w:val="en-GB"/>
                </w:rPr>
                <w:id w:val="-1727676059"/>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r w:rsidR="004530AD" w:rsidRPr="009A3FF4">
              <w:rPr>
                <w:rFonts w:ascii="Arial" w:hAnsi="Arial" w:cs="Arial"/>
                <w:sz w:val="18"/>
                <w:szCs w:val="18"/>
                <w:lang w:val="en-GB"/>
              </w:rPr>
              <w:t xml:space="preserve">PARTNER                           </w:t>
            </w:r>
          </w:p>
          <w:p w14:paraId="59DE8608" w14:textId="77777777" w:rsidR="004530AD" w:rsidRPr="009A3FF4" w:rsidRDefault="004530AD" w:rsidP="004530AD">
            <w:pPr>
              <w:spacing w:line="-259" w:lineRule="auto"/>
              <w:rPr>
                <w:rFonts w:ascii="Arial" w:hAnsi="Arial" w:cs="Arial"/>
                <w:sz w:val="18"/>
                <w:szCs w:val="18"/>
                <w:lang w:val="en-GB"/>
              </w:rPr>
            </w:pPr>
          </w:p>
          <w:p w14:paraId="598E2D97" w14:textId="365EC988" w:rsidR="004530AD" w:rsidRPr="009A3FF4" w:rsidRDefault="006E67ED" w:rsidP="00AF12C5">
            <w:pPr>
              <w:spacing w:line="-259" w:lineRule="auto"/>
              <w:rPr>
                <w:rFonts w:ascii="Arial" w:hAnsi="Arial" w:cs="Arial"/>
                <w:color w:val="7030A0"/>
                <w:sz w:val="18"/>
                <w:szCs w:val="18"/>
                <w:lang w:val="en-GB"/>
              </w:rPr>
            </w:pPr>
            <w:sdt>
              <w:sdtPr>
                <w:rPr>
                  <w:rFonts w:ascii="Arial" w:hAnsi="Arial" w:cs="Arial"/>
                  <w:sz w:val="18"/>
                  <w:szCs w:val="18"/>
                  <w:lang w:val="en-GB"/>
                </w:rPr>
                <w:id w:val="-306240501"/>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proofErr w:type="gramStart"/>
            <w:r w:rsidR="004530AD" w:rsidRPr="009A3FF4">
              <w:rPr>
                <w:rFonts w:ascii="Arial" w:hAnsi="Arial" w:cs="Arial"/>
                <w:sz w:val="18"/>
                <w:szCs w:val="18"/>
                <w:lang w:val="en-GB"/>
              </w:rPr>
              <w:t xml:space="preserve">MU  </w:t>
            </w:r>
            <w:r w:rsidR="00AF12C5" w:rsidRPr="009A3FF4">
              <w:rPr>
                <w:rFonts w:ascii="Arial" w:hAnsi="Arial" w:cs="Arial"/>
                <w:i/>
                <w:color w:val="7030A0"/>
                <w:sz w:val="18"/>
                <w:szCs w:val="18"/>
                <w:lang w:val="en-GB"/>
              </w:rPr>
              <w:t>[</w:t>
            </w:r>
            <w:proofErr w:type="gramEnd"/>
            <w:r w:rsidR="00AF12C5" w:rsidRPr="009A3FF4">
              <w:rPr>
                <w:rFonts w:ascii="Arial" w:hAnsi="Arial" w:cs="Arial"/>
                <w:i/>
                <w:color w:val="7030A0"/>
                <w:sz w:val="18"/>
                <w:szCs w:val="18"/>
                <w:lang w:val="en-GB"/>
              </w:rPr>
              <w:t>n</w:t>
            </w:r>
            <w:r w:rsidR="004530AD" w:rsidRPr="009A3FF4">
              <w:rPr>
                <w:rFonts w:ascii="Arial" w:hAnsi="Arial" w:cs="Arial"/>
                <w:i/>
                <w:color w:val="7030A0"/>
                <w:sz w:val="18"/>
                <w:szCs w:val="18"/>
                <w:lang w:val="en-GB"/>
              </w:rPr>
              <w:t>ormally for Joint]</w:t>
            </w:r>
          </w:p>
        </w:tc>
      </w:tr>
      <w:tr w:rsidR="00865590" w:rsidRPr="009A3FF4" w14:paraId="3FAA3699" w14:textId="77777777" w:rsidTr="00206191">
        <w:trPr>
          <w:trHeight w:val="1427"/>
        </w:trPr>
        <w:tc>
          <w:tcPr>
            <w:tcW w:w="851" w:type="dxa"/>
          </w:tcPr>
          <w:p w14:paraId="16E71AFE"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shd w:val="clear" w:color="auto" w:fill="auto"/>
          </w:tcPr>
          <w:p w14:paraId="3B0344E3" w14:textId="77777777" w:rsidR="00865590" w:rsidRPr="009A3FF4" w:rsidRDefault="00865590" w:rsidP="00865590">
            <w:pPr>
              <w:rPr>
                <w:rFonts w:ascii="Arial" w:hAnsi="Arial" w:cs="Arial"/>
                <w:sz w:val="18"/>
                <w:szCs w:val="18"/>
                <w:lang w:val="en-GB"/>
              </w:rPr>
            </w:pPr>
            <w:r w:rsidRPr="009A3FF4">
              <w:rPr>
                <w:rFonts w:ascii="Arial" w:hAnsi="Arial" w:cs="Arial"/>
                <w:sz w:val="18"/>
                <w:szCs w:val="18"/>
                <w:lang w:val="en-GB"/>
              </w:rPr>
              <w:t>Regulations</w:t>
            </w:r>
          </w:p>
          <w:p w14:paraId="07767E4D" w14:textId="77777777" w:rsidR="00865590" w:rsidRPr="009A3FF4" w:rsidRDefault="00865590" w:rsidP="00865590">
            <w:pPr>
              <w:rPr>
                <w:rFonts w:ascii="Arial" w:hAnsi="Arial" w:cs="Arial"/>
                <w:sz w:val="18"/>
                <w:szCs w:val="18"/>
                <w:lang w:val="en-GB"/>
              </w:rPr>
            </w:pPr>
          </w:p>
          <w:p w14:paraId="67D80E89" w14:textId="77777777" w:rsidR="00865590" w:rsidRPr="009A3FF4" w:rsidRDefault="00865590" w:rsidP="00865590">
            <w:pPr>
              <w:rPr>
                <w:rFonts w:ascii="Arial" w:hAnsi="Arial" w:cs="Arial"/>
                <w:sz w:val="18"/>
                <w:szCs w:val="18"/>
                <w:lang w:val="en-GB"/>
              </w:rPr>
            </w:pPr>
          </w:p>
          <w:p w14:paraId="66B2914F" w14:textId="77777777" w:rsidR="00865590" w:rsidRPr="009A3FF4" w:rsidRDefault="00865590" w:rsidP="00865590">
            <w:pPr>
              <w:spacing w:line="-259" w:lineRule="auto"/>
              <w:rPr>
                <w:rFonts w:ascii="Arial" w:hAnsi="Arial" w:cs="Arial"/>
                <w:sz w:val="18"/>
                <w:szCs w:val="18"/>
                <w:lang w:val="en-GB"/>
              </w:rPr>
            </w:pPr>
          </w:p>
        </w:tc>
        <w:tc>
          <w:tcPr>
            <w:tcW w:w="5434" w:type="dxa"/>
          </w:tcPr>
          <w:p w14:paraId="7594A946" w14:textId="77777777" w:rsidR="00AF12C5" w:rsidRPr="009A3FF4" w:rsidRDefault="00865590" w:rsidP="00AF12C5">
            <w:pPr>
              <w:ind w:left="48"/>
              <w:rPr>
                <w:rFonts w:ascii="Arial" w:hAnsi="Arial" w:cs="Arial"/>
                <w:sz w:val="18"/>
                <w:szCs w:val="18"/>
                <w:lang w:val="en-GB"/>
              </w:rPr>
            </w:pPr>
            <w:r w:rsidRPr="009A3FF4">
              <w:rPr>
                <w:rFonts w:ascii="Arial" w:hAnsi="Arial" w:cs="Arial"/>
                <w:sz w:val="18"/>
                <w:szCs w:val="18"/>
                <w:lang w:val="en-GB"/>
              </w:rPr>
              <w:t xml:space="preserve">                </w:t>
            </w:r>
          </w:p>
          <w:p w14:paraId="43FE82DB" w14:textId="1232F650" w:rsidR="00865590" w:rsidRPr="009A3FF4" w:rsidRDefault="006E67ED" w:rsidP="00AF12C5">
            <w:pPr>
              <w:rPr>
                <w:rFonts w:ascii="Arial" w:hAnsi="Arial" w:cs="Arial"/>
                <w:sz w:val="18"/>
                <w:szCs w:val="18"/>
                <w:lang w:val="en-GB"/>
              </w:rPr>
            </w:pPr>
            <w:sdt>
              <w:sdtPr>
                <w:rPr>
                  <w:rFonts w:ascii="Arial" w:hAnsi="Arial" w:cs="Arial"/>
                  <w:sz w:val="18"/>
                  <w:szCs w:val="18"/>
                  <w:lang w:val="en-GB"/>
                </w:rPr>
                <w:id w:val="-1464031040"/>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r w:rsidR="00865590" w:rsidRPr="009A3FF4">
              <w:rPr>
                <w:rFonts w:ascii="Arial" w:hAnsi="Arial" w:cs="Arial"/>
                <w:sz w:val="18"/>
                <w:szCs w:val="18"/>
                <w:lang w:val="en-GB"/>
              </w:rPr>
              <w:t>MU regulations wholly adopted</w:t>
            </w:r>
          </w:p>
          <w:p w14:paraId="6976E555" w14:textId="77777777" w:rsidR="00865590" w:rsidRPr="009A3FF4" w:rsidRDefault="00865590" w:rsidP="00865590">
            <w:pPr>
              <w:ind w:left="48"/>
              <w:rPr>
                <w:rFonts w:ascii="Arial" w:hAnsi="Arial" w:cs="Arial"/>
                <w:sz w:val="18"/>
                <w:szCs w:val="18"/>
                <w:lang w:val="en-GB"/>
              </w:rPr>
            </w:pPr>
          </w:p>
          <w:p w14:paraId="29DDC854" w14:textId="77777777" w:rsidR="00AF12C5" w:rsidRPr="009A3FF4" w:rsidRDefault="006E67ED" w:rsidP="00206191">
            <w:pPr>
              <w:jc w:val="both"/>
              <w:rPr>
                <w:rFonts w:ascii="Arial" w:hAnsi="Arial" w:cs="Arial"/>
                <w:sz w:val="18"/>
                <w:szCs w:val="18"/>
                <w:lang w:val="en-GB"/>
              </w:rPr>
            </w:pPr>
            <w:sdt>
              <w:sdtPr>
                <w:rPr>
                  <w:rFonts w:ascii="Arial" w:hAnsi="Arial" w:cs="Arial"/>
                  <w:sz w:val="18"/>
                  <w:szCs w:val="18"/>
                  <w:lang w:val="en-GB"/>
                </w:rPr>
                <w:id w:val="-598569390"/>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r w:rsidR="00865590" w:rsidRPr="009A3FF4">
              <w:rPr>
                <w:rFonts w:ascii="Arial" w:hAnsi="Arial" w:cs="Arial"/>
                <w:sz w:val="18"/>
                <w:szCs w:val="18"/>
                <w:lang w:val="en-GB"/>
              </w:rPr>
              <w:t xml:space="preserve">MU regulations partially adopted </w:t>
            </w:r>
            <w:r w:rsidR="00AF12C5" w:rsidRPr="009A3FF4">
              <w:rPr>
                <w:rFonts w:ascii="Arial" w:hAnsi="Arial" w:cs="Arial"/>
                <w:sz w:val="18"/>
                <w:szCs w:val="18"/>
                <w:lang w:val="en-GB"/>
              </w:rPr>
              <w:t>-</w:t>
            </w:r>
            <w:r w:rsidR="00865590" w:rsidRPr="009A3FF4">
              <w:rPr>
                <w:rFonts w:ascii="Arial" w:hAnsi="Arial" w:cs="Arial"/>
                <w:sz w:val="18"/>
                <w:szCs w:val="18"/>
                <w:lang w:val="en-GB"/>
              </w:rPr>
              <w:t xml:space="preserve"> as agreed </w:t>
            </w:r>
            <w:r w:rsidR="00AF12C5" w:rsidRPr="009A3FF4">
              <w:rPr>
                <w:rFonts w:ascii="Arial" w:hAnsi="Arial" w:cs="Arial"/>
                <w:sz w:val="18"/>
                <w:szCs w:val="18"/>
                <w:lang w:val="en-GB"/>
              </w:rPr>
              <w:t xml:space="preserve">and approved </w:t>
            </w:r>
          </w:p>
          <w:p w14:paraId="357DD1D4" w14:textId="52633081" w:rsidR="00865590" w:rsidRPr="009A3FF4" w:rsidRDefault="00AF12C5" w:rsidP="00206191">
            <w:pPr>
              <w:jc w:val="both"/>
              <w:rPr>
                <w:rFonts w:ascii="Arial" w:hAnsi="Arial" w:cs="Arial"/>
                <w:sz w:val="18"/>
                <w:szCs w:val="18"/>
                <w:lang w:val="en-GB"/>
              </w:rPr>
            </w:pPr>
            <w:r w:rsidRPr="009A3FF4">
              <w:rPr>
                <w:rFonts w:ascii="Arial" w:hAnsi="Arial" w:cs="Arial"/>
                <w:sz w:val="18"/>
                <w:szCs w:val="18"/>
                <w:lang w:val="en-GB"/>
              </w:rPr>
              <w:t xml:space="preserve">       by </w:t>
            </w:r>
            <w:r w:rsidR="00865590" w:rsidRPr="009A3FF4">
              <w:rPr>
                <w:rFonts w:ascii="Arial" w:hAnsi="Arial" w:cs="Arial"/>
                <w:sz w:val="18"/>
                <w:szCs w:val="18"/>
                <w:lang w:val="en-GB"/>
              </w:rPr>
              <w:t>MU Academic Registrar</w:t>
            </w:r>
          </w:p>
          <w:p w14:paraId="3524CD7B" w14:textId="77777777" w:rsidR="00AF12C5" w:rsidRPr="009A3FF4" w:rsidRDefault="00AF12C5" w:rsidP="00AF12C5">
            <w:pPr>
              <w:rPr>
                <w:rFonts w:ascii="Arial" w:hAnsi="Arial" w:cs="Arial"/>
                <w:sz w:val="18"/>
                <w:szCs w:val="18"/>
                <w:lang w:val="en-GB"/>
              </w:rPr>
            </w:pPr>
          </w:p>
          <w:p w14:paraId="7944B6CE" w14:textId="77777777" w:rsidR="00AF12C5" w:rsidRPr="009A3FF4" w:rsidRDefault="006E67ED" w:rsidP="00AF12C5">
            <w:pPr>
              <w:rPr>
                <w:rFonts w:ascii="Arial" w:hAnsi="Arial" w:cs="Arial"/>
                <w:sz w:val="18"/>
                <w:szCs w:val="18"/>
                <w:lang w:val="en-GB"/>
              </w:rPr>
            </w:pPr>
            <w:sdt>
              <w:sdtPr>
                <w:rPr>
                  <w:rFonts w:ascii="Arial" w:hAnsi="Arial" w:cs="Arial"/>
                  <w:sz w:val="18"/>
                  <w:szCs w:val="18"/>
                  <w:lang w:val="en-GB"/>
                </w:rPr>
                <w:id w:val="-583912699"/>
                <w14:checkbox>
                  <w14:checked w14:val="0"/>
                  <w14:checkedState w14:val="2612" w14:font="MS Gothic"/>
                  <w14:uncheckedState w14:val="2610" w14:font="MS Gothic"/>
                </w14:checkbox>
              </w:sdtPr>
              <w:sdtEndPr/>
              <w:sdtContent>
                <w:r w:rsidR="00AF12C5" w:rsidRPr="009A3FF4">
                  <w:rPr>
                    <w:rFonts w:ascii="Segoe UI Symbol" w:eastAsia="MS Gothic" w:hAnsi="Segoe UI Symbol" w:cs="Segoe UI Symbol"/>
                    <w:sz w:val="18"/>
                    <w:szCs w:val="18"/>
                    <w:lang w:val="en-GB"/>
                  </w:rPr>
                  <w:t>☐</w:t>
                </w:r>
              </w:sdtContent>
            </w:sdt>
            <w:r w:rsidR="00AF12C5" w:rsidRPr="009A3FF4">
              <w:rPr>
                <w:rFonts w:ascii="Arial" w:hAnsi="Arial" w:cs="Arial"/>
                <w:sz w:val="18"/>
                <w:szCs w:val="18"/>
                <w:lang w:val="en-GB"/>
              </w:rPr>
              <w:t xml:space="preserve">  </w:t>
            </w:r>
            <w:r w:rsidR="00865590" w:rsidRPr="009A3FF4">
              <w:rPr>
                <w:rFonts w:ascii="Arial" w:hAnsi="Arial" w:cs="Arial"/>
                <w:sz w:val="18"/>
                <w:szCs w:val="18"/>
                <w:lang w:val="en-GB"/>
              </w:rPr>
              <w:t xml:space="preserve">Partner regulations - as agreed and approved </w:t>
            </w:r>
          </w:p>
          <w:p w14:paraId="367612F7" w14:textId="2DDCAC97" w:rsidR="00865590" w:rsidRPr="009A3FF4" w:rsidRDefault="00AF12C5" w:rsidP="00AF12C5">
            <w:pPr>
              <w:rPr>
                <w:rFonts w:ascii="Arial" w:hAnsi="Arial" w:cs="Arial"/>
                <w:sz w:val="18"/>
                <w:szCs w:val="18"/>
                <w:lang w:val="en-GB"/>
              </w:rPr>
            </w:pPr>
            <w:r w:rsidRPr="009A3FF4">
              <w:rPr>
                <w:rFonts w:ascii="Arial" w:hAnsi="Arial" w:cs="Arial"/>
                <w:sz w:val="18"/>
                <w:szCs w:val="18"/>
                <w:lang w:val="en-GB"/>
              </w:rPr>
              <w:t xml:space="preserve">       </w:t>
            </w:r>
            <w:r w:rsidR="00865590" w:rsidRPr="009A3FF4">
              <w:rPr>
                <w:rFonts w:ascii="Arial" w:hAnsi="Arial" w:cs="Arial"/>
                <w:sz w:val="18"/>
                <w:szCs w:val="18"/>
                <w:lang w:val="en-GB"/>
              </w:rPr>
              <w:t>by MU Academic Registrar</w:t>
            </w:r>
          </w:p>
          <w:p w14:paraId="6AC26BB0" w14:textId="77777777" w:rsidR="00865590" w:rsidRPr="009A3FF4" w:rsidRDefault="00865590" w:rsidP="00865590">
            <w:pPr>
              <w:spacing w:line="-259" w:lineRule="auto"/>
              <w:rPr>
                <w:rFonts w:ascii="Arial" w:hAnsi="Arial" w:cs="Arial"/>
                <w:sz w:val="18"/>
                <w:szCs w:val="18"/>
                <w:lang w:val="en-GB" w:eastAsia="en-GB"/>
              </w:rPr>
            </w:pPr>
          </w:p>
        </w:tc>
      </w:tr>
      <w:tr w:rsidR="00865590" w:rsidRPr="009A3FF4" w14:paraId="4A3531E9" w14:textId="77777777" w:rsidTr="000737F4">
        <w:trPr>
          <w:trHeight w:val="465"/>
        </w:trPr>
        <w:tc>
          <w:tcPr>
            <w:tcW w:w="851" w:type="dxa"/>
          </w:tcPr>
          <w:p w14:paraId="7FFD687D"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379E8C9B" w14:textId="77777777" w:rsidR="00865590" w:rsidRPr="009A3FF4" w:rsidRDefault="00865590" w:rsidP="00865590">
            <w:pPr>
              <w:rPr>
                <w:rFonts w:ascii="Arial" w:hAnsi="Arial" w:cs="Arial"/>
                <w:sz w:val="18"/>
                <w:szCs w:val="18"/>
                <w:lang w:val="en-GB"/>
              </w:rPr>
            </w:pPr>
            <w:r w:rsidRPr="009A3FF4">
              <w:rPr>
                <w:rFonts w:ascii="Arial" w:hAnsi="Arial" w:cs="Arial"/>
                <w:sz w:val="18"/>
                <w:szCs w:val="18"/>
                <w:lang w:val="en-GB"/>
              </w:rPr>
              <w:t>Language(s) of Tuition</w:t>
            </w:r>
          </w:p>
          <w:p w14:paraId="138B77E4" w14:textId="77777777" w:rsidR="00865590" w:rsidRPr="009A3FF4" w:rsidRDefault="00865590" w:rsidP="00865590">
            <w:pPr>
              <w:rPr>
                <w:rFonts w:ascii="Arial" w:hAnsi="Arial" w:cs="Arial"/>
                <w:sz w:val="18"/>
                <w:szCs w:val="18"/>
                <w:lang w:val="en-GB"/>
              </w:rPr>
            </w:pPr>
          </w:p>
        </w:tc>
        <w:tc>
          <w:tcPr>
            <w:tcW w:w="5434" w:type="dxa"/>
          </w:tcPr>
          <w:p w14:paraId="6883316E" w14:textId="77777777" w:rsidR="00865590" w:rsidRPr="009A3FF4" w:rsidRDefault="00865590" w:rsidP="00865590">
            <w:pPr>
              <w:ind w:left="48"/>
              <w:rPr>
                <w:rFonts w:ascii="Arial" w:hAnsi="Arial" w:cs="Arial"/>
                <w:sz w:val="18"/>
                <w:szCs w:val="18"/>
                <w:lang w:val="en-GB"/>
              </w:rPr>
            </w:pPr>
            <w:r w:rsidRPr="009A3FF4">
              <w:rPr>
                <w:rFonts w:ascii="Arial" w:hAnsi="Arial" w:cs="Arial"/>
                <w:sz w:val="18"/>
                <w:szCs w:val="18"/>
                <w:lang w:val="en-GB"/>
              </w:rPr>
              <w:t>English and/or [ALTERNATIVE LANGUAGE]</w:t>
            </w:r>
          </w:p>
          <w:p w14:paraId="0C0C2D5E" w14:textId="77777777" w:rsidR="00865590" w:rsidRPr="009A3FF4" w:rsidRDefault="00865590" w:rsidP="00865590">
            <w:pPr>
              <w:ind w:left="48"/>
              <w:rPr>
                <w:rFonts w:ascii="Arial" w:hAnsi="Arial" w:cs="Arial"/>
                <w:sz w:val="18"/>
                <w:szCs w:val="18"/>
                <w:lang w:val="en-GB" w:eastAsia="en-GB"/>
              </w:rPr>
            </w:pPr>
          </w:p>
        </w:tc>
      </w:tr>
      <w:tr w:rsidR="00865590" w:rsidRPr="009A3FF4" w14:paraId="2C1AD996" w14:textId="77777777" w:rsidTr="000737F4">
        <w:trPr>
          <w:trHeight w:val="477"/>
        </w:trPr>
        <w:tc>
          <w:tcPr>
            <w:tcW w:w="851" w:type="dxa"/>
          </w:tcPr>
          <w:p w14:paraId="75C88B69"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76F3D229" w14:textId="61824052" w:rsidR="00865590" w:rsidRPr="009A3FF4" w:rsidRDefault="00865590" w:rsidP="0009129D">
            <w:pPr>
              <w:rPr>
                <w:rFonts w:ascii="Arial" w:hAnsi="Arial" w:cs="Arial"/>
                <w:sz w:val="18"/>
                <w:szCs w:val="18"/>
                <w:lang w:val="en-GB"/>
              </w:rPr>
            </w:pPr>
            <w:r w:rsidRPr="009A3FF4">
              <w:rPr>
                <w:rFonts w:ascii="Arial" w:hAnsi="Arial" w:cs="Arial"/>
                <w:sz w:val="18"/>
                <w:szCs w:val="18"/>
                <w:lang w:val="en-GB"/>
              </w:rPr>
              <w:t>Language(s) of Assessment</w:t>
            </w:r>
          </w:p>
        </w:tc>
        <w:tc>
          <w:tcPr>
            <w:tcW w:w="5434" w:type="dxa"/>
          </w:tcPr>
          <w:p w14:paraId="5E7E3DEF" w14:textId="76DB98CF" w:rsidR="00865590" w:rsidRPr="009A3FF4" w:rsidRDefault="00865590" w:rsidP="0009129D">
            <w:pPr>
              <w:ind w:left="48"/>
              <w:rPr>
                <w:rFonts w:ascii="Arial" w:hAnsi="Arial" w:cs="Arial"/>
                <w:sz w:val="18"/>
                <w:szCs w:val="18"/>
                <w:lang w:val="en-GB" w:eastAsia="en-GB"/>
              </w:rPr>
            </w:pPr>
            <w:r w:rsidRPr="009A3FF4">
              <w:rPr>
                <w:rFonts w:ascii="Arial" w:hAnsi="Arial" w:cs="Arial"/>
                <w:sz w:val="18"/>
                <w:szCs w:val="18"/>
                <w:lang w:val="en-GB"/>
              </w:rPr>
              <w:t>English and/or [ALTERNATIVE LANGUAGE]</w:t>
            </w:r>
          </w:p>
        </w:tc>
      </w:tr>
      <w:tr w:rsidR="00865590" w:rsidRPr="009A3FF4" w14:paraId="122DCCB3" w14:textId="77777777" w:rsidTr="000737F4">
        <w:trPr>
          <w:trHeight w:val="696"/>
        </w:trPr>
        <w:tc>
          <w:tcPr>
            <w:tcW w:w="851" w:type="dxa"/>
          </w:tcPr>
          <w:p w14:paraId="1D1A1F38"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0E2C6503" w14:textId="77777777" w:rsidR="00865590" w:rsidRPr="009A3FF4" w:rsidRDefault="00865590" w:rsidP="00865590">
            <w:pPr>
              <w:rPr>
                <w:rFonts w:ascii="Arial" w:hAnsi="Arial" w:cs="Arial"/>
                <w:sz w:val="18"/>
                <w:szCs w:val="18"/>
                <w:lang w:val="en-GB"/>
              </w:rPr>
            </w:pPr>
            <w:r w:rsidRPr="009A3FF4">
              <w:rPr>
                <w:rFonts w:ascii="Arial" w:hAnsi="Arial" w:cs="Arial"/>
                <w:sz w:val="18"/>
                <w:szCs w:val="18"/>
                <w:lang w:val="en-GB"/>
              </w:rPr>
              <w:t xml:space="preserve">Language of External Examiner </w:t>
            </w:r>
          </w:p>
          <w:p w14:paraId="582BEA5F" w14:textId="77777777" w:rsidR="00865590" w:rsidRPr="009A3FF4" w:rsidRDefault="00865590" w:rsidP="00865590">
            <w:pPr>
              <w:rPr>
                <w:rFonts w:ascii="Arial" w:hAnsi="Arial" w:cs="Arial"/>
                <w:sz w:val="18"/>
                <w:szCs w:val="18"/>
                <w:lang w:val="en-GB"/>
              </w:rPr>
            </w:pPr>
          </w:p>
        </w:tc>
        <w:tc>
          <w:tcPr>
            <w:tcW w:w="5434" w:type="dxa"/>
          </w:tcPr>
          <w:p w14:paraId="379FAD47" w14:textId="5AA55578" w:rsidR="00865590" w:rsidRPr="009A3FF4" w:rsidRDefault="00865590" w:rsidP="00865590">
            <w:pPr>
              <w:rPr>
                <w:rFonts w:ascii="Arial" w:hAnsi="Arial" w:cs="Arial"/>
                <w:sz w:val="18"/>
                <w:szCs w:val="18"/>
                <w:lang w:val="en-GB"/>
              </w:rPr>
            </w:pPr>
            <w:r w:rsidRPr="009A3FF4">
              <w:rPr>
                <w:rFonts w:ascii="Arial" w:hAnsi="Arial" w:cs="Arial"/>
                <w:sz w:val="18"/>
                <w:szCs w:val="18"/>
                <w:lang w:val="en-GB"/>
              </w:rPr>
              <w:t>The External Examiner(s) shall be required to speak English [and NAME OF ALTERNATIVE LANGUAGE] and be familiar with the expectations of the UK Quality Codes.</w:t>
            </w:r>
          </w:p>
          <w:p w14:paraId="03C75C55" w14:textId="77777777" w:rsidR="00865590" w:rsidRPr="009A3FF4" w:rsidRDefault="00865590" w:rsidP="00865590">
            <w:pPr>
              <w:ind w:left="48"/>
              <w:rPr>
                <w:rFonts w:ascii="Arial" w:hAnsi="Arial" w:cs="Arial"/>
                <w:sz w:val="18"/>
                <w:szCs w:val="18"/>
                <w:lang w:val="en-GB" w:eastAsia="en-GB"/>
              </w:rPr>
            </w:pPr>
          </w:p>
        </w:tc>
      </w:tr>
      <w:tr w:rsidR="00865590" w:rsidRPr="009A3FF4" w14:paraId="02C7D6DB" w14:textId="77777777" w:rsidTr="087BDC63">
        <w:tc>
          <w:tcPr>
            <w:tcW w:w="851" w:type="dxa"/>
          </w:tcPr>
          <w:p w14:paraId="71D7AD09"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7A16286E" w14:textId="26183BEB"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 xml:space="preserve">Expected months of Assessment Boards </w:t>
            </w:r>
          </w:p>
          <w:p w14:paraId="3F19EF09" w14:textId="77777777" w:rsidR="00865590" w:rsidRPr="009A3FF4" w:rsidRDefault="00865590" w:rsidP="00865590">
            <w:pPr>
              <w:spacing w:line="-259" w:lineRule="auto"/>
              <w:rPr>
                <w:rFonts w:ascii="Arial" w:hAnsi="Arial" w:cs="Arial"/>
                <w:i/>
                <w:sz w:val="18"/>
                <w:szCs w:val="18"/>
                <w:lang w:val="en-GB"/>
              </w:rPr>
            </w:pPr>
          </w:p>
          <w:p w14:paraId="60F3F579" w14:textId="77777777" w:rsidR="00865590" w:rsidRPr="009A3FF4" w:rsidRDefault="00865590" w:rsidP="00865590">
            <w:pPr>
              <w:spacing w:line="-259" w:lineRule="auto"/>
              <w:rPr>
                <w:rFonts w:ascii="Arial" w:hAnsi="Arial" w:cs="Arial"/>
                <w:color w:val="7030A0"/>
                <w:sz w:val="18"/>
                <w:szCs w:val="18"/>
                <w:lang w:val="en-GB"/>
              </w:rPr>
            </w:pPr>
            <w:r w:rsidRPr="009A3FF4">
              <w:rPr>
                <w:rFonts w:ascii="Arial" w:hAnsi="Arial" w:cs="Arial"/>
                <w:sz w:val="18"/>
                <w:szCs w:val="18"/>
                <w:lang w:val="en-GB"/>
              </w:rPr>
              <w:t>[</w:t>
            </w:r>
            <w:r w:rsidRPr="009A3FF4">
              <w:rPr>
                <w:rFonts w:ascii="Arial" w:hAnsi="Arial" w:cs="Arial"/>
                <w:color w:val="7030A0"/>
                <w:sz w:val="18"/>
                <w:szCs w:val="18"/>
                <w:lang w:val="en-GB"/>
              </w:rPr>
              <w:t xml:space="preserve"> FRANCHISED &amp; JOINT: NORMALLY AS PER MU CALENDAR]</w:t>
            </w:r>
          </w:p>
          <w:p w14:paraId="0A1D0E8F" w14:textId="77777777" w:rsidR="00865590" w:rsidRPr="009A3FF4" w:rsidRDefault="00865590" w:rsidP="00865590">
            <w:pPr>
              <w:spacing w:line="-259" w:lineRule="auto"/>
              <w:rPr>
                <w:rFonts w:ascii="Arial" w:hAnsi="Arial" w:cs="Arial"/>
                <w:sz w:val="18"/>
                <w:szCs w:val="18"/>
                <w:lang w:val="en-GB"/>
              </w:rPr>
            </w:pPr>
          </w:p>
          <w:p w14:paraId="5C9DAD22" w14:textId="77777777" w:rsidR="00865590" w:rsidRPr="009A3FF4" w:rsidRDefault="00865590" w:rsidP="00865590">
            <w:pPr>
              <w:spacing w:line="-259" w:lineRule="auto"/>
              <w:rPr>
                <w:rFonts w:ascii="Arial" w:hAnsi="Arial" w:cs="Arial"/>
                <w:sz w:val="18"/>
                <w:szCs w:val="18"/>
                <w:lang w:val="en-GB"/>
              </w:rPr>
            </w:pPr>
          </w:p>
          <w:p w14:paraId="2807CBA4" w14:textId="77777777" w:rsidR="00865590" w:rsidRPr="009A3FF4" w:rsidRDefault="00865590" w:rsidP="00865590">
            <w:pPr>
              <w:spacing w:line="-259" w:lineRule="auto"/>
              <w:rPr>
                <w:rFonts w:ascii="Arial" w:hAnsi="Arial" w:cs="Arial"/>
                <w:sz w:val="18"/>
                <w:szCs w:val="18"/>
                <w:lang w:val="en-GB"/>
              </w:rPr>
            </w:pPr>
          </w:p>
        </w:tc>
        <w:tc>
          <w:tcPr>
            <w:tcW w:w="5434" w:type="dxa"/>
          </w:tcPr>
          <w:p w14:paraId="3811941A" w14:textId="058BD830" w:rsidR="0009129D" w:rsidRPr="009A3FF4" w:rsidRDefault="00865590" w:rsidP="0009129D">
            <w:pPr>
              <w:pStyle w:val="BodyTextIndent"/>
              <w:spacing w:after="0"/>
              <w:ind w:left="0"/>
              <w:rPr>
                <w:rFonts w:ascii="Arial" w:hAnsi="Arial" w:cs="Arial"/>
                <w:sz w:val="18"/>
                <w:szCs w:val="18"/>
                <w:lang w:val="en-GB" w:eastAsia="zh-CN"/>
              </w:rPr>
            </w:pPr>
            <w:r w:rsidRPr="009A3FF4">
              <w:rPr>
                <w:rFonts w:ascii="Arial" w:hAnsi="Arial" w:cs="Arial"/>
                <w:sz w:val="18"/>
                <w:szCs w:val="18"/>
                <w:lang w:val="en-GB" w:eastAsia="zh-CN"/>
              </w:rPr>
              <w:t xml:space="preserve"> </w:t>
            </w:r>
            <w:r w:rsidR="0009129D" w:rsidRPr="009A3FF4">
              <w:rPr>
                <w:rFonts w:ascii="Arial" w:hAnsi="Arial" w:cs="Arial"/>
                <w:sz w:val="18"/>
                <w:szCs w:val="18"/>
                <w:lang w:val="en-GB" w:eastAsia="zh-CN"/>
              </w:rPr>
              <w:t>Month(s)</w:t>
            </w:r>
          </w:p>
          <w:p w14:paraId="156B7F77" w14:textId="77777777" w:rsidR="0009129D" w:rsidRPr="009A3FF4" w:rsidRDefault="0009129D" w:rsidP="0009129D">
            <w:pPr>
              <w:pStyle w:val="BodyTextIndent"/>
              <w:spacing w:after="0"/>
              <w:ind w:left="0"/>
              <w:rPr>
                <w:rFonts w:ascii="Arial" w:hAnsi="Arial" w:cs="Arial"/>
                <w:sz w:val="18"/>
                <w:szCs w:val="18"/>
                <w:lang w:val="en-GB" w:eastAsia="zh-CN"/>
              </w:rPr>
            </w:pPr>
          </w:p>
          <w:tbl>
            <w:tblPr>
              <w:tblStyle w:val="TableGrid"/>
              <w:tblW w:w="0" w:type="auto"/>
              <w:tblLook w:val="04A0" w:firstRow="1" w:lastRow="0" w:firstColumn="1" w:lastColumn="0" w:noHBand="0" w:noVBand="1"/>
            </w:tblPr>
            <w:tblGrid>
              <w:gridCol w:w="854"/>
              <w:gridCol w:w="854"/>
              <w:gridCol w:w="854"/>
              <w:gridCol w:w="854"/>
              <w:gridCol w:w="854"/>
              <w:gridCol w:w="854"/>
            </w:tblGrid>
            <w:tr w:rsidR="0009129D" w:rsidRPr="009A3FF4" w14:paraId="2DF25698" w14:textId="77777777" w:rsidTr="00BA34DA">
              <w:trPr>
                <w:trHeight w:val="242"/>
              </w:trPr>
              <w:tc>
                <w:tcPr>
                  <w:tcW w:w="854" w:type="dxa"/>
                </w:tcPr>
                <w:p w14:paraId="5805BFC9"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444798575"/>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Jan</w:t>
                  </w:r>
                </w:p>
              </w:tc>
              <w:tc>
                <w:tcPr>
                  <w:tcW w:w="854" w:type="dxa"/>
                </w:tcPr>
                <w:p w14:paraId="6F9B6DC4"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543944543"/>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Feb</w:t>
                  </w:r>
                </w:p>
              </w:tc>
              <w:tc>
                <w:tcPr>
                  <w:tcW w:w="854" w:type="dxa"/>
                </w:tcPr>
                <w:p w14:paraId="38CED9B0"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663704000"/>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Mar</w:t>
                  </w:r>
                </w:p>
              </w:tc>
              <w:tc>
                <w:tcPr>
                  <w:tcW w:w="854" w:type="dxa"/>
                </w:tcPr>
                <w:p w14:paraId="7281F48D"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548576911"/>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Apr</w:t>
                  </w:r>
                </w:p>
              </w:tc>
              <w:tc>
                <w:tcPr>
                  <w:tcW w:w="854" w:type="dxa"/>
                </w:tcPr>
                <w:p w14:paraId="7E8FA73A"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682481336"/>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May</w:t>
                  </w:r>
                </w:p>
              </w:tc>
              <w:tc>
                <w:tcPr>
                  <w:tcW w:w="854" w:type="dxa"/>
                </w:tcPr>
                <w:p w14:paraId="680F4C63"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095785642"/>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Jun</w:t>
                  </w:r>
                </w:p>
              </w:tc>
            </w:tr>
            <w:tr w:rsidR="0009129D" w:rsidRPr="009A3FF4" w14:paraId="02063C3C" w14:textId="77777777" w:rsidTr="00BA34DA">
              <w:trPr>
                <w:trHeight w:val="253"/>
              </w:trPr>
              <w:tc>
                <w:tcPr>
                  <w:tcW w:w="854" w:type="dxa"/>
                </w:tcPr>
                <w:p w14:paraId="44F0DCE3"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2017221862"/>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Jul</w:t>
                  </w:r>
                </w:p>
              </w:tc>
              <w:tc>
                <w:tcPr>
                  <w:tcW w:w="854" w:type="dxa"/>
                </w:tcPr>
                <w:p w14:paraId="6756B7DF"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990861735"/>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Aug</w:t>
                  </w:r>
                </w:p>
              </w:tc>
              <w:tc>
                <w:tcPr>
                  <w:tcW w:w="854" w:type="dxa"/>
                </w:tcPr>
                <w:p w14:paraId="04D8C3D3"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144958548"/>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Sep</w:t>
                  </w:r>
                </w:p>
              </w:tc>
              <w:tc>
                <w:tcPr>
                  <w:tcW w:w="854" w:type="dxa"/>
                </w:tcPr>
                <w:p w14:paraId="0ADD3904"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704699543"/>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Oct</w:t>
                  </w:r>
                </w:p>
              </w:tc>
              <w:tc>
                <w:tcPr>
                  <w:tcW w:w="854" w:type="dxa"/>
                </w:tcPr>
                <w:p w14:paraId="63E10D3E"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1521287705"/>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Nov</w:t>
                  </w:r>
                </w:p>
              </w:tc>
              <w:tc>
                <w:tcPr>
                  <w:tcW w:w="854" w:type="dxa"/>
                </w:tcPr>
                <w:p w14:paraId="4BC5E59B" w14:textId="77777777" w:rsidR="0009129D" w:rsidRPr="009A3FF4" w:rsidRDefault="006E67ED" w:rsidP="0009129D">
                  <w:pPr>
                    <w:pStyle w:val="BodyTextIndent"/>
                    <w:spacing w:before="120" w:after="0" w:line="360" w:lineRule="auto"/>
                    <w:ind w:left="0"/>
                    <w:rPr>
                      <w:rFonts w:ascii="Arial" w:hAnsi="Arial" w:cs="Arial"/>
                      <w:sz w:val="18"/>
                      <w:szCs w:val="18"/>
                      <w:lang w:val="en-GB" w:eastAsia="zh-CN"/>
                    </w:rPr>
                  </w:pPr>
                  <w:sdt>
                    <w:sdtPr>
                      <w:rPr>
                        <w:rFonts w:ascii="Arial" w:hAnsi="Arial" w:cs="Arial"/>
                        <w:sz w:val="18"/>
                        <w:szCs w:val="18"/>
                        <w:lang w:val="en-GB" w:eastAsia="zh-CN"/>
                      </w:rPr>
                      <w:id w:val="-812941462"/>
                      <w14:checkbox>
                        <w14:checked w14:val="0"/>
                        <w14:checkedState w14:val="2612" w14:font="MS Gothic"/>
                        <w14:uncheckedState w14:val="2610" w14:font="MS Gothic"/>
                      </w14:checkbox>
                    </w:sdtPr>
                    <w:sdtEndPr/>
                    <w:sdtContent>
                      <w:r w:rsidR="0009129D" w:rsidRPr="009A3FF4">
                        <w:rPr>
                          <w:rFonts w:ascii="Segoe UI Symbol" w:eastAsia="MS Gothic" w:hAnsi="Segoe UI Symbol" w:cs="Segoe UI Symbol"/>
                          <w:sz w:val="18"/>
                          <w:szCs w:val="18"/>
                          <w:lang w:val="en-GB" w:eastAsia="zh-CN"/>
                        </w:rPr>
                        <w:t>☐</w:t>
                      </w:r>
                    </w:sdtContent>
                  </w:sdt>
                  <w:r w:rsidR="0009129D" w:rsidRPr="009A3FF4">
                    <w:rPr>
                      <w:rFonts w:ascii="Arial" w:hAnsi="Arial" w:cs="Arial"/>
                      <w:sz w:val="18"/>
                      <w:szCs w:val="18"/>
                      <w:lang w:val="en-GB" w:eastAsia="zh-CN"/>
                    </w:rPr>
                    <w:t xml:space="preserve"> Dec</w:t>
                  </w:r>
                </w:p>
              </w:tc>
            </w:tr>
          </w:tbl>
          <w:p w14:paraId="444183DE" w14:textId="368E8E3D" w:rsidR="0009129D" w:rsidRPr="009A3FF4" w:rsidRDefault="0009129D" w:rsidP="0009129D">
            <w:pPr>
              <w:pStyle w:val="BodyTextIndent"/>
              <w:spacing w:after="0"/>
              <w:ind w:left="0"/>
              <w:rPr>
                <w:rFonts w:ascii="Arial" w:hAnsi="Arial" w:cs="Arial"/>
                <w:sz w:val="18"/>
                <w:szCs w:val="18"/>
                <w:lang w:val="en-GB" w:eastAsia="zh-CN"/>
              </w:rPr>
            </w:pPr>
          </w:p>
          <w:p w14:paraId="15F38371" w14:textId="77777777" w:rsidR="00F3092A" w:rsidRPr="009A3FF4" w:rsidRDefault="00F3092A" w:rsidP="0009129D">
            <w:pPr>
              <w:pStyle w:val="BodyTextIndent"/>
              <w:spacing w:after="0"/>
              <w:ind w:left="0"/>
              <w:rPr>
                <w:rFonts w:ascii="Arial" w:hAnsi="Arial" w:cs="Arial"/>
                <w:sz w:val="18"/>
                <w:szCs w:val="18"/>
                <w:lang w:val="en-GB" w:eastAsia="zh-CN"/>
              </w:rPr>
            </w:pPr>
          </w:p>
          <w:p w14:paraId="5F420507" w14:textId="77C7121C" w:rsidR="00865590" w:rsidRPr="009A3FF4" w:rsidRDefault="00865590" w:rsidP="00865590">
            <w:pPr>
              <w:pStyle w:val="BodyTextIndent"/>
              <w:spacing w:after="0"/>
              <w:ind w:left="0"/>
              <w:rPr>
                <w:rFonts w:ascii="Arial" w:hAnsi="Arial" w:cs="Arial"/>
                <w:sz w:val="18"/>
                <w:szCs w:val="18"/>
                <w:lang w:val="en-GB"/>
              </w:rPr>
            </w:pPr>
          </w:p>
        </w:tc>
      </w:tr>
      <w:tr w:rsidR="00865590" w:rsidRPr="009A3FF4" w14:paraId="3186504D" w14:textId="77777777" w:rsidTr="087BDC63">
        <w:tc>
          <w:tcPr>
            <w:tcW w:w="851" w:type="dxa"/>
          </w:tcPr>
          <w:p w14:paraId="478A45F5"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1EAA9CE7"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Expected date first qualifications to be made</w:t>
            </w:r>
          </w:p>
          <w:p w14:paraId="12520CAF" w14:textId="77777777" w:rsidR="00865590" w:rsidRPr="009A3FF4" w:rsidRDefault="00865590" w:rsidP="00865590">
            <w:pPr>
              <w:spacing w:line="-259" w:lineRule="auto"/>
              <w:rPr>
                <w:rFonts w:ascii="Arial" w:hAnsi="Arial" w:cs="Arial"/>
                <w:sz w:val="18"/>
                <w:szCs w:val="18"/>
                <w:lang w:val="en-GB"/>
              </w:rPr>
            </w:pPr>
          </w:p>
          <w:p w14:paraId="70BD42FA" w14:textId="77777777" w:rsidR="00865590" w:rsidRPr="009A3FF4" w:rsidRDefault="00865590" w:rsidP="00865590">
            <w:pPr>
              <w:spacing w:line="-259" w:lineRule="auto"/>
              <w:rPr>
                <w:rFonts w:ascii="Arial" w:hAnsi="Arial" w:cs="Arial"/>
                <w:color w:val="7030A0"/>
                <w:sz w:val="18"/>
                <w:szCs w:val="18"/>
                <w:lang w:val="en-GB"/>
              </w:rPr>
            </w:pPr>
            <w:r w:rsidRPr="009A3FF4">
              <w:rPr>
                <w:rFonts w:ascii="Arial" w:hAnsi="Arial" w:cs="Arial"/>
                <w:color w:val="7030A0"/>
                <w:sz w:val="18"/>
                <w:szCs w:val="18"/>
                <w:lang w:val="en-GB"/>
              </w:rPr>
              <w:t>[LIST FOR EACH PROGRAMME IF DIFFERENT]</w:t>
            </w:r>
          </w:p>
          <w:p w14:paraId="27BF73DF" w14:textId="77777777" w:rsidR="00865590" w:rsidRPr="009A3FF4" w:rsidRDefault="00865590" w:rsidP="00865590">
            <w:pPr>
              <w:spacing w:line="-259" w:lineRule="auto"/>
              <w:rPr>
                <w:rFonts w:ascii="Arial" w:hAnsi="Arial" w:cs="Arial"/>
                <w:sz w:val="18"/>
                <w:szCs w:val="18"/>
                <w:lang w:val="en-GB"/>
              </w:rPr>
            </w:pPr>
          </w:p>
        </w:tc>
        <w:tc>
          <w:tcPr>
            <w:tcW w:w="5434" w:type="dxa"/>
          </w:tcPr>
          <w:p w14:paraId="76CD0002" w14:textId="072DF251" w:rsidR="00865590" w:rsidRPr="009A3FF4" w:rsidRDefault="00865590" w:rsidP="0009129D">
            <w:pPr>
              <w:pStyle w:val="BodyTextIndent"/>
              <w:spacing w:after="0"/>
              <w:ind w:left="0"/>
              <w:rPr>
                <w:rFonts w:ascii="Arial" w:hAnsi="Arial" w:cs="Arial"/>
                <w:sz w:val="18"/>
                <w:szCs w:val="18"/>
                <w:lang w:val="en-GB" w:eastAsia="zh-CN"/>
              </w:rPr>
            </w:pPr>
            <w:r w:rsidRPr="009A3FF4">
              <w:rPr>
                <w:rFonts w:ascii="Arial" w:hAnsi="Arial" w:cs="Arial"/>
                <w:sz w:val="18"/>
                <w:szCs w:val="18"/>
                <w:lang w:val="en-GB"/>
              </w:rPr>
              <w:t xml:space="preserve">Month </w:t>
            </w:r>
            <w:r w:rsidR="0009129D" w:rsidRPr="009A3FF4">
              <w:rPr>
                <w:rFonts w:ascii="Arial" w:hAnsi="Arial" w:cs="Arial"/>
                <w:sz w:val="18"/>
                <w:szCs w:val="18"/>
                <w:lang w:val="en-GB"/>
              </w:rPr>
              <w:t xml:space="preserve">/ </w:t>
            </w:r>
            <w:r w:rsidRPr="009A3FF4">
              <w:rPr>
                <w:rFonts w:ascii="Arial" w:hAnsi="Arial" w:cs="Arial"/>
                <w:sz w:val="18"/>
                <w:szCs w:val="18"/>
                <w:lang w:val="en-GB"/>
              </w:rPr>
              <w:t xml:space="preserve">Year </w:t>
            </w:r>
          </w:p>
        </w:tc>
      </w:tr>
      <w:tr w:rsidR="00865590" w:rsidRPr="009A3FF4" w14:paraId="5F394706" w14:textId="77777777" w:rsidTr="087BDC63">
        <w:tc>
          <w:tcPr>
            <w:tcW w:w="851" w:type="dxa"/>
          </w:tcPr>
          <w:p w14:paraId="08C37251"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4D0546D2"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Are these Programme(s) awarded with classification?</w:t>
            </w:r>
          </w:p>
          <w:p w14:paraId="5E7AC55F" w14:textId="77777777" w:rsidR="00865590" w:rsidRPr="009A3FF4" w:rsidRDefault="00865590" w:rsidP="00865590">
            <w:pPr>
              <w:spacing w:line="-259" w:lineRule="auto"/>
              <w:rPr>
                <w:rFonts w:ascii="Arial" w:hAnsi="Arial" w:cs="Arial"/>
                <w:sz w:val="18"/>
                <w:szCs w:val="18"/>
                <w:lang w:val="en-GB"/>
              </w:rPr>
            </w:pPr>
          </w:p>
          <w:p w14:paraId="48EDB821" w14:textId="33983274" w:rsidR="00865590" w:rsidRPr="009A3FF4" w:rsidRDefault="00865590" w:rsidP="0009129D">
            <w:pPr>
              <w:spacing w:line="-259" w:lineRule="auto"/>
              <w:rPr>
                <w:rFonts w:ascii="Arial" w:hAnsi="Arial" w:cs="Arial"/>
                <w:sz w:val="18"/>
                <w:szCs w:val="18"/>
                <w:lang w:val="en-GB"/>
              </w:rPr>
            </w:pPr>
            <w:r w:rsidRPr="009A3FF4">
              <w:rPr>
                <w:rFonts w:ascii="Arial" w:hAnsi="Arial" w:cs="Arial"/>
                <w:color w:val="7030A0"/>
                <w:sz w:val="18"/>
                <w:szCs w:val="18"/>
                <w:lang w:val="en-GB"/>
              </w:rPr>
              <w:t>[LIST FOR EACH PROGRAMME IF DIFFERENT]</w:t>
            </w:r>
          </w:p>
        </w:tc>
        <w:tc>
          <w:tcPr>
            <w:tcW w:w="5434" w:type="dxa"/>
          </w:tcPr>
          <w:p w14:paraId="62BDB270" w14:textId="3115140E" w:rsidR="00865590" w:rsidRPr="009A3FF4" w:rsidRDefault="006E67ED" w:rsidP="00865590">
            <w:pPr>
              <w:spacing w:line="-259" w:lineRule="auto"/>
              <w:rPr>
                <w:rFonts w:ascii="Arial" w:hAnsi="Arial" w:cs="Arial"/>
                <w:sz w:val="18"/>
                <w:szCs w:val="18"/>
                <w:lang w:val="en-GB"/>
              </w:rPr>
            </w:pPr>
            <w:sdt>
              <w:sdtPr>
                <w:rPr>
                  <w:rFonts w:ascii="Arial" w:hAnsi="Arial" w:cs="Arial"/>
                  <w:sz w:val="18"/>
                  <w:szCs w:val="18"/>
                  <w:lang w:val="en-GB"/>
                </w:rPr>
                <w:id w:val="1853450235"/>
                <w14:checkbox>
                  <w14:checked w14:val="0"/>
                  <w14:checkedState w14:val="2612" w14:font="MS Gothic"/>
                  <w14:uncheckedState w14:val="2610" w14:font="MS Gothic"/>
                </w14:checkbox>
              </w:sdtPr>
              <w:sdtEndPr/>
              <w:sdtContent>
                <w:r w:rsidR="0009129D" w:rsidRPr="009A3FF4">
                  <w:rPr>
                    <w:rFonts w:ascii="MS Gothic" w:eastAsia="MS Gothic" w:hAnsi="MS Gothic" w:cs="Arial" w:hint="eastAsia"/>
                    <w:sz w:val="18"/>
                    <w:szCs w:val="18"/>
                    <w:lang w:val="en-GB"/>
                  </w:rPr>
                  <w:t>☐</w:t>
                </w:r>
              </w:sdtContent>
            </w:sdt>
            <w:r w:rsidR="0009129D" w:rsidRPr="009A3FF4">
              <w:rPr>
                <w:rFonts w:ascii="Arial" w:hAnsi="Arial" w:cs="Arial"/>
                <w:sz w:val="18"/>
                <w:szCs w:val="18"/>
                <w:lang w:val="en-GB"/>
              </w:rPr>
              <w:t xml:space="preserve">  </w:t>
            </w:r>
            <w:r w:rsidR="00865590" w:rsidRPr="009A3FF4">
              <w:rPr>
                <w:rFonts w:ascii="Arial" w:hAnsi="Arial" w:cs="Arial"/>
                <w:sz w:val="18"/>
                <w:szCs w:val="18"/>
                <w:lang w:val="en-GB"/>
              </w:rPr>
              <w:t xml:space="preserve">YES                            </w:t>
            </w:r>
          </w:p>
          <w:p w14:paraId="22735479" w14:textId="77777777" w:rsidR="00865590" w:rsidRPr="009A3FF4" w:rsidRDefault="00865590" w:rsidP="00865590">
            <w:pPr>
              <w:spacing w:line="-259" w:lineRule="auto"/>
              <w:rPr>
                <w:rFonts w:ascii="Arial" w:hAnsi="Arial" w:cs="Arial"/>
                <w:sz w:val="18"/>
                <w:szCs w:val="18"/>
                <w:lang w:val="en-GB"/>
              </w:rPr>
            </w:pPr>
          </w:p>
          <w:p w14:paraId="3D7C5B02" w14:textId="746075E8" w:rsidR="00865590" w:rsidRPr="009A3FF4" w:rsidRDefault="006E67ED" w:rsidP="00865590">
            <w:pPr>
              <w:spacing w:line="-259" w:lineRule="auto"/>
              <w:rPr>
                <w:rFonts w:ascii="Arial" w:hAnsi="Arial" w:cs="Arial"/>
                <w:sz w:val="18"/>
                <w:szCs w:val="18"/>
                <w:lang w:val="en-GB"/>
              </w:rPr>
            </w:pPr>
            <w:sdt>
              <w:sdtPr>
                <w:rPr>
                  <w:rFonts w:ascii="Arial" w:hAnsi="Arial" w:cs="Arial"/>
                  <w:sz w:val="18"/>
                  <w:szCs w:val="18"/>
                  <w:lang w:val="en-GB"/>
                </w:rPr>
                <w:id w:val="1287619488"/>
                <w14:checkbox>
                  <w14:checked w14:val="0"/>
                  <w14:checkedState w14:val="2612" w14:font="MS Gothic"/>
                  <w14:uncheckedState w14:val="2610" w14:font="MS Gothic"/>
                </w14:checkbox>
              </w:sdtPr>
              <w:sdtEndPr/>
              <w:sdtContent>
                <w:r w:rsidR="0009129D" w:rsidRPr="009A3FF4">
                  <w:rPr>
                    <w:rFonts w:ascii="MS Gothic" w:eastAsia="MS Gothic" w:hAnsi="MS Gothic" w:cs="Arial" w:hint="eastAsia"/>
                    <w:sz w:val="18"/>
                    <w:szCs w:val="18"/>
                    <w:lang w:val="en-GB"/>
                  </w:rPr>
                  <w:t>☐</w:t>
                </w:r>
              </w:sdtContent>
            </w:sdt>
            <w:r w:rsidR="0009129D" w:rsidRPr="009A3FF4">
              <w:rPr>
                <w:rFonts w:ascii="Arial" w:hAnsi="Arial" w:cs="Arial"/>
                <w:sz w:val="18"/>
                <w:szCs w:val="18"/>
                <w:lang w:val="en-GB"/>
              </w:rPr>
              <w:t xml:space="preserve">  </w:t>
            </w:r>
            <w:r w:rsidR="00865590" w:rsidRPr="009A3FF4">
              <w:rPr>
                <w:rFonts w:ascii="Arial" w:hAnsi="Arial" w:cs="Arial"/>
                <w:sz w:val="18"/>
                <w:szCs w:val="18"/>
                <w:lang w:val="en-GB"/>
              </w:rPr>
              <w:t xml:space="preserve">NO                   </w:t>
            </w:r>
          </w:p>
          <w:p w14:paraId="5B1567BB" w14:textId="77777777" w:rsidR="00865590" w:rsidRPr="009A3FF4" w:rsidRDefault="00865590" w:rsidP="00865590">
            <w:pPr>
              <w:pStyle w:val="BodyTextIndent"/>
              <w:spacing w:after="0"/>
              <w:ind w:left="0"/>
              <w:rPr>
                <w:rFonts w:ascii="Arial" w:hAnsi="Arial" w:cs="Arial"/>
                <w:sz w:val="18"/>
                <w:szCs w:val="18"/>
                <w:lang w:val="en-GB" w:eastAsia="en-GB"/>
              </w:rPr>
            </w:pPr>
          </w:p>
        </w:tc>
      </w:tr>
      <w:tr w:rsidR="00865590" w:rsidRPr="009A3FF4" w14:paraId="2D08921B" w14:textId="77777777" w:rsidTr="087BDC63">
        <w:tc>
          <w:tcPr>
            <w:tcW w:w="851" w:type="dxa"/>
          </w:tcPr>
          <w:p w14:paraId="3366A612"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03FDC1CE"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Are these Programme(s) a Dual Award?</w:t>
            </w:r>
          </w:p>
          <w:p w14:paraId="3900B754" w14:textId="77777777" w:rsidR="00865590" w:rsidRPr="009A3FF4" w:rsidRDefault="00865590" w:rsidP="00865590">
            <w:pPr>
              <w:spacing w:line="-259" w:lineRule="auto"/>
              <w:rPr>
                <w:rFonts w:ascii="Arial" w:hAnsi="Arial" w:cs="Arial"/>
                <w:sz w:val="18"/>
                <w:szCs w:val="18"/>
                <w:lang w:val="en-GB"/>
              </w:rPr>
            </w:pPr>
          </w:p>
        </w:tc>
        <w:tc>
          <w:tcPr>
            <w:tcW w:w="5434" w:type="dxa"/>
          </w:tcPr>
          <w:p w14:paraId="28268FE6" w14:textId="77777777" w:rsidR="0009129D" w:rsidRPr="009A3FF4" w:rsidRDefault="006E67ED" w:rsidP="0009129D">
            <w:pPr>
              <w:spacing w:line="-259" w:lineRule="auto"/>
              <w:rPr>
                <w:rFonts w:ascii="Arial" w:hAnsi="Arial" w:cs="Arial"/>
                <w:sz w:val="18"/>
                <w:szCs w:val="18"/>
                <w:lang w:val="en-GB"/>
              </w:rPr>
            </w:pPr>
            <w:sdt>
              <w:sdtPr>
                <w:rPr>
                  <w:rFonts w:ascii="Arial" w:hAnsi="Arial" w:cs="Arial"/>
                  <w:sz w:val="18"/>
                  <w:szCs w:val="18"/>
                  <w:lang w:val="en-GB"/>
                </w:rPr>
                <w:id w:val="27375514"/>
                <w14:checkbox>
                  <w14:checked w14:val="0"/>
                  <w14:checkedState w14:val="2612" w14:font="MS Gothic"/>
                  <w14:uncheckedState w14:val="2610" w14:font="MS Gothic"/>
                </w14:checkbox>
              </w:sdtPr>
              <w:sdtEndPr/>
              <w:sdtContent>
                <w:r w:rsidR="0009129D" w:rsidRPr="009A3FF4">
                  <w:rPr>
                    <w:rFonts w:ascii="MS Gothic" w:eastAsia="MS Gothic" w:hAnsi="MS Gothic" w:cs="Arial" w:hint="eastAsia"/>
                    <w:sz w:val="18"/>
                    <w:szCs w:val="18"/>
                    <w:lang w:val="en-GB"/>
                  </w:rPr>
                  <w:t>☐</w:t>
                </w:r>
              </w:sdtContent>
            </w:sdt>
            <w:r w:rsidR="0009129D" w:rsidRPr="009A3FF4">
              <w:rPr>
                <w:rFonts w:ascii="Arial" w:hAnsi="Arial" w:cs="Arial"/>
                <w:sz w:val="18"/>
                <w:szCs w:val="18"/>
                <w:lang w:val="en-GB"/>
              </w:rPr>
              <w:t xml:space="preserve">  YES                            </w:t>
            </w:r>
          </w:p>
          <w:p w14:paraId="6A6B3C09" w14:textId="77777777" w:rsidR="0009129D" w:rsidRPr="009A3FF4" w:rsidRDefault="0009129D" w:rsidP="0009129D">
            <w:pPr>
              <w:spacing w:line="-259" w:lineRule="auto"/>
              <w:rPr>
                <w:rFonts w:ascii="Arial" w:hAnsi="Arial" w:cs="Arial"/>
                <w:sz w:val="18"/>
                <w:szCs w:val="18"/>
                <w:lang w:val="en-GB"/>
              </w:rPr>
            </w:pPr>
          </w:p>
          <w:p w14:paraId="47A6A37E" w14:textId="2EEB26C9" w:rsidR="00865590" w:rsidRPr="009A3FF4" w:rsidRDefault="006E67ED" w:rsidP="0009129D">
            <w:pPr>
              <w:spacing w:line="-259" w:lineRule="auto"/>
              <w:rPr>
                <w:rFonts w:ascii="Arial" w:hAnsi="Arial" w:cs="Arial"/>
                <w:sz w:val="18"/>
                <w:szCs w:val="18"/>
                <w:lang w:val="en-GB"/>
              </w:rPr>
            </w:pPr>
            <w:sdt>
              <w:sdtPr>
                <w:rPr>
                  <w:rFonts w:ascii="Arial" w:hAnsi="Arial" w:cs="Arial"/>
                  <w:sz w:val="18"/>
                  <w:szCs w:val="18"/>
                  <w:lang w:val="en-GB"/>
                </w:rPr>
                <w:id w:val="46423244"/>
                <w14:checkbox>
                  <w14:checked w14:val="0"/>
                  <w14:checkedState w14:val="2612" w14:font="MS Gothic"/>
                  <w14:uncheckedState w14:val="2610" w14:font="MS Gothic"/>
                </w14:checkbox>
              </w:sdtPr>
              <w:sdtEndPr/>
              <w:sdtContent>
                <w:r w:rsidR="0009129D" w:rsidRPr="009A3FF4">
                  <w:rPr>
                    <w:rFonts w:ascii="MS Gothic" w:eastAsia="MS Gothic" w:hAnsi="MS Gothic" w:cs="Arial" w:hint="eastAsia"/>
                    <w:sz w:val="18"/>
                    <w:szCs w:val="18"/>
                    <w:lang w:val="en-GB"/>
                  </w:rPr>
                  <w:t>☐</w:t>
                </w:r>
              </w:sdtContent>
            </w:sdt>
            <w:r w:rsidR="0009129D" w:rsidRPr="009A3FF4">
              <w:rPr>
                <w:rFonts w:ascii="Arial" w:hAnsi="Arial" w:cs="Arial"/>
                <w:sz w:val="18"/>
                <w:szCs w:val="18"/>
                <w:lang w:val="en-GB"/>
              </w:rPr>
              <w:t xml:space="preserve">  NO    </w:t>
            </w:r>
          </w:p>
          <w:p w14:paraId="5EDAF90E" w14:textId="77777777" w:rsidR="00865590" w:rsidRPr="009A3FF4" w:rsidRDefault="00865590" w:rsidP="00865590">
            <w:pPr>
              <w:spacing w:line="-259" w:lineRule="auto"/>
              <w:rPr>
                <w:rFonts w:ascii="Arial" w:hAnsi="Arial" w:cs="Arial"/>
                <w:color w:val="7030A0"/>
                <w:sz w:val="18"/>
                <w:szCs w:val="18"/>
                <w:lang w:val="en-GB"/>
              </w:rPr>
            </w:pPr>
          </w:p>
          <w:p w14:paraId="11917797" w14:textId="77777777" w:rsidR="00865590" w:rsidRPr="009A3FF4" w:rsidRDefault="00865590" w:rsidP="00865590">
            <w:pPr>
              <w:rPr>
                <w:rFonts w:ascii="Arial" w:hAnsi="Arial" w:cs="Arial"/>
                <w:sz w:val="18"/>
                <w:szCs w:val="18"/>
                <w:lang w:val="en-GB"/>
              </w:rPr>
            </w:pPr>
            <w:r w:rsidRPr="009A3FF4">
              <w:rPr>
                <w:rFonts w:ascii="Arial" w:hAnsi="Arial" w:cs="Arial"/>
                <w:color w:val="7030A0"/>
                <w:sz w:val="18"/>
                <w:szCs w:val="18"/>
                <w:lang w:val="en-GB"/>
              </w:rPr>
              <w:t xml:space="preserve">IF YES:   </w:t>
            </w:r>
            <w:r w:rsidRPr="009A3FF4">
              <w:rPr>
                <w:rFonts w:ascii="Arial" w:hAnsi="Arial" w:cs="Arial"/>
                <w:sz w:val="18"/>
                <w:szCs w:val="18"/>
                <w:lang w:val="en-GB"/>
              </w:rPr>
              <w:t>In addition, in accordance with the University’s Academic Policy Statement on Dual Award (APS22), students of the Partner Institution, who have successfully completed the full Programme, shall also be eligible to receive a XXXXX [NAME OF DUAL QUALIFICATION FROM PARTNER] from the Partner Institution. All Transcripts issued shall refer to both awards.</w:t>
            </w:r>
          </w:p>
          <w:p w14:paraId="14A585BE" w14:textId="77777777" w:rsidR="00865590" w:rsidRPr="009A3FF4" w:rsidRDefault="00865590" w:rsidP="00865590">
            <w:pPr>
              <w:pStyle w:val="BodyTextIndent"/>
              <w:spacing w:after="0"/>
              <w:ind w:left="0"/>
              <w:rPr>
                <w:rFonts w:ascii="Arial" w:hAnsi="Arial" w:cs="Arial"/>
                <w:sz w:val="18"/>
                <w:szCs w:val="18"/>
                <w:lang w:val="en-GB" w:eastAsia="en-GB"/>
              </w:rPr>
            </w:pPr>
          </w:p>
        </w:tc>
      </w:tr>
      <w:tr w:rsidR="00865590" w:rsidRPr="009A3FF4" w14:paraId="3F6442EA" w14:textId="77777777" w:rsidTr="087BDC63">
        <w:tc>
          <w:tcPr>
            <w:tcW w:w="851" w:type="dxa"/>
          </w:tcPr>
          <w:p w14:paraId="3CD9E59C"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0E4A564F"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 xml:space="preserve">Exit Awards </w:t>
            </w:r>
          </w:p>
        </w:tc>
        <w:tc>
          <w:tcPr>
            <w:tcW w:w="5434" w:type="dxa"/>
          </w:tcPr>
          <w:p w14:paraId="54DDD6DC"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Students who have partially completed the Programme(s) shall receive the appropriate exit award (as provided by the Programme(s)’ assessment regulations as agreed at validation.)</w:t>
            </w:r>
          </w:p>
          <w:p w14:paraId="5D889EAC" w14:textId="77777777" w:rsidR="00865590" w:rsidRPr="009A3FF4" w:rsidRDefault="00865590" w:rsidP="00865590">
            <w:pPr>
              <w:spacing w:line="-259" w:lineRule="auto"/>
              <w:rPr>
                <w:rFonts w:ascii="Arial" w:hAnsi="Arial" w:cs="Arial"/>
                <w:sz w:val="18"/>
                <w:szCs w:val="18"/>
                <w:lang w:val="en-GB"/>
              </w:rPr>
            </w:pPr>
          </w:p>
          <w:p w14:paraId="5D3C03C6"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sz w:val="18"/>
                <w:szCs w:val="18"/>
                <w:lang w:val="en-GB"/>
              </w:rPr>
              <w:t xml:space="preserve">For collaborative programmes these will be as stated in Section 1.  </w:t>
            </w:r>
          </w:p>
          <w:p w14:paraId="6269B438" w14:textId="77777777" w:rsidR="00865590" w:rsidRPr="009A3FF4" w:rsidRDefault="00865590" w:rsidP="00865590">
            <w:pPr>
              <w:spacing w:line="-259" w:lineRule="auto"/>
              <w:rPr>
                <w:rFonts w:ascii="Arial" w:hAnsi="Arial" w:cs="Arial"/>
                <w:sz w:val="18"/>
                <w:szCs w:val="18"/>
                <w:lang w:val="en-GB"/>
              </w:rPr>
            </w:pPr>
          </w:p>
          <w:p w14:paraId="0C33BAC3" w14:textId="77777777" w:rsidR="00865590" w:rsidRPr="009A3FF4" w:rsidRDefault="00865590" w:rsidP="00865590">
            <w:pPr>
              <w:spacing w:line="-259" w:lineRule="auto"/>
              <w:rPr>
                <w:rFonts w:ascii="Arial" w:hAnsi="Arial" w:cs="Arial"/>
                <w:sz w:val="18"/>
                <w:szCs w:val="18"/>
                <w:lang w:val="en-GB"/>
              </w:rPr>
            </w:pPr>
            <w:r w:rsidRPr="009A3FF4">
              <w:rPr>
                <w:rFonts w:ascii="Arial" w:hAnsi="Arial" w:cs="Arial"/>
                <w:color w:val="7030A0"/>
                <w:sz w:val="18"/>
                <w:szCs w:val="18"/>
                <w:lang w:val="en-GB"/>
              </w:rPr>
              <w:t xml:space="preserve">ADD FOR RESEARCH PROGRAMMES ONLY- </w:t>
            </w:r>
            <w:r w:rsidRPr="009A3FF4">
              <w:rPr>
                <w:rFonts w:ascii="Arial" w:hAnsi="Arial" w:cs="Arial"/>
                <w:sz w:val="18"/>
                <w:szCs w:val="18"/>
                <w:lang w:val="en-GB"/>
              </w:rPr>
              <w:t>Depending on the exit award the appropriate regulations will be applied.</w:t>
            </w:r>
          </w:p>
          <w:p w14:paraId="37908C54" w14:textId="77777777" w:rsidR="00865590" w:rsidRPr="009A3FF4" w:rsidRDefault="00865590" w:rsidP="00865590">
            <w:pPr>
              <w:spacing w:line="-259" w:lineRule="auto"/>
              <w:rPr>
                <w:rFonts w:ascii="Arial" w:hAnsi="Arial" w:cs="Arial"/>
                <w:sz w:val="18"/>
                <w:szCs w:val="18"/>
                <w:lang w:val="en-GB" w:eastAsia="en-GB"/>
              </w:rPr>
            </w:pPr>
          </w:p>
        </w:tc>
      </w:tr>
      <w:tr w:rsidR="00865590" w:rsidRPr="009A3FF4" w14:paraId="37604CDA" w14:textId="77777777" w:rsidTr="087BDC63">
        <w:tc>
          <w:tcPr>
            <w:tcW w:w="851" w:type="dxa"/>
          </w:tcPr>
          <w:p w14:paraId="411A1119"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200ED25D" w14:textId="77777777" w:rsidR="00865590" w:rsidRPr="009A3FF4" w:rsidRDefault="00865590" w:rsidP="00865590">
            <w:pPr>
              <w:spacing w:line="-259" w:lineRule="auto"/>
              <w:ind w:left="1"/>
              <w:rPr>
                <w:rFonts w:ascii="Arial" w:hAnsi="Arial" w:cs="Arial"/>
                <w:sz w:val="18"/>
                <w:szCs w:val="18"/>
                <w:lang w:val="en-GB"/>
              </w:rPr>
            </w:pPr>
            <w:r w:rsidRPr="009A3FF4">
              <w:rPr>
                <w:rFonts w:ascii="Arial" w:hAnsi="Arial" w:cs="Arial"/>
                <w:sz w:val="18"/>
                <w:szCs w:val="18"/>
                <w:lang w:val="en-GB"/>
              </w:rPr>
              <w:t>Certificates, Transcripts and Graduation</w:t>
            </w:r>
          </w:p>
          <w:p w14:paraId="73A8EAEF" w14:textId="77777777" w:rsidR="00865590" w:rsidRPr="009A3FF4" w:rsidRDefault="00865590" w:rsidP="00865590">
            <w:pPr>
              <w:spacing w:line="-259" w:lineRule="auto"/>
              <w:jc w:val="both"/>
              <w:rPr>
                <w:rFonts w:ascii="Arial" w:hAnsi="Arial" w:cs="Arial"/>
                <w:strike/>
                <w:sz w:val="18"/>
                <w:szCs w:val="18"/>
                <w:lang w:val="en-GB"/>
              </w:rPr>
            </w:pPr>
          </w:p>
          <w:p w14:paraId="3249D906" w14:textId="77777777" w:rsidR="00865590" w:rsidRPr="009A3FF4" w:rsidRDefault="00865590" w:rsidP="00865590">
            <w:pPr>
              <w:spacing w:line="-259" w:lineRule="auto"/>
              <w:jc w:val="both"/>
              <w:rPr>
                <w:rFonts w:ascii="Arial" w:hAnsi="Arial" w:cs="Arial"/>
                <w:color w:val="FF0000"/>
                <w:sz w:val="18"/>
                <w:szCs w:val="18"/>
                <w:lang w:val="en-GB"/>
              </w:rPr>
            </w:pPr>
          </w:p>
        </w:tc>
        <w:tc>
          <w:tcPr>
            <w:tcW w:w="5434" w:type="dxa"/>
          </w:tcPr>
          <w:p w14:paraId="56177AF1" w14:textId="6AEA0AFE" w:rsidR="00865590" w:rsidRPr="009A3FF4" w:rsidRDefault="00865590" w:rsidP="00865590">
            <w:pPr>
              <w:pStyle w:val="BodyTextIndent"/>
              <w:spacing w:after="0"/>
              <w:ind w:left="0"/>
              <w:rPr>
                <w:rFonts w:ascii="Arial" w:hAnsi="Arial" w:cs="Arial"/>
                <w:sz w:val="18"/>
                <w:szCs w:val="18"/>
                <w:lang w:val="en-GB" w:eastAsia="zh-CN"/>
              </w:rPr>
            </w:pPr>
            <w:r w:rsidRPr="009A3FF4">
              <w:rPr>
                <w:rFonts w:ascii="Arial" w:hAnsi="Arial" w:cs="Arial"/>
                <w:sz w:val="18"/>
                <w:szCs w:val="18"/>
                <w:lang w:val="en-GB" w:eastAsia="zh-CN"/>
              </w:rPr>
              <w:t xml:space="preserve">Students of the Partner Institution, who have successfully completed the Programme(s) as determined by </w:t>
            </w:r>
            <w:r w:rsidR="00BD36CD" w:rsidRPr="009A3FF4">
              <w:rPr>
                <w:rFonts w:ascii="Arial" w:hAnsi="Arial" w:cs="Arial"/>
                <w:sz w:val="18"/>
                <w:szCs w:val="18"/>
                <w:lang w:val="en-GB" w:eastAsia="zh-CN"/>
              </w:rPr>
              <w:t xml:space="preserve">the [Assessment </w:t>
            </w:r>
            <w:r w:rsidRPr="009A3FF4">
              <w:rPr>
                <w:rFonts w:ascii="Arial" w:hAnsi="Arial" w:cs="Arial"/>
                <w:sz w:val="18"/>
                <w:szCs w:val="18"/>
                <w:lang w:val="en-GB" w:eastAsia="zh-CN"/>
              </w:rPr>
              <w:t>/ Research Degrees] Board, shall receive the applicable qualification(s) as stated in Section 1.</w:t>
            </w:r>
          </w:p>
          <w:p w14:paraId="5DD45F7E" w14:textId="77777777" w:rsidR="00865590" w:rsidRPr="009A3FF4" w:rsidRDefault="00865590" w:rsidP="00865590">
            <w:pPr>
              <w:rPr>
                <w:rFonts w:ascii="Arial" w:hAnsi="Arial" w:cs="Arial"/>
                <w:strike/>
                <w:sz w:val="18"/>
                <w:szCs w:val="18"/>
                <w:lang w:val="en-GB"/>
              </w:rPr>
            </w:pPr>
          </w:p>
        </w:tc>
      </w:tr>
      <w:tr w:rsidR="00865590" w:rsidRPr="009A3FF4" w14:paraId="47E2BB28" w14:textId="77777777" w:rsidTr="087BDC63">
        <w:tc>
          <w:tcPr>
            <w:tcW w:w="851" w:type="dxa"/>
          </w:tcPr>
          <w:p w14:paraId="04710624" w14:textId="77777777" w:rsidR="00865590" w:rsidRPr="009A3FF4" w:rsidRDefault="00865590" w:rsidP="00865590">
            <w:pPr>
              <w:numPr>
                <w:ilvl w:val="0"/>
                <w:numId w:val="7"/>
              </w:numPr>
              <w:spacing w:line="-259" w:lineRule="auto"/>
              <w:rPr>
                <w:rFonts w:ascii="Arial" w:hAnsi="Arial" w:cs="Arial"/>
                <w:sz w:val="18"/>
                <w:szCs w:val="18"/>
                <w:lang w:val="en-GB"/>
              </w:rPr>
            </w:pPr>
          </w:p>
        </w:tc>
        <w:tc>
          <w:tcPr>
            <w:tcW w:w="4063" w:type="dxa"/>
          </w:tcPr>
          <w:p w14:paraId="7F05365E" w14:textId="77777777" w:rsidR="00865590" w:rsidRPr="009A3FF4" w:rsidRDefault="00865590" w:rsidP="00865590">
            <w:pPr>
              <w:spacing w:line="-259" w:lineRule="auto"/>
              <w:ind w:left="1"/>
              <w:rPr>
                <w:rFonts w:ascii="Arial" w:hAnsi="Arial" w:cs="Arial"/>
                <w:sz w:val="18"/>
                <w:szCs w:val="18"/>
                <w:lang w:val="en-GB"/>
              </w:rPr>
            </w:pPr>
            <w:r w:rsidRPr="009A3FF4">
              <w:rPr>
                <w:rFonts w:ascii="Arial" w:hAnsi="Arial" w:cs="Arial"/>
                <w:sz w:val="18"/>
                <w:szCs w:val="18"/>
                <w:lang w:val="en-GB"/>
              </w:rPr>
              <w:t>Progression</w:t>
            </w:r>
          </w:p>
          <w:p w14:paraId="0603A332" w14:textId="77777777" w:rsidR="00865590" w:rsidRPr="009A3FF4" w:rsidRDefault="00865590" w:rsidP="00865590">
            <w:pPr>
              <w:spacing w:line="-259" w:lineRule="auto"/>
              <w:ind w:left="1"/>
              <w:rPr>
                <w:rFonts w:ascii="Arial" w:hAnsi="Arial" w:cs="Arial"/>
                <w:sz w:val="18"/>
                <w:szCs w:val="18"/>
                <w:lang w:val="en-GB"/>
              </w:rPr>
            </w:pPr>
          </w:p>
          <w:p w14:paraId="54987022" w14:textId="77777777" w:rsidR="00865590" w:rsidRPr="009A3FF4" w:rsidRDefault="00865590" w:rsidP="00865590">
            <w:pPr>
              <w:spacing w:line="-259" w:lineRule="auto"/>
              <w:ind w:left="1"/>
              <w:rPr>
                <w:rFonts w:ascii="Arial" w:hAnsi="Arial" w:cs="Arial"/>
                <w:sz w:val="18"/>
                <w:szCs w:val="18"/>
                <w:lang w:val="en-GB"/>
              </w:rPr>
            </w:pPr>
            <w:r w:rsidRPr="009A3FF4">
              <w:rPr>
                <w:rFonts w:ascii="Arial" w:hAnsi="Arial" w:cs="Arial"/>
                <w:color w:val="7030A0"/>
                <w:sz w:val="18"/>
                <w:szCs w:val="18"/>
                <w:lang w:val="en-GB"/>
              </w:rPr>
              <w:t>[FOR RESEARCH LEVEL</w:t>
            </w:r>
            <w:r w:rsidRPr="009A3FF4" w:rsidDel="00876793">
              <w:rPr>
                <w:rFonts w:ascii="Arial" w:hAnsi="Arial" w:cs="Arial"/>
                <w:color w:val="7030A0"/>
                <w:sz w:val="18"/>
                <w:szCs w:val="18"/>
                <w:lang w:val="en-GB"/>
              </w:rPr>
              <w:t xml:space="preserve"> </w:t>
            </w:r>
            <w:r w:rsidRPr="009A3FF4">
              <w:rPr>
                <w:rFonts w:ascii="Arial" w:hAnsi="Arial" w:cs="Arial"/>
                <w:color w:val="7030A0"/>
                <w:sz w:val="18"/>
                <w:szCs w:val="18"/>
                <w:lang w:val="en-GB"/>
              </w:rPr>
              <w:t>REMOVE AS NOT APPLICABLE]</w:t>
            </w:r>
          </w:p>
        </w:tc>
        <w:tc>
          <w:tcPr>
            <w:tcW w:w="5434" w:type="dxa"/>
          </w:tcPr>
          <w:p w14:paraId="7712A050" w14:textId="25FAEB0D" w:rsidR="00865590" w:rsidRPr="009A3FF4" w:rsidRDefault="00865590" w:rsidP="00865590">
            <w:pPr>
              <w:rPr>
                <w:rFonts w:ascii="Arial" w:hAnsi="Arial" w:cs="Arial"/>
                <w:sz w:val="18"/>
                <w:szCs w:val="18"/>
                <w:lang w:val="en-GB"/>
              </w:rPr>
            </w:pPr>
            <w:r w:rsidRPr="009A3FF4">
              <w:rPr>
                <w:rFonts w:ascii="Arial" w:hAnsi="Arial" w:cs="Arial"/>
                <w:sz w:val="18"/>
                <w:szCs w:val="18"/>
                <w:lang w:val="en-GB"/>
              </w:rPr>
              <w:t>All students who successfully complete the Programme(s) at the Partner Institution shall be eligible for consideration for entry to [Honours Degree/Postgraduate/ Research</w:t>
            </w:r>
            <w:r w:rsidR="00C07D4E" w:rsidRPr="009A3FF4">
              <w:rPr>
                <w:rFonts w:ascii="Arial" w:hAnsi="Arial" w:cs="Arial"/>
                <w:sz w:val="18"/>
                <w:szCs w:val="18"/>
                <w:lang w:val="en-GB"/>
              </w:rPr>
              <w:t xml:space="preserve"> Degree</w:t>
            </w:r>
            <w:r w:rsidRPr="009A3FF4">
              <w:rPr>
                <w:rFonts w:ascii="Arial" w:hAnsi="Arial" w:cs="Arial"/>
                <w:sz w:val="18"/>
                <w:szCs w:val="18"/>
                <w:lang w:val="en-GB"/>
              </w:rPr>
              <w:t>] level study at the University.</w:t>
            </w:r>
          </w:p>
          <w:p w14:paraId="209D26B5" w14:textId="77777777" w:rsidR="00865590" w:rsidRPr="009A3FF4" w:rsidRDefault="00865590" w:rsidP="00865590">
            <w:pPr>
              <w:pStyle w:val="BodyTextIndent"/>
              <w:spacing w:after="0"/>
              <w:ind w:left="0"/>
              <w:rPr>
                <w:rFonts w:ascii="Arial" w:hAnsi="Arial" w:cs="Arial"/>
                <w:sz w:val="18"/>
                <w:szCs w:val="18"/>
                <w:lang w:val="en-GB" w:eastAsia="zh-CN"/>
              </w:rPr>
            </w:pPr>
          </w:p>
        </w:tc>
      </w:tr>
    </w:tbl>
    <w:p w14:paraId="5F9DBDE0" w14:textId="77777777" w:rsidR="001E48B5" w:rsidRPr="009A3FF4" w:rsidRDefault="008934FF" w:rsidP="001E48B5">
      <w:pPr>
        <w:jc w:val="center"/>
        <w:rPr>
          <w:rFonts w:ascii="Arial" w:hAnsi="Arial" w:cs="Arial"/>
          <w:szCs w:val="18"/>
          <w:lang w:val="en-GB"/>
        </w:rPr>
      </w:pPr>
      <w:r w:rsidRPr="009A3FF4">
        <w:rPr>
          <w:rFonts w:ascii="Arial" w:hAnsi="Arial" w:cs="Arial"/>
          <w:szCs w:val="18"/>
          <w:lang w:val="en-GB"/>
        </w:rPr>
        <w:br w:type="page"/>
      </w:r>
      <w:bookmarkStart w:id="1" w:name="_Toc358377418"/>
      <w:bookmarkEnd w:id="0"/>
    </w:p>
    <w:p w14:paraId="418A19D5" w14:textId="77777777" w:rsidR="00FB218A" w:rsidRPr="009A3FF4" w:rsidRDefault="00554139" w:rsidP="004D3FF2">
      <w:pPr>
        <w:jc w:val="center"/>
        <w:rPr>
          <w:rFonts w:ascii="Arial" w:hAnsi="Arial" w:cs="Arial"/>
          <w:b/>
          <w:lang w:val="en-GB"/>
        </w:rPr>
      </w:pPr>
      <w:r w:rsidRPr="009A3FF4">
        <w:rPr>
          <w:rFonts w:ascii="Arial" w:hAnsi="Arial" w:cs="Arial"/>
          <w:noProof/>
          <w:lang w:val="en-GB" w:eastAsia="en-GB"/>
        </w:rPr>
        <w:lastRenderedPageBreak/>
        <w:drawing>
          <wp:anchor distT="0" distB="0" distL="114300" distR="114300" simplePos="0" relativeHeight="251662377" behindDoc="1" locked="0" layoutInCell="1" allowOverlap="1" wp14:anchorId="08B864BF" wp14:editId="24FD994D">
            <wp:simplePos x="0" y="0"/>
            <wp:positionH relativeFrom="column">
              <wp:posOffset>4772025</wp:posOffset>
            </wp:positionH>
            <wp:positionV relativeFrom="paragraph">
              <wp:posOffset>-495935</wp:posOffset>
            </wp:positionV>
            <wp:extent cx="1675130" cy="927100"/>
            <wp:effectExtent l="0" t="0" r="0" b="0"/>
            <wp:wrapNone/>
            <wp:docPr id="3"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333F04" w:rsidRPr="009A3FF4">
        <w:rPr>
          <w:rFonts w:ascii="Arial" w:hAnsi="Arial" w:cs="Arial"/>
          <w:b/>
          <w:u w:val="single"/>
          <w:lang w:val="en-GB"/>
        </w:rPr>
        <w:t>ANNEXE</w:t>
      </w:r>
      <w:r w:rsidR="00B60E0A" w:rsidRPr="009A3FF4">
        <w:rPr>
          <w:rFonts w:ascii="Arial" w:hAnsi="Arial" w:cs="Arial"/>
          <w:b/>
          <w:u w:val="single"/>
          <w:lang w:val="en-GB"/>
        </w:rPr>
        <w:t xml:space="preserve"> 1</w:t>
      </w:r>
    </w:p>
    <w:p w14:paraId="6A0DE9F3" w14:textId="77777777" w:rsidR="00FB218A" w:rsidRPr="009A3FF4" w:rsidRDefault="00FB218A" w:rsidP="004D3FF2">
      <w:pPr>
        <w:jc w:val="center"/>
        <w:rPr>
          <w:rFonts w:ascii="Arial" w:hAnsi="Arial" w:cs="Arial"/>
          <w:b/>
          <w:lang w:val="en-GB"/>
        </w:rPr>
      </w:pPr>
    </w:p>
    <w:p w14:paraId="32D50CDC" w14:textId="77777777" w:rsidR="00B60E0A" w:rsidRPr="009A3FF4" w:rsidRDefault="00FB218A" w:rsidP="004D3FF2">
      <w:pPr>
        <w:jc w:val="center"/>
        <w:rPr>
          <w:rFonts w:ascii="Arial" w:hAnsi="Arial" w:cs="Arial"/>
          <w:b/>
          <w:lang w:val="en-GB"/>
        </w:rPr>
      </w:pPr>
      <w:r w:rsidRPr="009A3FF4">
        <w:rPr>
          <w:rFonts w:ascii="Arial" w:hAnsi="Arial" w:cs="Arial"/>
          <w:b/>
          <w:lang w:val="en-GB"/>
        </w:rPr>
        <w:t>PERSONNEL DETAILS</w:t>
      </w:r>
    </w:p>
    <w:p w14:paraId="325B17E2" w14:textId="77777777" w:rsidR="00DF4F69" w:rsidRPr="009A3FF4" w:rsidRDefault="00DF4F69" w:rsidP="008B0975">
      <w:pPr>
        <w:jc w:val="both"/>
        <w:rPr>
          <w:rFonts w:ascii="Arial" w:hAnsi="Arial" w:cs="Arial"/>
          <w:sz w:val="18"/>
          <w:szCs w:val="18"/>
          <w:lang w:val="en-GB"/>
        </w:rPr>
      </w:pPr>
    </w:p>
    <w:p w14:paraId="6BB00946" w14:textId="77777777" w:rsidR="00B60E0A" w:rsidRPr="009A3FF4" w:rsidRDefault="00B60E0A" w:rsidP="00300133">
      <w:pPr>
        <w:pStyle w:val="Heading1"/>
        <w:jc w:val="center"/>
        <w:rPr>
          <w:rFonts w:cs="Arial"/>
          <w:sz w:val="20"/>
          <w:lang w:val="en-GB"/>
        </w:rPr>
      </w:pPr>
    </w:p>
    <w:p w14:paraId="5B60A9E8" w14:textId="77777777" w:rsidR="00B60E0A" w:rsidRPr="009A3FF4" w:rsidRDefault="00B60E0A" w:rsidP="00B60E0A">
      <w:pPr>
        <w:rPr>
          <w:rFonts w:ascii="Arial" w:hAnsi="Arial" w:cs="Arial"/>
          <w:b/>
          <w:lang w:val="en-GB"/>
        </w:rPr>
      </w:pPr>
      <w:r w:rsidRPr="009A3FF4">
        <w:rPr>
          <w:rFonts w:ascii="Arial" w:hAnsi="Arial" w:cs="Arial"/>
          <w:b/>
          <w:lang w:val="en-GB"/>
        </w:rPr>
        <w:t>MIDDLESEX UNIVERSITY</w:t>
      </w:r>
    </w:p>
    <w:p w14:paraId="2662FD47" w14:textId="77777777" w:rsidR="00B60E0A" w:rsidRPr="009A3FF4" w:rsidRDefault="00B60E0A" w:rsidP="00B60E0A">
      <w:pPr>
        <w:rPr>
          <w:rFonts w:ascii="Arial" w:hAnsi="Arial" w:cs="Arial"/>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438"/>
        <w:gridCol w:w="3261"/>
      </w:tblGrid>
      <w:tr w:rsidR="00B60E0A" w:rsidRPr="009A3FF4" w14:paraId="688C9FBD" w14:textId="77777777" w:rsidTr="00356750">
        <w:trPr>
          <w:trHeight w:val="452"/>
        </w:trPr>
        <w:tc>
          <w:tcPr>
            <w:tcW w:w="9493" w:type="dxa"/>
            <w:gridSpan w:val="4"/>
            <w:shd w:val="clear" w:color="auto" w:fill="EDEDED" w:themeFill="accent3" w:themeFillTint="33"/>
          </w:tcPr>
          <w:p w14:paraId="3E9B5805" w14:textId="77777777" w:rsidR="00B60E0A" w:rsidRPr="009A3FF4" w:rsidRDefault="00417C77" w:rsidP="00B60E0A">
            <w:pPr>
              <w:spacing w:line="-259" w:lineRule="auto"/>
              <w:jc w:val="center"/>
              <w:rPr>
                <w:rFonts w:ascii="Arial" w:hAnsi="Arial" w:cs="Arial"/>
                <w:b/>
                <w:sz w:val="18"/>
                <w:szCs w:val="18"/>
                <w:lang w:val="en-GB"/>
              </w:rPr>
            </w:pPr>
            <w:r w:rsidRPr="009A3FF4">
              <w:rPr>
                <w:rFonts w:ascii="Arial" w:hAnsi="Arial" w:cs="Arial"/>
                <w:b/>
                <w:sz w:val="18"/>
                <w:szCs w:val="18"/>
                <w:lang w:val="en-GB"/>
              </w:rPr>
              <w:t xml:space="preserve">EXECUTIVE AND </w:t>
            </w:r>
            <w:r w:rsidR="00B60E0A" w:rsidRPr="009A3FF4">
              <w:rPr>
                <w:rFonts w:ascii="Arial" w:hAnsi="Arial" w:cs="Arial"/>
                <w:b/>
                <w:sz w:val="18"/>
                <w:szCs w:val="18"/>
                <w:lang w:val="en-GB"/>
              </w:rPr>
              <w:t xml:space="preserve">FACULTY </w:t>
            </w:r>
          </w:p>
        </w:tc>
      </w:tr>
      <w:tr w:rsidR="00B60E0A" w:rsidRPr="009A3FF4" w14:paraId="2405B9D7" w14:textId="77777777" w:rsidTr="00356750">
        <w:tc>
          <w:tcPr>
            <w:tcW w:w="2093" w:type="dxa"/>
            <w:shd w:val="clear" w:color="auto" w:fill="EDEDED" w:themeFill="accent3" w:themeFillTint="33"/>
          </w:tcPr>
          <w:p w14:paraId="75D91363"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POST HOLDER</w:t>
            </w:r>
          </w:p>
        </w:tc>
        <w:tc>
          <w:tcPr>
            <w:tcW w:w="1701" w:type="dxa"/>
            <w:shd w:val="clear" w:color="auto" w:fill="EDEDED" w:themeFill="accent3" w:themeFillTint="33"/>
          </w:tcPr>
          <w:p w14:paraId="23C9B53A"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NAME</w:t>
            </w:r>
          </w:p>
        </w:tc>
        <w:tc>
          <w:tcPr>
            <w:tcW w:w="2438" w:type="dxa"/>
            <w:shd w:val="clear" w:color="auto" w:fill="EDEDED" w:themeFill="accent3" w:themeFillTint="33"/>
          </w:tcPr>
          <w:p w14:paraId="0C3A3A14"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 xml:space="preserve"> CONTACT</w:t>
            </w:r>
          </w:p>
        </w:tc>
        <w:tc>
          <w:tcPr>
            <w:tcW w:w="3261" w:type="dxa"/>
            <w:shd w:val="clear" w:color="auto" w:fill="EDEDED" w:themeFill="accent3" w:themeFillTint="33"/>
          </w:tcPr>
          <w:p w14:paraId="30D2DA19"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 FOR</w:t>
            </w:r>
          </w:p>
        </w:tc>
      </w:tr>
      <w:tr w:rsidR="00417C77" w:rsidRPr="009A3FF4" w14:paraId="417144E3" w14:textId="77777777" w:rsidTr="00C50D6A">
        <w:trPr>
          <w:trHeight w:val="1055"/>
        </w:trPr>
        <w:tc>
          <w:tcPr>
            <w:tcW w:w="2093" w:type="dxa"/>
          </w:tcPr>
          <w:p w14:paraId="0AB72EE5" w14:textId="6BAD1090" w:rsidR="00417C77" w:rsidRPr="009A3FF4" w:rsidRDefault="0054332A" w:rsidP="00B60E0A">
            <w:pPr>
              <w:spacing w:line="-259" w:lineRule="auto"/>
              <w:rPr>
                <w:rFonts w:ascii="Arial" w:hAnsi="Arial" w:cs="Arial"/>
                <w:sz w:val="18"/>
                <w:szCs w:val="18"/>
                <w:lang w:val="en-GB"/>
              </w:rPr>
            </w:pPr>
            <w:r w:rsidRPr="009A3FF4">
              <w:rPr>
                <w:rFonts w:ascii="Arial" w:hAnsi="Arial" w:cs="Arial"/>
                <w:sz w:val="18"/>
                <w:szCs w:val="18"/>
                <w:lang w:val="en-GB"/>
              </w:rPr>
              <w:t>Deputy Vice-Chancellor for Research, Knowledge Exchange and Engagement</w:t>
            </w:r>
          </w:p>
        </w:tc>
        <w:tc>
          <w:tcPr>
            <w:tcW w:w="1701" w:type="dxa"/>
          </w:tcPr>
          <w:p w14:paraId="69F41D3D" w14:textId="6A569D1E" w:rsidR="00417C77" w:rsidRPr="009A3FF4" w:rsidRDefault="00417C77" w:rsidP="00B60E0A">
            <w:pPr>
              <w:rPr>
                <w:rFonts w:ascii="Arial" w:hAnsi="Arial" w:cs="Arial"/>
                <w:sz w:val="18"/>
                <w:szCs w:val="18"/>
                <w:lang w:val="en-GB"/>
              </w:rPr>
            </w:pPr>
            <w:r w:rsidRPr="009A3FF4">
              <w:rPr>
                <w:rFonts w:ascii="Arial" w:hAnsi="Arial" w:cs="Arial"/>
                <w:sz w:val="18"/>
                <w:szCs w:val="18"/>
                <w:lang w:val="en-GB"/>
              </w:rPr>
              <w:t>Professor Carole-Anne Upton</w:t>
            </w:r>
          </w:p>
        </w:tc>
        <w:tc>
          <w:tcPr>
            <w:tcW w:w="2438" w:type="dxa"/>
          </w:tcPr>
          <w:p w14:paraId="6E590E30" w14:textId="5AEBD273" w:rsidR="00AA2618" w:rsidRPr="009A3FF4" w:rsidRDefault="006E67ED" w:rsidP="00966647">
            <w:pPr>
              <w:rPr>
                <w:rFonts w:ascii="Arial" w:hAnsi="Arial" w:cs="Arial"/>
                <w:color w:val="0000FF"/>
                <w:sz w:val="18"/>
                <w:szCs w:val="18"/>
                <w:u w:val="single"/>
                <w:lang w:val="en-GB"/>
              </w:rPr>
            </w:pPr>
            <w:hyperlink r:id="rId13" w:history="1">
              <w:r w:rsidR="00AA2618" w:rsidRPr="009A3FF4">
                <w:rPr>
                  <w:rStyle w:val="Hyperlink"/>
                  <w:rFonts w:ascii="Arial" w:hAnsi="Arial" w:cs="Arial"/>
                  <w:sz w:val="18"/>
                  <w:szCs w:val="18"/>
                  <w:lang w:val="en-GB"/>
                </w:rPr>
                <w:t>C.Upton@mdx.ac.uk</w:t>
              </w:r>
            </w:hyperlink>
          </w:p>
        </w:tc>
        <w:tc>
          <w:tcPr>
            <w:tcW w:w="3261" w:type="dxa"/>
          </w:tcPr>
          <w:p w14:paraId="69822924" w14:textId="35BD7469" w:rsidR="00417C77" w:rsidRPr="009A3FF4" w:rsidRDefault="0054332A" w:rsidP="0054332A">
            <w:pPr>
              <w:rPr>
                <w:rFonts w:ascii="Arial" w:hAnsi="Arial" w:cs="Arial"/>
                <w:sz w:val="18"/>
                <w:szCs w:val="18"/>
                <w:lang w:val="en-GB"/>
              </w:rPr>
            </w:pPr>
            <w:r w:rsidRPr="009A3FF4">
              <w:rPr>
                <w:rFonts w:ascii="Arial" w:hAnsi="Arial" w:cs="Arial"/>
                <w:sz w:val="18"/>
                <w:szCs w:val="18"/>
                <w:lang w:val="en-GB"/>
              </w:rPr>
              <w:t>Executive Lead for Partnership</w:t>
            </w:r>
          </w:p>
        </w:tc>
      </w:tr>
      <w:tr w:rsidR="00B60E0A" w:rsidRPr="009A3FF4" w14:paraId="1D6E111A" w14:textId="77777777" w:rsidTr="00C50D6A">
        <w:trPr>
          <w:trHeight w:val="1055"/>
        </w:trPr>
        <w:tc>
          <w:tcPr>
            <w:tcW w:w="2093" w:type="dxa"/>
          </w:tcPr>
          <w:p w14:paraId="316C8724" w14:textId="77777777" w:rsidR="00B60E0A" w:rsidRPr="009A3FF4" w:rsidRDefault="00520CB9" w:rsidP="00B60E0A">
            <w:pPr>
              <w:spacing w:line="-259" w:lineRule="auto"/>
              <w:rPr>
                <w:rFonts w:ascii="Arial" w:hAnsi="Arial" w:cs="Arial"/>
                <w:sz w:val="18"/>
                <w:szCs w:val="18"/>
                <w:lang w:val="en-GB"/>
              </w:rPr>
            </w:pPr>
            <w:r w:rsidRPr="009A3FF4">
              <w:rPr>
                <w:rFonts w:ascii="Arial" w:hAnsi="Arial" w:cs="Arial"/>
                <w:sz w:val="18"/>
                <w:szCs w:val="18"/>
                <w:lang w:val="en-GB"/>
              </w:rPr>
              <w:t>Academic Dean</w:t>
            </w:r>
            <w:r w:rsidR="00B60E0A" w:rsidRPr="009A3FF4">
              <w:rPr>
                <w:rFonts w:ascii="Arial" w:hAnsi="Arial" w:cs="Arial"/>
                <w:sz w:val="18"/>
                <w:szCs w:val="18"/>
                <w:lang w:val="en-GB"/>
              </w:rPr>
              <w:t xml:space="preserve"> </w:t>
            </w:r>
          </w:p>
        </w:tc>
        <w:tc>
          <w:tcPr>
            <w:tcW w:w="1701" w:type="dxa"/>
          </w:tcPr>
          <w:p w14:paraId="2B893F47" w14:textId="0ABF6ADC" w:rsidR="00966647" w:rsidRPr="009A3FF4" w:rsidRDefault="008A760C" w:rsidP="00B60E0A">
            <w:pPr>
              <w:rPr>
                <w:rFonts w:ascii="Arial" w:hAnsi="Arial" w:cs="Arial"/>
                <w:sz w:val="18"/>
                <w:szCs w:val="18"/>
                <w:lang w:val="en-GB"/>
              </w:rPr>
            </w:pPr>
            <w:r w:rsidRPr="009A3FF4">
              <w:rPr>
                <w:rFonts w:ascii="Arial" w:hAnsi="Arial" w:cs="Arial"/>
                <w:sz w:val="18"/>
                <w:szCs w:val="18"/>
                <w:lang w:val="en-GB"/>
              </w:rPr>
              <w:t>Professor</w:t>
            </w:r>
            <w:r w:rsidR="00475B34" w:rsidRPr="009A3FF4">
              <w:rPr>
                <w:rFonts w:ascii="Arial" w:hAnsi="Arial" w:cs="Arial"/>
                <w:sz w:val="18"/>
                <w:szCs w:val="18"/>
                <w:lang w:val="en-GB"/>
              </w:rPr>
              <w:t xml:space="preserve"> Balbir Barn OR</w:t>
            </w:r>
          </w:p>
          <w:p w14:paraId="4B4D6068" w14:textId="267F2839" w:rsidR="00475B34" w:rsidRPr="009A3FF4" w:rsidRDefault="007F2F4E" w:rsidP="00B60E0A">
            <w:pPr>
              <w:rPr>
                <w:rFonts w:ascii="Arial" w:hAnsi="Arial" w:cs="Arial"/>
                <w:sz w:val="18"/>
                <w:szCs w:val="18"/>
                <w:lang w:val="en-GB"/>
              </w:rPr>
            </w:pPr>
            <w:r w:rsidRPr="009A3FF4">
              <w:rPr>
                <w:rFonts w:ascii="Arial" w:hAnsi="Arial" w:cs="Arial"/>
                <w:sz w:val="18"/>
                <w:szCs w:val="18"/>
                <w:lang w:val="en-GB"/>
              </w:rPr>
              <w:t>TBC</w:t>
            </w:r>
            <w:r w:rsidR="003448C1" w:rsidRPr="009A3FF4">
              <w:rPr>
                <w:rFonts w:ascii="Arial" w:hAnsi="Arial" w:cs="Arial"/>
                <w:sz w:val="18"/>
                <w:szCs w:val="18"/>
                <w:lang w:val="en-GB"/>
              </w:rPr>
              <w:t xml:space="preserve"> OR</w:t>
            </w:r>
          </w:p>
          <w:p w14:paraId="727858E9" w14:textId="77777777" w:rsidR="007E3F69" w:rsidRPr="009A3FF4" w:rsidRDefault="008A760C" w:rsidP="00B60E0A">
            <w:pPr>
              <w:rPr>
                <w:rFonts w:ascii="Arial" w:hAnsi="Arial" w:cs="Arial"/>
                <w:sz w:val="18"/>
                <w:szCs w:val="18"/>
                <w:lang w:val="en-GB"/>
              </w:rPr>
            </w:pPr>
            <w:r w:rsidRPr="009A3FF4">
              <w:rPr>
                <w:rFonts w:ascii="Arial" w:hAnsi="Arial" w:cs="Arial"/>
                <w:sz w:val="18"/>
                <w:szCs w:val="18"/>
                <w:lang w:val="en-GB"/>
              </w:rPr>
              <w:t>Professor</w:t>
            </w:r>
            <w:r w:rsidR="007E3F69" w:rsidRPr="009A3FF4">
              <w:rPr>
                <w:rFonts w:ascii="Arial" w:hAnsi="Arial" w:cs="Arial"/>
                <w:sz w:val="18"/>
                <w:szCs w:val="18"/>
                <w:lang w:val="en-GB"/>
              </w:rPr>
              <w:t xml:space="preserve"> Carmel Clancy</w:t>
            </w:r>
          </w:p>
          <w:p w14:paraId="0DF7C867" w14:textId="77777777" w:rsidR="001073B6" w:rsidRPr="009A3FF4" w:rsidRDefault="001073B6" w:rsidP="00B60E0A">
            <w:pPr>
              <w:rPr>
                <w:rFonts w:ascii="Arial" w:hAnsi="Arial" w:cs="Arial"/>
                <w:sz w:val="18"/>
                <w:szCs w:val="18"/>
                <w:lang w:val="en-GB"/>
              </w:rPr>
            </w:pPr>
            <w:r w:rsidRPr="009A3FF4">
              <w:rPr>
                <w:rFonts w:ascii="Arial" w:hAnsi="Arial" w:cs="Arial"/>
                <w:sz w:val="18"/>
                <w:szCs w:val="18"/>
                <w:lang w:val="en-GB"/>
              </w:rPr>
              <w:t>OR</w:t>
            </w:r>
          </w:p>
          <w:p w14:paraId="75CFBE4E" w14:textId="77777777" w:rsidR="005D58CF" w:rsidRPr="009A3FF4" w:rsidRDefault="008A760C" w:rsidP="00B60E0A">
            <w:pPr>
              <w:rPr>
                <w:rFonts w:ascii="Arial" w:hAnsi="Arial" w:cs="Arial"/>
                <w:sz w:val="18"/>
                <w:szCs w:val="18"/>
                <w:lang w:val="en-GB"/>
              </w:rPr>
            </w:pPr>
            <w:r w:rsidRPr="009A3FF4">
              <w:rPr>
                <w:rFonts w:ascii="Arial" w:hAnsi="Arial" w:cs="Arial"/>
                <w:sz w:val="18"/>
                <w:szCs w:val="18"/>
                <w:lang w:val="en-GB"/>
              </w:rPr>
              <w:t>Professor Fatima Annan-Diab</w:t>
            </w:r>
          </w:p>
          <w:p w14:paraId="3DC49A97" w14:textId="77777777" w:rsidR="005D58CF" w:rsidRPr="009A3FF4" w:rsidRDefault="005D58CF" w:rsidP="00B60E0A">
            <w:pPr>
              <w:rPr>
                <w:rFonts w:ascii="Arial" w:hAnsi="Arial" w:cs="Arial"/>
                <w:sz w:val="18"/>
                <w:szCs w:val="18"/>
                <w:lang w:val="en-GB"/>
              </w:rPr>
            </w:pPr>
          </w:p>
        </w:tc>
        <w:tc>
          <w:tcPr>
            <w:tcW w:w="2438" w:type="dxa"/>
          </w:tcPr>
          <w:p w14:paraId="3A6B6E32" w14:textId="77777777" w:rsidR="00B60E0A" w:rsidRPr="009A3FF4" w:rsidRDefault="006E67ED" w:rsidP="00966647">
            <w:pPr>
              <w:rPr>
                <w:rFonts w:ascii="Arial" w:hAnsi="Arial" w:cs="Arial"/>
                <w:sz w:val="18"/>
                <w:szCs w:val="18"/>
                <w:lang w:val="en-GB"/>
              </w:rPr>
            </w:pPr>
            <w:hyperlink r:id="rId14" w:history="1">
              <w:r w:rsidR="00475B34" w:rsidRPr="009A3FF4">
                <w:rPr>
                  <w:rStyle w:val="Hyperlink"/>
                  <w:rFonts w:ascii="Arial" w:hAnsi="Arial" w:cs="Arial"/>
                  <w:sz w:val="18"/>
                  <w:szCs w:val="18"/>
                  <w:lang w:val="en-GB"/>
                </w:rPr>
                <w:t>B.Barn@mdx.ac.uk</w:t>
              </w:r>
            </w:hyperlink>
            <w:r w:rsidR="00475B34" w:rsidRPr="009A3FF4">
              <w:rPr>
                <w:rFonts w:ascii="Arial" w:hAnsi="Arial" w:cs="Arial"/>
                <w:sz w:val="18"/>
                <w:szCs w:val="18"/>
                <w:lang w:val="en-GB"/>
              </w:rPr>
              <w:t xml:space="preserve">  OR</w:t>
            </w:r>
          </w:p>
          <w:p w14:paraId="466F37C0" w14:textId="6BFDF0C8" w:rsidR="00475B34" w:rsidRPr="009A3FF4" w:rsidRDefault="006E67ED" w:rsidP="00966647">
            <w:pPr>
              <w:rPr>
                <w:rFonts w:ascii="Arial" w:hAnsi="Arial" w:cs="Arial"/>
                <w:sz w:val="18"/>
                <w:szCs w:val="18"/>
                <w:lang w:val="en-GB"/>
              </w:rPr>
            </w:pPr>
            <w:hyperlink r:id="rId15" w:history="1">
              <w:r w:rsidR="007F2F4E" w:rsidRPr="009A3FF4">
                <w:rPr>
                  <w:rStyle w:val="Hyperlink"/>
                  <w:rFonts w:ascii="Arial" w:hAnsi="Arial" w:cs="Arial"/>
                  <w:sz w:val="18"/>
                  <w:szCs w:val="18"/>
                  <w:lang w:val="en-GB"/>
                </w:rPr>
                <w:t>T</w:t>
              </w:r>
              <w:r w:rsidR="007F2F4E" w:rsidRPr="009A3FF4">
                <w:rPr>
                  <w:rStyle w:val="Hyperlink"/>
                </w:rPr>
                <w:t>BC</w:t>
              </w:r>
            </w:hyperlink>
            <w:r w:rsidR="00475B34" w:rsidRPr="009A3FF4">
              <w:rPr>
                <w:rFonts w:ascii="Arial" w:hAnsi="Arial" w:cs="Arial"/>
                <w:sz w:val="18"/>
                <w:szCs w:val="18"/>
                <w:lang w:val="en-GB"/>
              </w:rPr>
              <w:t xml:space="preserve"> </w:t>
            </w:r>
            <w:r w:rsidR="003448C1" w:rsidRPr="009A3FF4">
              <w:rPr>
                <w:rFonts w:ascii="Arial" w:hAnsi="Arial" w:cs="Arial"/>
                <w:sz w:val="18"/>
                <w:szCs w:val="18"/>
                <w:lang w:val="en-GB"/>
              </w:rPr>
              <w:t xml:space="preserve"> OR</w:t>
            </w:r>
          </w:p>
          <w:p w14:paraId="33BA9472" w14:textId="77777777" w:rsidR="007E3F69" w:rsidRPr="009A3FF4" w:rsidRDefault="006E67ED" w:rsidP="00966647">
            <w:pPr>
              <w:rPr>
                <w:rFonts w:ascii="Arial" w:hAnsi="Arial" w:cs="Arial"/>
                <w:sz w:val="18"/>
                <w:szCs w:val="18"/>
                <w:lang w:val="en-GB"/>
              </w:rPr>
            </w:pPr>
            <w:hyperlink r:id="rId16" w:history="1">
              <w:r w:rsidR="007E3F69" w:rsidRPr="009A3FF4">
                <w:rPr>
                  <w:rStyle w:val="Hyperlink"/>
                  <w:rFonts w:ascii="Arial" w:hAnsi="Arial" w:cs="Arial"/>
                  <w:sz w:val="18"/>
                  <w:szCs w:val="18"/>
                  <w:lang w:val="en-GB"/>
                </w:rPr>
                <w:t>C.Clancy@mdx.ac.uk</w:t>
              </w:r>
            </w:hyperlink>
            <w:r w:rsidR="007E3F69" w:rsidRPr="009A3FF4">
              <w:rPr>
                <w:rFonts w:ascii="Arial" w:hAnsi="Arial" w:cs="Arial"/>
                <w:sz w:val="18"/>
                <w:szCs w:val="18"/>
                <w:lang w:val="en-GB"/>
              </w:rPr>
              <w:t xml:space="preserve"> </w:t>
            </w:r>
          </w:p>
          <w:p w14:paraId="17DDAF23" w14:textId="77777777" w:rsidR="001073B6" w:rsidRPr="009A3FF4" w:rsidRDefault="001073B6" w:rsidP="00966647">
            <w:pPr>
              <w:rPr>
                <w:rFonts w:ascii="Arial" w:hAnsi="Arial" w:cs="Arial"/>
                <w:sz w:val="18"/>
                <w:szCs w:val="18"/>
                <w:lang w:val="en-GB"/>
              </w:rPr>
            </w:pPr>
            <w:r w:rsidRPr="009A3FF4">
              <w:rPr>
                <w:rFonts w:ascii="Arial" w:hAnsi="Arial" w:cs="Arial"/>
                <w:sz w:val="18"/>
                <w:szCs w:val="18"/>
                <w:lang w:val="en-GB"/>
              </w:rPr>
              <w:t>OR</w:t>
            </w:r>
          </w:p>
          <w:p w14:paraId="2E947D66" w14:textId="1B3AB9ED" w:rsidR="008A760C" w:rsidRPr="009A3FF4" w:rsidRDefault="006E67ED" w:rsidP="00966647">
            <w:pPr>
              <w:rPr>
                <w:rFonts w:ascii="Arial" w:hAnsi="Arial" w:cs="Arial"/>
                <w:sz w:val="18"/>
                <w:szCs w:val="18"/>
                <w:lang w:val="en-GB"/>
              </w:rPr>
            </w:pPr>
            <w:hyperlink r:id="rId17" w:history="1">
              <w:r w:rsidR="00761355" w:rsidRPr="009A3FF4">
                <w:rPr>
                  <w:rStyle w:val="Hyperlink"/>
                  <w:rFonts w:ascii="Arial" w:hAnsi="Arial" w:cs="Arial"/>
                  <w:sz w:val="18"/>
                  <w:szCs w:val="18"/>
                  <w:lang w:val="en-GB"/>
                </w:rPr>
                <w:t>F.Annan-Diab@mdx.ac.uk</w:t>
              </w:r>
            </w:hyperlink>
            <w:r w:rsidR="00761355" w:rsidRPr="009A3FF4">
              <w:rPr>
                <w:rFonts w:ascii="Arial" w:hAnsi="Arial" w:cs="Arial"/>
                <w:sz w:val="18"/>
                <w:szCs w:val="18"/>
                <w:lang w:val="en-GB"/>
              </w:rPr>
              <w:t xml:space="preserve">  </w:t>
            </w:r>
          </w:p>
          <w:p w14:paraId="119B87ED" w14:textId="77777777" w:rsidR="005D58CF" w:rsidRPr="009A3FF4" w:rsidRDefault="005D58CF" w:rsidP="005D58CF">
            <w:pPr>
              <w:rPr>
                <w:rFonts w:ascii="Arial" w:hAnsi="Arial" w:cs="Arial"/>
                <w:sz w:val="18"/>
                <w:szCs w:val="18"/>
                <w:lang w:val="en-GB"/>
              </w:rPr>
            </w:pPr>
          </w:p>
        </w:tc>
        <w:tc>
          <w:tcPr>
            <w:tcW w:w="3261" w:type="dxa"/>
          </w:tcPr>
          <w:p w14:paraId="16BA48B8" w14:textId="77777777" w:rsidR="00B60E0A" w:rsidRPr="009A3FF4" w:rsidRDefault="00B60E0A" w:rsidP="00B60E0A">
            <w:pPr>
              <w:jc w:val="center"/>
              <w:rPr>
                <w:rFonts w:ascii="Arial" w:hAnsi="Arial" w:cs="Arial"/>
                <w:sz w:val="18"/>
                <w:szCs w:val="18"/>
                <w:lang w:val="en-GB"/>
              </w:rPr>
            </w:pPr>
          </w:p>
          <w:p w14:paraId="03848879" w14:textId="77777777" w:rsidR="00B60E0A" w:rsidRPr="009A3FF4" w:rsidRDefault="00B60E0A" w:rsidP="00B60E0A">
            <w:pPr>
              <w:spacing w:line="276" w:lineRule="auto"/>
              <w:jc w:val="center"/>
              <w:rPr>
                <w:rFonts w:ascii="Arial" w:hAnsi="Arial" w:cs="Arial"/>
                <w:sz w:val="18"/>
                <w:szCs w:val="18"/>
                <w:lang w:val="en-GB"/>
              </w:rPr>
            </w:pPr>
          </w:p>
          <w:p w14:paraId="0E744454" w14:textId="77777777" w:rsidR="00B60E0A" w:rsidRPr="009A3FF4" w:rsidRDefault="00B60E0A" w:rsidP="00B60E0A">
            <w:pPr>
              <w:jc w:val="center"/>
              <w:rPr>
                <w:rFonts w:ascii="Arial" w:hAnsi="Arial" w:cs="Arial"/>
                <w:sz w:val="18"/>
                <w:szCs w:val="18"/>
                <w:lang w:val="en-GB"/>
              </w:rPr>
            </w:pPr>
          </w:p>
        </w:tc>
      </w:tr>
      <w:tr w:rsidR="00B60E0A" w:rsidRPr="009A3FF4" w14:paraId="3EE2FABD" w14:textId="77777777" w:rsidTr="00C50D6A">
        <w:trPr>
          <w:trHeight w:val="964"/>
        </w:trPr>
        <w:tc>
          <w:tcPr>
            <w:tcW w:w="2093" w:type="dxa"/>
          </w:tcPr>
          <w:p w14:paraId="4BE8658E" w14:textId="2D8CDC2B" w:rsidR="00880D57" w:rsidRPr="009A3FF4" w:rsidRDefault="00B60E0A" w:rsidP="00880D57">
            <w:pPr>
              <w:rPr>
                <w:rFonts w:ascii="Arial" w:hAnsi="Arial" w:cs="Arial"/>
                <w:sz w:val="18"/>
                <w:szCs w:val="18"/>
                <w:lang w:val="en-GB"/>
              </w:rPr>
            </w:pPr>
            <w:r w:rsidRPr="009A3FF4">
              <w:rPr>
                <w:rFonts w:ascii="Arial" w:hAnsi="Arial" w:cs="Arial"/>
                <w:sz w:val="18"/>
                <w:szCs w:val="18"/>
                <w:lang w:val="en-GB"/>
              </w:rPr>
              <w:t xml:space="preserve">Deputy Dean </w:t>
            </w:r>
            <w:r w:rsidR="00880D57" w:rsidRPr="009A3FF4">
              <w:rPr>
                <w:rFonts w:ascii="Arial" w:hAnsi="Arial" w:cs="Arial"/>
                <w:sz w:val="18"/>
                <w:szCs w:val="18"/>
                <w:lang w:val="en-GB"/>
              </w:rPr>
              <w:t>(Quality Enhancement and Development OR</w:t>
            </w:r>
          </w:p>
          <w:p w14:paraId="2292C9F8" w14:textId="3EB8A03F" w:rsidR="00B60E0A" w:rsidRPr="009A3FF4" w:rsidRDefault="00880D57" w:rsidP="00B60E0A">
            <w:pPr>
              <w:rPr>
                <w:rFonts w:ascii="Arial" w:hAnsi="Arial" w:cs="Arial"/>
                <w:sz w:val="18"/>
                <w:szCs w:val="18"/>
                <w:lang w:val="en-GB"/>
              </w:rPr>
            </w:pPr>
            <w:r w:rsidRPr="009A3FF4">
              <w:rPr>
                <w:rFonts w:ascii="Arial" w:hAnsi="Arial" w:cs="Arial"/>
                <w:sz w:val="18"/>
                <w:szCs w:val="18"/>
                <w:lang w:val="en-GB"/>
              </w:rPr>
              <w:t>Education)</w:t>
            </w:r>
          </w:p>
        </w:tc>
        <w:tc>
          <w:tcPr>
            <w:tcW w:w="1701" w:type="dxa"/>
          </w:tcPr>
          <w:p w14:paraId="745AF96B" w14:textId="0D52F738" w:rsidR="00B60E0A" w:rsidRPr="009A3FF4" w:rsidRDefault="007F2F4E" w:rsidP="00B60E0A">
            <w:pPr>
              <w:rPr>
                <w:rFonts w:ascii="Arial" w:hAnsi="Arial" w:cs="Arial"/>
                <w:sz w:val="18"/>
                <w:szCs w:val="18"/>
                <w:lang w:val="en-GB"/>
              </w:rPr>
            </w:pPr>
            <w:r w:rsidRPr="009A3FF4">
              <w:rPr>
                <w:rFonts w:ascii="Arial" w:hAnsi="Arial" w:cs="Arial"/>
                <w:sz w:val="18"/>
                <w:szCs w:val="18"/>
                <w:lang w:val="en-GB"/>
              </w:rPr>
              <w:t xml:space="preserve">TBC </w:t>
            </w:r>
            <w:r w:rsidR="00966647" w:rsidRPr="009A3FF4">
              <w:rPr>
                <w:rFonts w:ascii="Arial" w:hAnsi="Arial" w:cs="Arial"/>
                <w:sz w:val="18"/>
                <w:szCs w:val="18"/>
                <w:lang w:val="en-GB"/>
              </w:rPr>
              <w:t>OR</w:t>
            </w:r>
          </w:p>
          <w:p w14:paraId="611F8544" w14:textId="6941A4E2" w:rsidR="00966647" w:rsidRPr="009A3FF4" w:rsidRDefault="007F2F4E" w:rsidP="00B60E0A">
            <w:pPr>
              <w:rPr>
                <w:rFonts w:ascii="Arial" w:hAnsi="Arial" w:cs="Arial"/>
                <w:sz w:val="18"/>
                <w:szCs w:val="18"/>
                <w:lang w:val="en-GB"/>
              </w:rPr>
            </w:pPr>
            <w:r w:rsidRPr="009A3FF4">
              <w:rPr>
                <w:rFonts w:ascii="Arial" w:hAnsi="Arial" w:cs="Arial"/>
                <w:sz w:val="18"/>
                <w:szCs w:val="18"/>
                <w:lang w:val="en-GB"/>
              </w:rPr>
              <w:t>TBC</w:t>
            </w:r>
            <w:r w:rsidR="00966647" w:rsidRPr="009A3FF4">
              <w:rPr>
                <w:rFonts w:ascii="Arial" w:hAnsi="Arial" w:cs="Arial"/>
                <w:sz w:val="18"/>
                <w:szCs w:val="18"/>
                <w:lang w:val="en-GB"/>
              </w:rPr>
              <w:t xml:space="preserve"> OR</w:t>
            </w:r>
          </w:p>
          <w:p w14:paraId="1148643D" w14:textId="288A350A" w:rsidR="00846C17" w:rsidRPr="009A3FF4" w:rsidRDefault="007F2F4E" w:rsidP="00B60E0A">
            <w:pPr>
              <w:rPr>
                <w:rFonts w:ascii="Arial" w:hAnsi="Arial" w:cs="Arial"/>
                <w:sz w:val="18"/>
                <w:szCs w:val="18"/>
                <w:lang w:val="en-GB"/>
              </w:rPr>
            </w:pPr>
            <w:r w:rsidRPr="009A3FF4">
              <w:rPr>
                <w:rFonts w:ascii="Arial" w:hAnsi="Arial" w:cs="Arial"/>
                <w:sz w:val="18"/>
                <w:szCs w:val="18"/>
                <w:lang w:val="en-GB"/>
              </w:rPr>
              <w:t>TBC</w:t>
            </w:r>
            <w:r w:rsidR="00FA13FD" w:rsidRPr="009A3FF4">
              <w:rPr>
                <w:rFonts w:ascii="Arial" w:hAnsi="Arial" w:cs="Arial"/>
                <w:sz w:val="18"/>
                <w:szCs w:val="18"/>
                <w:lang w:val="en-GB"/>
              </w:rPr>
              <w:t xml:space="preserve"> OR</w:t>
            </w:r>
          </w:p>
          <w:p w14:paraId="213A262B" w14:textId="77777777" w:rsidR="00FA13FD" w:rsidRPr="009A3FF4" w:rsidRDefault="00FA13FD" w:rsidP="00B60E0A">
            <w:pPr>
              <w:rPr>
                <w:rFonts w:ascii="Arial" w:hAnsi="Arial" w:cs="Arial"/>
                <w:sz w:val="18"/>
                <w:szCs w:val="18"/>
                <w:lang w:val="en-GB"/>
              </w:rPr>
            </w:pPr>
            <w:r w:rsidRPr="009A3FF4">
              <w:rPr>
                <w:rFonts w:ascii="Arial" w:hAnsi="Arial" w:cs="Arial"/>
                <w:sz w:val="18"/>
                <w:szCs w:val="18"/>
                <w:lang w:val="en-GB"/>
              </w:rPr>
              <w:t>Dr Phil Barter</w:t>
            </w:r>
          </w:p>
        </w:tc>
        <w:tc>
          <w:tcPr>
            <w:tcW w:w="2438" w:type="dxa"/>
          </w:tcPr>
          <w:p w14:paraId="084E5244" w14:textId="77777777" w:rsidR="007F2F4E" w:rsidRPr="009A3FF4" w:rsidRDefault="007F2F4E" w:rsidP="00966647">
            <w:pPr>
              <w:rPr>
                <w:rFonts w:ascii="Arial" w:hAnsi="Arial" w:cs="Arial"/>
                <w:sz w:val="18"/>
                <w:szCs w:val="18"/>
                <w:lang w:val="en-GB"/>
              </w:rPr>
            </w:pPr>
          </w:p>
          <w:p w14:paraId="32E177CA" w14:textId="0FA000E0" w:rsidR="007F2F4E" w:rsidRPr="009A3FF4" w:rsidRDefault="00966647" w:rsidP="00966647">
            <w:pPr>
              <w:rPr>
                <w:rFonts w:ascii="Arial" w:hAnsi="Arial" w:cs="Arial"/>
                <w:sz w:val="18"/>
                <w:szCs w:val="18"/>
                <w:lang w:val="en-GB"/>
              </w:rPr>
            </w:pPr>
            <w:r w:rsidRPr="009A3FF4">
              <w:rPr>
                <w:rFonts w:ascii="Arial" w:hAnsi="Arial" w:cs="Arial"/>
                <w:sz w:val="18"/>
                <w:szCs w:val="18"/>
                <w:lang w:val="en-GB"/>
              </w:rPr>
              <w:t>OR</w:t>
            </w:r>
          </w:p>
          <w:p w14:paraId="4ED70754" w14:textId="0EBD4F83" w:rsidR="00B60E0A" w:rsidRPr="009A3FF4" w:rsidRDefault="00966647" w:rsidP="00966647">
            <w:pPr>
              <w:rPr>
                <w:rFonts w:ascii="Arial" w:hAnsi="Arial" w:cs="Arial"/>
                <w:sz w:val="18"/>
                <w:szCs w:val="18"/>
                <w:lang w:val="en-GB"/>
              </w:rPr>
            </w:pPr>
            <w:r w:rsidRPr="009A3FF4">
              <w:rPr>
                <w:rFonts w:ascii="Arial" w:hAnsi="Arial" w:cs="Arial"/>
                <w:sz w:val="18"/>
                <w:szCs w:val="18"/>
                <w:lang w:val="en-GB"/>
              </w:rPr>
              <w:t xml:space="preserve">OR </w:t>
            </w:r>
          </w:p>
          <w:p w14:paraId="2A40F4D6" w14:textId="39440B02" w:rsidR="00FA13FD" w:rsidRPr="009A3FF4" w:rsidRDefault="00FA13FD" w:rsidP="00966647">
            <w:pPr>
              <w:rPr>
                <w:rFonts w:ascii="Arial" w:hAnsi="Arial" w:cs="Arial"/>
                <w:sz w:val="18"/>
                <w:szCs w:val="18"/>
                <w:lang w:val="en-GB"/>
              </w:rPr>
            </w:pPr>
            <w:r w:rsidRPr="009A3FF4">
              <w:rPr>
                <w:rFonts w:ascii="Arial" w:hAnsi="Arial" w:cs="Arial"/>
                <w:sz w:val="18"/>
                <w:szCs w:val="18"/>
                <w:lang w:val="en-GB"/>
              </w:rPr>
              <w:t xml:space="preserve">OR </w:t>
            </w:r>
            <w:hyperlink r:id="rId18" w:history="1">
              <w:r w:rsidR="00761355" w:rsidRPr="009A3FF4">
                <w:rPr>
                  <w:rStyle w:val="Hyperlink"/>
                  <w:rFonts w:ascii="Arial" w:hAnsi="Arial" w:cs="Arial"/>
                  <w:sz w:val="18"/>
                  <w:szCs w:val="18"/>
                  <w:lang w:val="en-GB"/>
                </w:rPr>
                <w:t>P.Barter@mdx.ac.uk</w:t>
              </w:r>
            </w:hyperlink>
            <w:r w:rsidR="00761355" w:rsidRPr="009A3FF4">
              <w:rPr>
                <w:rFonts w:ascii="Arial" w:hAnsi="Arial" w:cs="Arial"/>
                <w:sz w:val="18"/>
                <w:szCs w:val="18"/>
                <w:lang w:val="en-GB"/>
              </w:rPr>
              <w:t xml:space="preserve"> </w:t>
            </w:r>
          </w:p>
        </w:tc>
        <w:tc>
          <w:tcPr>
            <w:tcW w:w="3261" w:type="dxa"/>
          </w:tcPr>
          <w:p w14:paraId="18FD8EFC" w14:textId="77777777" w:rsidR="00B60E0A" w:rsidRPr="009A3FF4" w:rsidRDefault="00B60E0A" w:rsidP="00B60E0A">
            <w:pPr>
              <w:spacing w:line="276" w:lineRule="auto"/>
              <w:jc w:val="center"/>
              <w:rPr>
                <w:rFonts w:ascii="Arial" w:hAnsi="Arial" w:cs="Arial"/>
                <w:sz w:val="18"/>
                <w:szCs w:val="18"/>
                <w:lang w:val="en-GB"/>
              </w:rPr>
            </w:pPr>
          </w:p>
          <w:p w14:paraId="526319D6" w14:textId="77777777" w:rsidR="00B60E0A" w:rsidRPr="009A3FF4" w:rsidRDefault="00B60E0A" w:rsidP="00B60E0A">
            <w:pPr>
              <w:rPr>
                <w:rFonts w:ascii="Arial" w:hAnsi="Arial" w:cs="Arial"/>
                <w:sz w:val="18"/>
                <w:szCs w:val="18"/>
                <w:lang w:val="en-GB"/>
              </w:rPr>
            </w:pPr>
          </w:p>
        </w:tc>
      </w:tr>
      <w:tr w:rsidR="00B60E0A" w:rsidRPr="009A3FF4" w14:paraId="498D9AC0" w14:textId="77777777" w:rsidTr="00C50D6A">
        <w:tc>
          <w:tcPr>
            <w:tcW w:w="2093" w:type="dxa"/>
          </w:tcPr>
          <w:p w14:paraId="24B9EFE4"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University Link Tutor</w:t>
            </w:r>
          </w:p>
          <w:p w14:paraId="0C34BF65" w14:textId="77777777" w:rsidR="00B60E0A" w:rsidRPr="009A3FF4" w:rsidRDefault="00B60E0A" w:rsidP="00B60E0A">
            <w:pPr>
              <w:spacing w:line="-259" w:lineRule="auto"/>
              <w:rPr>
                <w:rFonts w:ascii="Arial" w:hAnsi="Arial" w:cs="Arial"/>
                <w:sz w:val="18"/>
                <w:szCs w:val="18"/>
                <w:lang w:val="en-GB"/>
              </w:rPr>
            </w:pPr>
          </w:p>
        </w:tc>
        <w:tc>
          <w:tcPr>
            <w:tcW w:w="1701" w:type="dxa"/>
          </w:tcPr>
          <w:p w14:paraId="5E9F36B1" w14:textId="77777777" w:rsidR="00B60E0A" w:rsidRPr="009A3FF4" w:rsidRDefault="00B60E0A" w:rsidP="00B60E0A">
            <w:pPr>
              <w:rPr>
                <w:rFonts w:ascii="Arial" w:hAnsi="Arial" w:cs="Arial"/>
                <w:sz w:val="18"/>
                <w:szCs w:val="18"/>
                <w:lang w:val="en-GB"/>
              </w:rPr>
            </w:pPr>
          </w:p>
        </w:tc>
        <w:tc>
          <w:tcPr>
            <w:tcW w:w="2438" w:type="dxa"/>
          </w:tcPr>
          <w:p w14:paraId="1D021C90" w14:textId="77777777" w:rsidR="00B60E0A" w:rsidRPr="009A3FF4" w:rsidRDefault="00B60E0A" w:rsidP="00B60E0A">
            <w:pPr>
              <w:rPr>
                <w:rFonts w:ascii="Arial" w:hAnsi="Arial" w:cs="Arial"/>
                <w:sz w:val="18"/>
                <w:szCs w:val="18"/>
                <w:lang w:val="en-GB"/>
              </w:rPr>
            </w:pPr>
          </w:p>
        </w:tc>
        <w:tc>
          <w:tcPr>
            <w:tcW w:w="3261" w:type="dxa"/>
          </w:tcPr>
          <w:p w14:paraId="750E883E" w14:textId="6C732E25" w:rsidR="00B60E0A" w:rsidRPr="009A3FF4" w:rsidRDefault="00B60E0A" w:rsidP="0038183B">
            <w:pPr>
              <w:rPr>
                <w:rFonts w:ascii="Arial" w:hAnsi="Arial" w:cs="Arial"/>
                <w:sz w:val="18"/>
                <w:szCs w:val="18"/>
                <w:lang w:val="en-GB"/>
              </w:rPr>
            </w:pPr>
            <w:r w:rsidRPr="009A3FF4">
              <w:rPr>
                <w:rFonts w:ascii="Arial" w:hAnsi="Arial" w:cs="Arial"/>
                <w:sz w:val="18"/>
                <w:szCs w:val="18"/>
                <w:lang w:val="en-GB"/>
              </w:rPr>
              <w:t xml:space="preserve">First point of contact for all academic programme related matters, e.g. curriculum development, </w:t>
            </w:r>
            <w:r w:rsidR="0038183B" w:rsidRPr="009A3FF4">
              <w:rPr>
                <w:rFonts w:ascii="Arial" w:hAnsi="Arial" w:cs="Arial"/>
                <w:sz w:val="18"/>
                <w:szCs w:val="18"/>
                <w:lang w:val="en-GB"/>
              </w:rPr>
              <w:t xml:space="preserve">annual </w:t>
            </w:r>
            <w:r w:rsidRPr="009A3FF4">
              <w:rPr>
                <w:rFonts w:ascii="Arial" w:hAnsi="Arial" w:cs="Arial"/>
                <w:sz w:val="18"/>
                <w:szCs w:val="18"/>
                <w:lang w:val="en-GB"/>
              </w:rPr>
              <w:t>monitoring reports, handbooks, publicity and other documentation, teaching, learning and assessment academic support.</w:t>
            </w:r>
          </w:p>
        </w:tc>
      </w:tr>
    </w:tbl>
    <w:p w14:paraId="587684B3" w14:textId="77777777" w:rsidR="00B60E0A" w:rsidRPr="009A3FF4" w:rsidRDefault="00B60E0A" w:rsidP="00B60E0A">
      <w:pPr>
        <w:rPr>
          <w:rFonts w:ascii="Arial" w:hAnsi="Arial" w:cs="Arial"/>
          <w:sz w:val="18"/>
          <w:szCs w:val="18"/>
          <w:lang w:val="en-GB"/>
        </w:rPr>
      </w:pPr>
    </w:p>
    <w:p w14:paraId="55CDB5C5" w14:textId="77777777" w:rsidR="00B60E0A" w:rsidRPr="009A3FF4" w:rsidRDefault="00B60E0A" w:rsidP="00B60E0A">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791"/>
        <w:gridCol w:w="2450"/>
        <w:gridCol w:w="3223"/>
      </w:tblGrid>
      <w:tr w:rsidR="00B60E0A" w:rsidRPr="009A3FF4" w14:paraId="0E6B28AD" w14:textId="77777777" w:rsidTr="00356750">
        <w:trPr>
          <w:trHeight w:val="347"/>
        </w:trPr>
        <w:tc>
          <w:tcPr>
            <w:tcW w:w="9488" w:type="dxa"/>
            <w:gridSpan w:val="4"/>
            <w:shd w:val="clear" w:color="auto" w:fill="EDEDED" w:themeFill="accent3" w:themeFillTint="33"/>
          </w:tcPr>
          <w:p w14:paraId="4FC3323D" w14:textId="77777777" w:rsidR="00B60E0A" w:rsidRPr="009A3FF4" w:rsidRDefault="00B60E0A" w:rsidP="00B60E0A">
            <w:pPr>
              <w:spacing w:line="-259" w:lineRule="auto"/>
              <w:jc w:val="center"/>
              <w:rPr>
                <w:rFonts w:ascii="Arial" w:hAnsi="Arial" w:cs="Arial"/>
                <w:b/>
                <w:sz w:val="18"/>
                <w:szCs w:val="18"/>
                <w:lang w:val="en-GB"/>
              </w:rPr>
            </w:pPr>
            <w:r w:rsidRPr="009A3FF4">
              <w:rPr>
                <w:rFonts w:ascii="Arial" w:hAnsi="Arial" w:cs="Arial"/>
                <w:b/>
                <w:sz w:val="18"/>
                <w:szCs w:val="18"/>
                <w:lang w:val="en-GB"/>
              </w:rPr>
              <w:t>ACADEMIC PARTNERSHIPS</w:t>
            </w:r>
          </w:p>
        </w:tc>
      </w:tr>
      <w:tr w:rsidR="00B60E0A" w:rsidRPr="009A3FF4" w14:paraId="238B371C" w14:textId="77777777" w:rsidTr="00356750">
        <w:trPr>
          <w:trHeight w:val="630"/>
        </w:trPr>
        <w:tc>
          <w:tcPr>
            <w:tcW w:w="2028" w:type="dxa"/>
            <w:shd w:val="clear" w:color="auto" w:fill="EDEDED" w:themeFill="accent3" w:themeFillTint="33"/>
          </w:tcPr>
          <w:p w14:paraId="40043882"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POST HOLDER</w:t>
            </w:r>
          </w:p>
        </w:tc>
        <w:tc>
          <w:tcPr>
            <w:tcW w:w="1795" w:type="dxa"/>
            <w:shd w:val="clear" w:color="auto" w:fill="EDEDED" w:themeFill="accent3" w:themeFillTint="33"/>
          </w:tcPr>
          <w:p w14:paraId="7CF8ADE3"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 xml:space="preserve">NAME  </w:t>
            </w:r>
          </w:p>
        </w:tc>
        <w:tc>
          <w:tcPr>
            <w:tcW w:w="2432" w:type="dxa"/>
            <w:shd w:val="clear" w:color="auto" w:fill="EDEDED" w:themeFill="accent3" w:themeFillTint="33"/>
          </w:tcPr>
          <w:p w14:paraId="6B33D56C"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 xml:space="preserve">CONTACT </w:t>
            </w:r>
          </w:p>
        </w:tc>
        <w:tc>
          <w:tcPr>
            <w:tcW w:w="3233" w:type="dxa"/>
            <w:shd w:val="clear" w:color="auto" w:fill="EDEDED" w:themeFill="accent3" w:themeFillTint="33"/>
          </w:tcPr>
          <w:p w14:paraId="3E8F8918"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 FOR</w:t>
            </w:r>
          </w:p>
        </w:tc>
      </w:tr>
      <w:tr w:rsidR="00B60E0A" w:rsidRPr="009A3FF4" w14:paraId="26A2CF99" w14:textId="77777777" w:rsidTr="00B60E0A">
        <w:trPr>
          <w:trHeight w:val="1056"/>
        </w:trPr>
        <w:tc>
          <w:tcPr>
            <w:tcW w:w="2028" w:type="dxa"/>
          </w:tcPr>
          <w:p w14:paraId="3660282D" w14:textId="32ADE2CA"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Director of International Recruitment and Academic Partnerships</w:t>
            </w:r>
          </w:p>
        </w:tc>
        <w:tc>
          <w:tcPr>
            <w:tcW w:w="1795" w:type="dxa"/>
          </w:tcPr>
          <w:p w14:paraId="21F2273B"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Gurdip Binning</w:t>
            </w:r>
          </w:p>
        </w:tc>
        <w:tc>
          <w:tcPr>
            <w:tcW w:w="2432" w:type="dxa"/>
          </w:tcPr>
          <w:p w14:paraId="61D7D6F3" w14:textId="77777777" w:rsidR="00B60E0A" w:rsidRPr="009A3FF4" w:rsidRDefault="006E67ED" w:rsidP="00B60E0A">
            <w:pPr>
              <w:rPr>
                <w:rFonts w:ascii="Arial" w:hAnsi="Arial" w:cs="Arial"/>
                <w:sz w:val="18"/>
                <w:szCs w:val="18"/>
                <w:lang w:val="en-GB"/>
              </w:rPr>
            </w:pPr>
            <w:hyperlink r:id="rId19" w:history="1">
              <w:r w:rsidR="00B60E0A" w:rsidRPr="009A3FF4">
                <w:rPr>
                  <w:rStyle w:val="Hyperlink"/>
                  <w:rFonts w:ascii="Arial" w:hAnsi="Arial" w:cs="Arial"/>
                  <w:sz w:val="18"/>
                  <w:szCs w:val="18"/>
                  <w:lang w:val="en-GB"/>
                </w:rPr>
                <w:t>G.Binning@mdx.ac.uk</w:t>
              </w:r>
            </w:hyperlink>
            <w:r w:rsidR="00B60E0A" w:rsidRPr="009A3FF4">
              <w:rPr>
                <w:rFonts w:ascii="Arial" w:hAnsi="Arial" w:cs="Arial"/>
                <w:sz w:val="18"/>
                <w:szCs w:val="18"/>
                <w:lang w:val="en-GB"/>
              </w:rPr>
              <w:t xml:space="preserve"> </w:t>
            </w:r>
          </w:p>
        </w:tc>
        <w:tc>
          <w:tcPr>
            <w:tcW w:w="3233" w:type="dxa"/>
          </w:tcPr>
          <w:p w14:paraId="305E2449" w14:textId="77777777" w:rsidR="00B60E0A" w:rsidRPr="009A3FF4" w:rsidRDefault="00B60E0A" w:rsidP="00B60E0A">
            <w:pPr>
              <w:spacing w:line="276" w:lineRule="auto"/>
              <w:rPr>
                <w:rFonts w:ascii="Arial" w:hAnsi="Arial" w:cs="Arial"/>
                <w:sz w:val="18"/>
                <w:szCs w:val="18"/>
                <w:lang w:val="en-GB"/>
              </w:rPr>
            </w:pPr>
          </w:p>
        </w:tc>
      </w:tr>
      <w:tr w:rsidR="00B60E0A" w:rsidRPr="009A3FF4" w14:paraId="6EDABD19" w14:textId="77777777" w:rsidTr="00B60E0A">
        <w:trPr>
          <w:trHeight w:val="675"/>
        </w:trPr>
        <w:tc>
          <w:tcPr>
            <w:tcW w:w="2028" w:type="dxa"/>
          </w:tcPr>
          <w:p w14:paraId="4F02FA92" w14:textId="5DA9E4FB" w:rsidR="00B60E0A" w:rsidRPr="009A3FF4" w:rsidRDefault="00337A57" w:rsidP="00B60E0A">
            <w:pPr>
              <w:rPr>
                <w:rFonts w:ascii="Arial" w:hAnsi="Arial" w:cs="Arial"/>
                <w:sz w:val="18"/>
                <w:szCs w:val="18"/>
                <w:lang w:val="en-GB"/>
              </w:rPr>
            </w:pPr>
            <w:r w:rsidRPr="009A3FF4">
              <w:rPr>
                <w:rFonts w:ascii="Arial" w:hAnsi="Arial" w:cs="Arial"/>
                <w:sz w:val="18"/>
                <w:szCs w:val="18"/>
                <w:lang w:val="en-GB"/>
              </w:rPr>
              <w:t>Partnership</w:t>
            </w:r>
            <w:r w:rsidR="00B60E0A" w:rsidRPr="009A3FF4">
              <w:rPr>
                <w:rFonts w:ascii="Arial" w:hAnsi="Arial" w:cs="Arial"/>
                <w:sz w:val="18"/>
                <w:szCs w:val="18"/>
                <w:lang w:val="en-GB"/>
              </w:rPr>
              <w:t xml:space="preserve"> Manager </w:t>
            </w:r>
          </w:p>
        </w:tc>
        <w:tc>
          <w:tcPr>
            <w:tcW w:w="1795" w:type="dxa"/>
          </w:tcPr>
          <w:p w14:paraId="405392A6" w14:textId="77777777" w:rsidR="00B60E0A" w:rsidRPr="009A3FF4" w:rsidRDefault="00B60E0A" w:rsidP="00B60E0A">
            <w:pPr>
              <w:rPr>
                <w:rFonts w:ascii="Arial" w:hAnsi="Arial" w:cs="Arial"/>
                <w:b/>
                <w:i/>
                <w:sz w:val="18"/>
                <w:szCs w:val="18"/>
                <w:lang w:val="en-GB"/>
              </w:rPr>
            </w:pPr>
            <w:r w:rsidRPr="009A3FF4">
              <w:rPr>
                <w:rFonts w:ascii="Arial" w:hAnsi="Arial" w:cs="Arial"/>
                <w:sz w:val="18"/>
                <w:szCs w:val="18"/>
                <w:lang w:val="en-GB"/>
              </w:rPr>
              <w:t xml:space="preserve">Jenny O’Reilly </w:t>
            </w:r>
            <w:r w:rsidRPr="009A3FF4">
              <w:rPr>
                <w:rFonts w:ascii="Arial" w:hAnsi="Arial" w:cs="Arial"/>
                <w:b/>
                <w:i/>
                <w:sz w:val="18"/>
                <w:szCs w:val="18"/>
                <w:lang w:val="en-GB"/>
              </w:rPr>
              <w:t>OR</w:t>
            </w:r>
          </w:p>
          <w:p w14:paraId="612DBB73"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Benedikt Breuers</w:t>
            </w:r>
          </w:p>
        </w:tc>
        <w:tc>
          <w:tcPr>
            <w:tcW w:w="2432" w:type="dxa"/>
          </w:tcPr>
          <w:p w14:paraId="327D201E" w14:textId="77777777" w:rsidR="00B60E0A" w:rsidRPr="009A3FF4" w:rsidRDefault="006E67ED" w:rsidP="00B60E0A">
            <w:pPr>
              <w:rPr>
                <w:rFonts w:ascii="Arial" w:hAnsi="Arial" w:cs="Arial"/>
                <w:b/>
                <w:i/>
                <w:sz w:val="18"/>
                <w:szCs w:val="18"/>
                <w:lang w:val="en-GB"/>
              </w:rPr>
            </w:pPr>
            <w:hyperlink r:id="rId20" w:history="1">
              <w:r w:rsidR="00B60E0A" w:rsidRPr="009A3FF4">
                <w:rPr>
                  <w:rStyle w:val="Hyperlink"/>
                  <w:rFonts w:ascii="Arial" w:hAnsi="Arial" w:cs="Arial"/>
                  <w:sz w:val="18"/>
                  <w:szCs w:val="18"/>
                  <w:lang w:val="en-GB"/>
                </w:rPr>
                <w:t>J.OReilly@mdx.ac.uk</w:t>
              </w:r>
            </w:hyperlink>
            <w:r w:rsidR="00B60E0A" w:rsidRPr="009A3FF4">
              <w:rPr>
                <w:rFonts w:ascii="Arial" w:hAnsi="Arial" w:cs="Arial"/>
                <w:sz w:val="18"/>
                <w:szCs w:val="18"/>
                <w:lang w:val="en-GB"/>
              </w:rPr>
              <w:t xml:space="preserve"> </w:t>
            </w:r>
            <w:r w:rsidR="00B60E0A" w:rsidRPr="009A3FF4">
              <w:rPr>
                <w:rFonts w:ascii="Arial" w:hAnsi="Arial" w:cs="Arial"/>
                <w:b/>
                <w:i/>
                <w:sz w:val="18"/>
                <w:szCs w:val="18"/>
                <w:lang w:val="en-GB"/>
              </w:rPr>
              <w:t>OR</w:t>
            </w:r>
          </w:p>
          <w:p w14:paraId="0545E39D" w14:textId="77777777" w:rsidR="00B60E0A" w:rsidRPr="009A3FF4" w:rsidRDefault="006E67ED" w:rsidP="00B60E0A">
            <w:pPr>
              <w:rPr>
                <w:rFonts w:ascii="Arial" w:hAnsi="Arial" w:cs="Arial"/>
                <w:sz w:val="18"/>
                <w:szCs w:val="18"/>
                <w:lang w:val="en-GB"/>
              </w:rPr>
            </w:pPr>
            <w:hyperlink r:id="rId21" w:history="1">
              <w:r w:rsidR="00B60E0A" w:rsidRPr="009A3FF4">
                <w:rPr>
                  <w:rStyle w:val="Hyperlink"/>
                  <w:rFonts w:ascii="Arial" w:hAnsi="Arial" w:cs="Arial"/>
                  <w:sz w:val="18"/>
                  <w:szCs w:val="18"/>
                  <w:lang w:val="en-GB"/>
                </w:rPr>
                <w:t>B.Breuers@mdx.ac.uk</w:t>
              </w:r>
            </w:hyperlink>
          </w:p>
        </w:tc>
        <w:tc>
          <w:tcPr>
            <w:tcW w:w="3233" w:type="dxa"/>
          </w:tcPr>
          <w:p w14:paraId="6539A0CD" w14:textId="42022214" w:rsidR="00B60E0A" w:rsidRPr="009A3FF4" w:rsidRDefault="0003044B" w:rsidP="00F252F0">
            <w:pPr>
              <w:spacing w:line="276" w:lineRule="auto"/>
              <w:rPr>
                <w:rFonts w:ascii="Arial" w:hAnsi="Arial" w:cs="Arial"/>
                <w:sz w:val="18"/>
                <w:szCs w:val="18"/>
                <w:lang w:val="en-GB"/>
              </w:rPr>
            </w:pPr>
            <w:r w:rsidRPr="009A3FF4">
              <w:rPr>
                <w:rFonts w:ascii="Arial" w:hAnsi="Arial" w:cs="Arial"/>
                <w:sz w:val="18"/>
                <w:szCs w:val="18"/>
                <w:lang w:val="en-GB"/>
              </w:rPr>
              <w:t>Overall p</w:t>
            </w:r>
            <w:r w:rsidR="00BC13E3" w:rsidRPr="009A3FF4">
              <w:rPr>
                <w:rFonts w:ascii="Arial" w:hAnsi="Arial" w:cs="Arial"/>
                <w:sz w:val="18"/>
                <w:szCs w:val="18"/>
                <w:lang w:val="en-GB"/>
              </w:rPr>
              <w:t>artnership liaison manager</w:t>
            </w:r>
            <w:r w:rsidR="00C067F3" w:rsidRPr="009A3FF4">
              <w:rPr>
                <w:rFonts w:ascii="Arial" w:hAnsi="Arial" w:cs="Arial"/>
                <w:sz w:val="18"/>
                <w:szCs w:val="18"/>
                <w:lang w:val="en-GB"/>
              </w:rPr>
              <w:t>, a</w:t>
            </w:r>
            <w:r w:rsidR="00B60E0A" w:rsidRPr="009A3FF4">
              <w:rPr>
                <w:rFonts w:ascii="Arial" w:hAnsi="Arial" w:cs="Arial"/>
                <w:sz w:val="18"/>
                <w:szCs w:val="18"/>
                <w:lang w:val="en-GB"/>
              </w:rPr>
              <w:t xml:space="preserve">dministrative support and guidance, </w:t>
            </w:r>
            <w:r w:rsidR="00C067F3" w:rsidRPr="009A3FF4">
              <w:rPr>
                <w:rFonts w:ascii="Arial" w:hAnsi="Arial" w:cs="Arial"/>
                <w:sz w:val="18"/>
                <w:szCs w:val="18"/>
                <w:lang w:val="en-GB"/>
              </w:rPr>
              <w:t xml:space="preserve">investigating more complex </w:t>
            </w:r>
            <w:r w:rsidR="00B60E0A" w:rsidRPr="009A3FF4">
              <w:rPr>
                <w:rFonts w:ascii="Arial" w:hAnsi="Arial" w:cs="Arial"/>
                <w:sz w:val="18"/>
                <w:szCs w:val="18"/>
                <w:lang w:val="en-GB"/>
              </w:rPr>
              <w:t>enquiries</w:t>
            </w:r>
          </w:p>
        </w:tc>
      </w:tr>
      <w:tr w:rsidR="00B60E0A" w:rsidRPr="009A3FF4" w14:paraId="5B49CBD1" w14:textId="77777777" w:rsidTr="00B60E0A">
        <w:trPr>
          <w:trHeight w:val="424"/>
        </w:trPr>
        <w:tc>
          <w:tcPr>
            <w:tcW w:w="2028" w:type="dxa"/>
          </w:tcPr>
          <w:p w14:paraId="5895661C"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Partnership Operations Officer</w:t>
            </w:r>
          </w:p>
        </w:tc>
        <w:tc>
          <w:tcPr>
            <w:tcW w:w="1795" w:type="dxa"/>
          </w:tcPr>
          <w:p w14:paraId="767B2E17"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Bejal Shah; Hayley Tustin; Jennifer Igra</w:t>
            </w:r>
          </w:p>
        </w:tc>
        <w:tc>
          <w:tcPr>
            <w:tcW w:w="2432" w:type="dxa"/>
          </w:tcPr>
          <w:p w14:paraId="6EA4141A" w14:textId="39533140" w:rsidR="00B60E0A" w:rsidRPr="009A3FF4" w:rsidRDefault="006E67ED" w:rsidP="00337A57">
            <w:pPr>
              <w:rPr>
                <w:rStyle w:val="Hyperlink"/>
                <w:rFonts w:ascii="Arial" w:hAnsi="Arial" w:cs="Arial"/>
                <w:sz w:val="18"/>
                <w:szCs w:val="18"/>
                <w:lang w:val="en-GB"/>
              </w:rPr>
            </w:pPr>
            <w:hyperlink r:id="rId22" w:history="1">
              <w:r w:rsidR="00337A57" w:rsidRPr="009A3FF4">
                <w:rPr>
                  <w:rStyle w:val="Hyperlink"/>
                  <w:rFonts w:ascii="Arial" w:hAnsi="Arial" w:cs="Arial"/>
                  <w:sz w:val="18"/>
                  <w:szCs w:val="18"/>
                  <w:lang w:val="en-GB"/>
                </w:rPr>
                <w:t>PartnerOps@mdx.ac.uk</w:t>
              </w:r>
            </w:hyperlink>
          </w:p>
        </w:tc>
        <w:tc>
          <w:tcPr>
            <w:tcW w:w="3233" w:type="dxa"/>
          </w:tcPr>
          <w:p w14:paraId="27A40B14"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First point of contact for day to day operational administrative support</w:t>
            </w:r>
          </w:p>
        </w:tc>
      </w:tr>
      <w:tr w:rsidR="00B60E0A" w:rsidRPr="009A3FF4" w14:paraId="7743FD57" w14:textId="77777777" w:rsidTr="00B60E0A">
        <w:tc>
          <w:tcPr>
            <w:tcW w:w="2028" w:type="dxa"/>
          </w:tcPr>
          <w:p w14:paraId="391CEAB1"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Financial Manager</w:t>
            </w:r>
          </w:p>
        </w:tc>
        <w:tc>
          <w:tcPr>
            <w:tcW w:w="1795" w:type="dxa"/>
          </w:tcPr>
          <w:p w14:paraId="25645302" w14:textId="77777777" w:rsidR="00B60E0A" w:rsidRPr="009A3FF4" w:rsidDel="00AB6AA6" w:rsidRDefault="00B60E0A" w:rsidP="00B60E0A">
            <w:pPr>
              <w:rPr>
                <w:rFonts w:ascii="Arial" w:hAnsi="Arial" w:cs="Arial"/>
                <w:sz w:val="18"/>
                <w:szCs w:val="18"/>
                <w:lang w:val="en-GB"/>
              </w:rPr>
            </w:pPr>
            <w:r w:rsidRPr="009A3FF4">
              <w:rPr>
                <w:rFonts w:ascii="Arial" w:hAnsi="Arial" w:cs="Arial"/>
                <w:sz w:val="18"/>
                <w:szCs w:val="18"/>
                <w:lang w:val="en-GB"/>
              </w:rPr>
              <w:t>Ella Underwood</w:t>
            </w:r>
          </w:p>
        </w:tc>
        <w:tc>
          <w:tcPr>
            <w:tcW w:w="2432" w:type="dxa"/>
          </w:tcPr>
          <w:p w14:paraId="14D12AE0" w14:textId="1BFAABA5" w:rsidR="00B60E0A" w:rsidRPr="009A3FF4" w:rsidDel="00AB6AA6" w:rsidRDefault="006E67ED" w:rsidP="00337A57">
            <w:pPr>
              <w:rPr>
                <w:rFonts w:ascii="Arial" w:hAnsi="Arial" w:cs="Arial"/>
                <w:sz w:val="18"/>
                <w:szCs w:val="18"/>
                <w:lang w:val="en-GB"/>
              </w:rPr>
            </w:pPr>
            <w:hyperlink r:id="rId23" w:history="1">
              <w:r w:rsidR="00337A57" w:rsidRPr="009A3FF4">
                <w:rPr>
                  <w:rStyle w:val="Hyperlink"/>
                  <w:rFonts w:ascii="Arial" w:hAnsi="Arial" w:cs="Arial"/>
                  <w:sz w:val="18"/>
                  <w:szCs w:val="18"/>
                  <w:lang w:val="en-GB"/>
                </w:rPr>
                <w:t>PartnerFinance@mdx.ac.uk</w:t>
              </w:r>
            </w:hyperlink>
            <w:r w:rsidR="00B60E0A" w:rsidRPr="009A3FF4">
              <w:rPr>
                <w:rFonts w:ascii="Arial" w:hAnsi="Arial" w:cs="Arial"/>
                <w:sz w:val="18"/>
                <w:szCs w:val="18"/>
                <w:lang w:val="en-GB"/>
              </w:rPr>
              <w:t xml:space="preserve"> </w:t>
            </w:r>
          </w:p>
        </w:tc>
        <w:tc>
          <w:tcPr>
            <w:tcW w:w="3233" w:type="dxa"/>
          </w:tcPr>
          <w:p w14:paraId="3766A13A" w14:textId="77777777" w:rsidR="00B60E0A" w:rsidRPr="009A3FF4" w:rsidDel="00AB6AA6"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Financial queries</w:t>
            </w:r>
          </w:p>
        </w:tc>
      </w:tr>
    </w:tbl>
    <w:p w14:paraId="065AF98E" w14:textId="3E02EB83" w:rsidR="00B60E0A" w:rsidRPr="009A3FF4" w:rsidRDefault="00B60E0A" w:rsidP="00B60E0A">
      <w:pPr>
        <w:rPr>
          <w:rFonts w:ascii="Arial" w:hAnsi="Arial" w:cs="Arial"/>
          <w:lang w:val="en-GB"/>
        </w:rPr>
      </w:pPr>
    </w:p>
    <w:p w14:paraId="284436AF" w14:textId="2CE8771B" w:rsidR="00F3092A" w:rsidRPr="009A3FF4" w:rsidRDefault="00F3092A" w:rsidP="00B60E0A">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280"/>
        <w:gridCol w:w="3402"/>
      </w:tblGrid>
      <w:tr w:rsidR="00B60E0A" w:rsidRPr="009A3FF4" w14:paraId="6F5D4DC8" w14:textId="77777777" w:rsidTr="00356750">
        <w:trPr>
          <w:trHeight w:val="641"/>
        </w:trPr>
        <w:tc>
          <w:tcPr>
            <w:tcW w:w="9464" w:type="dxa"/>
            <w:gridSpan w:val="4"/>
            <w:shd w:val="clear" w:color="auto" w:fill="EDEDED" w:themeFill="accent3" w:themeFillTint="33"/>
          </w:tcPr>
          <w:p w14:paraId="70B51E6E" w14:textId="77777777" w:rsidR="00B60E0A" w:rsidRPr="009A3FF4" w:rsidRDefault="00B60E0A" w:rsidP="00B60E0A">
            <w:pPr>
              <w:spacing w:line="-259" w:lineRule="auto"/>
              <w:jc w:val="center"/>
              <w:rPr>
                <w:rFonts w:ascii="Arial" w:hAnsi="Arial" w:cs="Arial"/>
                <w:b/>
                <w:sz w:val="18"/>
                <w:szCs w:val="18"/>
                <w:lang w:val="en-GB"/>
              </w:rPr>
            </w:pPr>
            <w:r w:rsidRPr="009A3FF4">
              <w:rPr>
                <w:rFonts w:ascii="Arial" w:hAnsi="Arial" w:cs="Arial"/>
                <w:b/>
                <w:sz w:val="18"/>
                <w:szCs w:val="18"/>
                <w:lang w:val="en-GB"/>
              </w:rPr>
              <w:t>ACADEMIC QUALITY SERVICE</w:t>
            </w:r>
          </w:p>
        </w:tc>
      </w:tr>
      <w:tr w:rsidR="00B60E0A" w:rsidRPr="009A3FF4" w14:paraId="0AB8BEE9" w14:textId="77777777" w:rsidTr="00356750">
        <w:trPr>
          <w:trHeight w:val="565"/>
        </w:trPr>
        <w:tc>
          <w:tcPr>
            <w:tcW w:w="2093" w:type="dxa"/>
            <w:shd w:val="clear" w:color="auto" w:fill="EDEDED" w:themeFill="accent3" w:themeFillTint="33"/>
          </w:tcPr>
          <w:p w14:paraId="697DDA2E"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POST HOLDER</w:t>
            </w:r>
          </w:p>
        </w:tc>
        <w:tc>
          <w:tcPr>
            <w:tcW w:w="1701" w:type="dxa"/>
            <w:shd w:val="clear" w:color="auto" w:fill="EDEDED" w:themeFill="accent3" w:themeFillTint="33"/>
          </w:tcPr>
          <w:p w14:paraId="1C27FF8A"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 xml:space="preserve">NAME </w:t>
            </w:r>
          </w:p>
        </w:tc>
        <w:tc>
          <w:tcPr>
            <w:tcW w:w="2268" w:type="dxa"/>
            <w:shd w:val="clear" w:color="auto" w:fill="EDEDED" w:themeFill="accent3" w:themeFillTint="33"/>
          </w:tcPr>
          <w:p w14:paraId="45830908"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w:t>
            </w:r>
          </w:p>
        </w:tc>
        <w:tc>
          <w:tcPr>
            <w:tcW w:w="3402" w:type="dxa"/>
            <w:shd w:val="clear" w:color="auto" w:fill="EDEDED" w:themeFill="accent3" w:themeFillTint="33"/>
          </w:tcPr>
          <w:p w14:paraId="4EFE3EB7"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 FOR</w:t>
            </w:r>
          </w:p>
        </w:tc>
      </w:tr>
      <w:tr w:rsidR="00B60E0A" w:rsidRPr="009A3FF4" w14:paraId="3FBD0A05" w14:textId="77777777" w:rsidTr="00B60E0A">
        <w:tc>
          <w:tcPr>
            <w:tcW w:w="2093" w:type="dxa"/>
          </w:tcPr>
          <w:p w14:paraId="6C80AE9C"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lastRenderedPageBreak/>
              <w:t xml:space="preserve">Quality Enhancement Manager [if Alison or Sue] </w:t>
            </w:r>
            <w:r w:rsidRPr="009A3FF4">
              <w:rPr>
                <w:rFonts w:ascii="Arial" w:hAnsi="Arial" w:cs="Arial"/>
                <w:b/>
                <w:i/>
                <w:sz w:val="18"/>
                <w:szCs w:val="18"/>
                <w:lang w:val="en-GB"/>
              </w:rPr>
              <w:t>OR</w:t>
            </w:r>
            <w:r w:rsidRPr="009A3FF4">
              <w:rPr>
                <w:rFonts w:ascii="Arial" w:hAnsi="Arial" w:cs="Arial"/>
                <w:sz w:val="18"/>
                <w:szCs w:val="18"/>
                <w:lang w:val="en-GB"/>
              </w:rPr>
              <w:t xml:space="preserve"> Deputy Head of Academic Quality Assurance [if Nicola]</w:t>
            </w:r>
          </w:p>
        </w:tc>
        <w:tc>
          <w:tcPr>
            <w:tcW w:w="1701" w:type="dxa"/>
          </w:tcPr>
          <w:p w14:paraId="1FB778D5" w14:textId="77777777" w:rsidR="00B60E0A" w:rsidRPr="009A3FF4" w:rsidRDefault="00B60E0A" w:rsidP="00B60E0A">
            <w:pPr>
              <w:rPr>
                <w:rFonts w:ascii="Arial" w:hAnsi="Arial" w:cs="Arial"/>
                <w:sz w:val="18"/>
                <w:szCs w:val="18"/>
                <w:lang w:val="en-GB"/>
              </w:rPr>
            </w:pPr>
            <w:proofErr w:type="gramStart"/>
            <w:r w:rsidRPr="009A3FF4">
              <w:rPr>
                <w:rFonts w:ascii="Arial" w:hAnsi="Arial" w:cs="Arial"/>
                <w:sz w:val="18"/>
                <w:szCs w:val="18"/>
                <w:lang w:val="en-GB"/>
              </w:rPr>
              <w:t>Alison  Coates</w:t>
            </w:r>
            <w:proofErr w:type="gramEnd"/>
            <w:r w:rsidRPr="009A3FF4">
              <w:rPr>
                <w:rFonts w:ascii="Arial" w:hAnsi="Arial" w:cs="Arial"/>
                <w:sz w:val="18"/>
                <w:szCs w:val="18"/>
                <w:lang w:val="en-GB"/>
              </w:rPr>
              <w:t xml:space="preserve"> </w:t>
            </w:r>
            <w:r w:rsidRPr="009A3FF4">
              <w:rPr>
                <w:rFonts w:ascii="Arial" w:hAnsi="Arial" w:cs="Arial"/>
                <w:b/>
                <w:i/>
                <w:sz w:val="18"/>
                <w:szCs w:val="18"/>
                <w:lang w:val="en-GB"/>
              </w:rPr>
              <w:t>OR</w:t>
            </w:r>
          </w:p>
          <w:p w14:paraId="5CA3350E"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 xml:space="preserve">Nicola Johnson </w:t>
            </w:r>
            <w:r w:rsidRPr="009A3FF4">
              <w:rPr>
                <w:rFonts w:ascii="Arial" w:hAnsi="Arial" w:cs="Arial"/>
                <w:b/>
                <w:i/>
                <w:sz w:val="18"/>
                <w:szCs w:val="18"/>
                <w:lang w:val="en-GB"/>
              </w:rPr>
              <w:t>OR</w:t>
            </w:r>
          </w:p>
          <w:p w14:paraId="7C374455"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Sue Wellstead</w:t>
            </w:r>
          </w:p>
        </w:tc>
        <w:tc>
          <w:tcPr>
            <w:tcW w:w="2268" w:type="dxa"/>
          </w:tcPr>
          <w:p w14:paraId="6F456072" w14:textId="77777777" w:rsidR="00B60E0A" w:rsidRPr="009A3FF4" w:rsidRDefault="006E67ED" w:rsidP="00B60E0A">
            <w:pPr>
              <w:rPr>
                <w:rFonts w:ascii="Arial" w:hAnsi="Arial" w:cs="Arial"/>
                <w:sz w:val="18"/>
                <w:szCs w:val="18"/>
                <w:lang w:val="en-GB"/>
              </w:rPr>
            </w:pPr>
            <w:hyperlink r:id="rId24" w:history="1">
              <w:r w:rsidR="00B60E0A" w:rsidRPr="009A3FF4">
                <w:rPr>
                  <w:rStyle w:val="Hyperlink"/>
                  <w:rFonts w:ascii="Arial" w:hAnsi="Arial" w:cs="Arial"/>
                  <w:sz w:val="18"/>
                  <w:szCs w:val="18"/>
                  <w:lang w:val="en-GB"/>
                </w:rPr>
                <w:t>A.Coates@mdx.ac.uk</w:t>
              </w:r>
            </w:hyperlink>
            <w:r w:rsidR="00B60E0A" w:rsidRPr="009A3FF4">
              <w:rPr>
                <w:rFonts w:ascii="Arial" w:hAnsi="Arial" w:cs="Arial"/>
                <w:sz w:val="18"/>
                <w:szCs w:val="18"/>
                <w:lang w:val="en-GB"/>
              </w:rPr>
              <w:t xml:space="preserve"> </w:t>
            </w:r>
            <w:r w:rsidR="00B60E0A" w:rsidRPr="009A3FF4">
              <w:rPr>
                <w:rFonts w:ascii="Arial" w:hAnsi="Arial" w:cs="Arial"/>
                <w:b/>
                <w:i/>
                <w:sz w:val="18"/>
                <w:szCs w:val="18"/>
                <w:lang w:val="en-GB"/>
              </w:rPr>
              <w:t>OR</w:t>
            </w:r>
          </w:p>
          <w:p w14:paraId="5391E116" w14:textId="77777777" w:rsidR="00B60E0A" w:rsidRPr="009A3FF4" w:rsidRDefault="006E67ED" w:rsidP="00B60E0A">
            <w:pPr>
              <w:rPr>
                <w:rFonts w:ascii="Arial" w:hAnsi="Arial" w:cs="Arial"/>
                <w:sz w:val="18"/>
                <w:szCs w:val="18"/>
                <w:lang w:val="en-GB"/>
              </w:rPr>
            </w:pPr>
            <w:hyperlink r:id="rId25" w:history="1">
              <w:r w:rsidR="00B60E0A" w:rsidRPr="009A3FF4">
                <w:rPr>
                  <w:rStyle w:val="Hyperlink"/>
                  <w:rFonts w:ascii="Arial" w:hAnsi="Arial" w:cs="Arial"/>
                  <w:sz w:val="18"/>
                  <w:szCs w:val="18"/>
                  <w:lang w:val="en-GB"/>
                </w:rPr>
                <w:t>N.Johnson@mdx.ac.uk</w:t>
              </w:r>
            </w:hyperlink>
            <w:r w:rsidR="00B60E0A" w:rsidRPr="009A3FF4">
              <w:rPr>
                <w:rFonts w:ascii="Arial" w:hAnsi="Arial" w:cs="Arial"/>
                <w:sz w:val="18"/>
                <w:szCs w:val="18"/>
                <w:lang w:val="en-GB"/>
              </w:rPr>
              <w:t xml:space="preserve"> </w:t>
            </w:r>
            <w:r w:rsidR="00B60E0A" w:rsidRPr="009A3FF4">
              <w:rPr>
                <w:rFonts w:ascii="Arial" w:hAnsi="Arial" w:cs="Arial"/>
                <w:b/>
                <w:i/>
                <w:sz w:val="18"/>
                <w:szCs w:val="18"/>
                <w:lang w:val="en-GB"/>
              </w:rPr>
              <w:t>OR</w:t>
            </w:r>
          </w:p>
          <w:p w14:paraId="1E74E395" w14:textId="77777777" w:rsidR="00B60E0A" w:rsidRPr="009A3FF4" w:rsidRDefault="006E67ED" w:rsidP="00B60E0A">
            <w:pPr>
              <w:rPr>
                <w:rFonts w:ascii="Arial" w:hAnsi="Arial" w:cs="Arial"/>
                <w:sz w:val="18"/>
                <w:szCs w:val="18"/>
                <w:lang w:val="en-GB"/>
              </w:rPr>
            </w:pPr>
            <w:hyperlink r:id="rId26" w:history="1">
              <w:r w:rsidR="00B60E0A" w:rsidRPr="009A3FF4">
                <w:rPr>
                  <w:rStyle w:val="Hyperlink"/>
                  <w:rFonts w:ascii="Arial" w:hAnsi="Arial" w:cs="Arial"/>
                  <w:sz w:val="18"/>
                  <w:szCs w:val="18"/>
                  <w:lang w:val="en-GB"/>
                </w:rPr>
                <w:t>S.Wellstead@mdx.ac.uk</w:t>
              </w:r>
            </w:hyperlink>
            <w:r w:rsidR="00B60E0A" w:rsidRPr="009A3FF4">
              <w:rPr>
                <w:rFonts w:ascii="Arial" w:hAnsi="Arial" w:cs="Arial"/>
                <w:sz w:val="18"/>
                <w:szCs w:val="18"/>
                <w:lang w:val="en-GB"/>
              </w:rPr>
              <w:t xml:space="preserve"> </w:t>
            </w:r>
          </w:p>
        </w:tc>
        <w:tc>
          <w:tcPr>
            <w:tcW w:w="3402" w:type="dxa"/>
          </w:tcPr>
          <w:p w14:paraId="054B95C3"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Validation and Review</w:t>
            </w:r>
          </w:p>
        </w:tc>
      </w:tr>
      <w:tr w:rsidR="00B60E0A" w:rsidRPr="009A3FF4" w14:paraId="4FA1FE3B" w14:textId="77777777" w:rsidTr="00B60E0A">
        <w:tc>
          <w:tcPr>
            <w:tcW w:w="2093" w:type="dxa"/>
          </w:tcPr>
          <w:p w14:paraId="523633CA"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Quality Enhancement Manager (Partnerships &amp; Quality Monitoring)</w:t>
            </w:r>
          </w:p>
        </w:tc>
        <w:tc>
          <w:tcPr>
            <w:tcW w:w="1701" w:type="dxa"/>
          </w:tcPr>
          <w:p w14:paraId="046D9B49"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Victoria Reddish</w:t>
            </w:r>
          </w:p>
        </w:tc>
        <w:tc>
          <w:tcPr>
            <w:tcW w:w="2268" w:type="dxa"/>
          </w:tcPr>
          <w:p w14:paraId="7BEAFD42" w14:textId="0166899C" w:rsidR="00B60E0A" w:rsidRPr="009A3FF4" w:rsidRDefault="00337A57" w:rsidP="00337A57">
            <w:pPr>
              <w:rPr>
                <w:rFonts w:ascii="Arial" w:hAnsi="Arial" w:cs="Arial"/>
                <w:sz w:val="18"/>
                <w:szCs w:val="18"/>
                <w:lang w:val="en-GB"/>
              </w:rPr>
            </w:pPr>
            <w:r w:rsidRPr="009A3FF4">
              <w:rPr>
                <w:rStyle w:val="Hyperlink"/>
                <w:rFonts w:ascii="Arial" w:hAnsi="Arial" w:cs="Arial"/>
                <w:sz w:val="18"/>
                <w:lang w:val="en-GB"/>
              </w:rPr>
              <w:t>A</w:t>
            </w:r>
            <w:r w:rsidR="00B60E0A" w:rsidRPr="009A3FF4">
              <w:rPr>
                <w:rStyle w:val="Hyperlink"/>
                <w:rFonts w:ascii="Arial" w:hAnsi="Arial" w:cs="Arial"/>
                <w:sz w:val="18"/>
                <w:lang w:val="en-GB"/>
              </w:rPr>
              <w:t>QSPartners@mdx.ac.uk</w:t>
            </w:r>
          </w:p>
        </w:tc>
        <w:tc>
          <w:tcPr>
            <w:tcW w:w="3402" w:type="dxa"/>
          </w:tcPr>
          <w:p w14:paraId="0102C098"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Institutional Approval and Monitoring</w:t>
            </w:r>
          </w:p>
          <w:p w14:paraId="61A3452F"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Quality/Annual Monitoring</w:t>
            </w:r>
          </w:p>
        </w:tc>
      </w:tr>
    </w:tbl>
    <w:p w14:paraId="14A300CB" w14:textId="2DB606E2" w:rsidR="00B60E0A" w:rsidRPr="009A3FF4" w:rsidRDefault="00B60E0A" w:rsidP="00B60E0A">
      <w:pPr>
        <w:rPr>
          <w:rFonts w:ascii="Arial" w:hAnsi="Arial" w:cs="Arial"/>
          <w:sz w:val="18"/>
          <w:szCs w:val="18"/>
          <w:lang w:val="en-GB"/>
        </w:rPr>
      </w:pPr>
    </w:p>
    <w:p w14:paraId="3B32C5A6" w14:textId="77777777" w:rsidR="00761355" w:rsidRPr="009A3FF4" w:rsidRDefault="00761355" w:rsidP="00B60E0A">
      <w:pPr>
        <w:rPr>
          <w:rFonts w:ascii="Arial" w:hAnsi="Arial" w:cs="Arial"/>
          <w:sz w:val="18"/>
          <w:szCs w:val="18"/>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878"/>
        <w:gridCol w:w="2724"/>
        <w:gridCol w:w="2694"/>
      </w:tblGrid>
      <w:tr w:rsidR="00B60E0A" w:rsidRPr="009A3FF4" w14:paraId="6A7FE8F2" w14:textId="77777777" w:rsidTr="00AD6039">
        <w:trPr>
          <w:trHeight w:val="500"/>
        </w:trPr>
        <w:tc>
          <w:tcPr>
            <w:tcW w:w="9493" w:type="dxa"/>
            <w:gridSpan w:val="4"/>
            <w:shd w:val="clear" w:color="auto" w:fill="EDEDED" w:themeFill="accent3" w:themeFillTint="33"/>
          </w:tcPr>
          <w:p w14:paraId="4C6219AD" w14:textId="77777777" w:rsidR="00B60E0A" w:rsidRPr="009A3FF4" w:rsidRDefault="00B60E0A" w:rsidP="00B60E0A">
            <w:pPr>
              <w:jc w:val="center"/>
              <w:rPr>
                <w:rFonts w:ascii="Arial" w:hAnsi="Arial" w:cs="Arial"/>
                <w:sz w:val="18"/>
                <w:szCs w:val="18"/>
                <w:lang w:val="en-GB"/>
              </w:rPr>
            </w:pPr>
            <w:r w:rsidRPr="009A3FF4">
              <w:rPr>
                <w:rFonts w:ascii="Arial" w:hAnsi="Arial" w:cs="Arial"/>
                <w:b/>
                <w:sz w:val="18"/>
                <w:szCs w:val="18"/>
                <w:lang w:val="en-GB"/>
              </w:rPr>
              <w:t xml:space="preserve">ACADEMIC REGISTRY </w:t>
            </w:r>
          </w:p>
        </w:tc>
      </w:tr>
      <w:tr w:rsidR="00AD6039" w:rsidRPr="009A3FF4" w14:paraId="6B66B940" w14:textId="77777777" w:rsidTr="00AD6039">
        <w:tc>
          <w:tcPr>
            <w:tcW w:w="2197" w:type="dxa"/>
            <w:shd w:val="clear" w:color="auto" w:fill="EDEDED" w:themeFill="accent3" w:themeFillTint="33"/>
          </w:tcPr>
          <w:p w14:paraId="481889B8"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POST HOLDER</w:t>
            </w:r>
          </w:p>
        </w:tc>
        <w:tc>
          <w:tcPr>
            <w:tcW w:w="1878" w:type="dxa"/>
            <w:shd w:val="clear" w:color="auto" w:fill="EDEDED" w:themeFill="accent3" w:themeFillTint="33"/>
          </w:tcPr>
          <w:p w14:paraId="706830B5"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 xml:space="preserve">NAME  </w:t>
            </w:r>
          </w:p>
        </w:tc>
        <w:tc>
          <w:tcPr>
            <w:tcW w:w="2724" w:type="dxa"/>
            <w:shd w:val="clear" w:color="auto" w:fill="EDEDED" w:themeFill="accent3" w:themeFillTint="33"/>
          </w:tcPr>
          <w:p w14:paraId="682179ED"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w:t>
            </w:r>
          </w:p>
        </w:tc>
        <w:tc>
          <w:tcPr>
            <w:tcW w:w="2694" w:type="dxa"/>
            <w:shd w:val="clear" w:color="auto" w:fill="EDEDED" w:themeFill="accent3" w:themeFillTint="33"/>
          </w:tcPr>
          <w:p w14:paraId="674F61C5"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 FOR</w:t>
            </w:r>
          </w:p>
        </w:tc>
      </w:tr>
      <w:tr w:rsidR="00AD6039" w:rsidRPr="009A3FF4" w14:paraId="6136CC62" w14:textId="77777777" w:rsidTr="00AD6039">
        <w:tc>
          <w:tcPr>
            <w:tcW w:w="2197" w:type="dxa"/>
          </w:tcPr>
          <w:p w14:paraId="5EDDC1A9" w14:textId="77777777" w:rsidR="00AD6039" w:rsidRPr="009A3FF4" w:rsidRDefault="00AD6039" w:rsidP="00AD6039">
            <w:pPr>
              <w:spacing w:line="-259" w:lineRule="auto"/>
              <w:rPr>
                <w:rFonts w:ascii="Arial" w:hAnsi="Arial" w:cs="Arial"/>
                <w:sz w:val="18"/>
                <w:szCs w:val="18"/>
                <w:lang w:val="en-GB"/>
              </w:rPr>
            </w:pPr>
            <w:r w:rsidRPr="009A3FF4">
              <w:rPr>
                <w:rFonts w:ascii="Arial" w:hAnsi="Arial" w:cs="Arial"/>
                <w:sz w:val="18"/>
                <w:szCs w:val="18"/>
                <w:lang w:val="en-GB"/>
              </w:rPr>
              <w:t>Programme Administration Manager (Research)</w:t>
            </w:r>
          </w:p>
          <w:p w14:paraId="7C5B6282" w14:textId="77777777" w:rsidR="00AD6039" w:rsidRPr="009A3FF4" w:rsidRDefault="00AD6039" w:rsidP="00AD6039">
            <w:pPr>
              <w:spacing w:line="-259" w:lineRule="auto"/>
              <w:rPr>
                <w:rFonts w:ascii="Arial" w:hAnsi="Arial" w:cs="Arial"/>
                <w:sz w:val="18"/>
                <w:szCs w:val="18"/>
                <w:lang w:val="en-GB"/>
              </w:rPr>
            </w:pPr>
          </w:p>
          <w:p w14:paraId="58DF0791" w14:textId="77777777" w:rsidR="00AD6039" w:rsidRPr="009A3FF4" w:rsidRDefault="00AD6039" w:rsidP="00AD6039">
            <w:pPr>
              <w:spacing w:line="-259" w:lineRule="auto"/>
              <w:rPr>
                <w:rFonts w:ascii="Arial" w:hAnsi="Arial" w:cs="Arial"/>
                <w:sz w:val="18"/>
                <w:szCs w:val="18"/>
                <w:lang w:val="en-GB"/>
              </w:rPr>
            </w:pPr>
            <w:r w:rsidRPr="009A3FF4">
              <w:rPr>
                <w:rFonts w:ascii="Arial" w:hAnsi="Arial" w:cs="Arial"/>
                <w:color w:val="7030A0"/>
                <w:sz w:val="18"/>
                <w:szCs w:val="18"/>
                <w:lang w:val="en-GB"/>
              </w:rPr>
              <w:t>[INCLUDE FOR RESEARCH COLLAB PROGRAMMES ONLY]</w:t>
            </w:r>
          </w:p>
        </w:tc>
        <w:tc>
          <w:tcPr>
            <w:tcW w:w="1878" w:type="dxa"/>
          </w:tcPr>
          <w:p w14:paraId="7F3226B4" w14:textId="77777777" w:rsidR="00AD6039" w:rsidRPr="009A3FF4" w:rsidRDefault="00AD6039" w:rsidP="00AD6039">
            <w:pPr>
              <w:rPr>
                <w:rFonts w:ascii="Arial" w:hAnsi="Arial" w:cs="Arial"/>
                <w:color w:val="000000" w:themeColor="text1"/>
                <w:sz w:val="18"/>
                <w:szCs w:val="18"/>
                <w:lang w:val="en-GB"/>
              </w:rPr>
            </w:pPr>
            <w:r w:rsidRPr="009A3FF4">
              <w:rPr>
                <w:rFonts w:ascii="Arial" w:hAnsi="Arial" w:cs="Arial"/>
                <w:sz w:val="18"/>
                <w:szCs w:val="18"/>
                <w:lang w:val="en-GB"/>
              </w:rPr>
              <w:t>Kerrie O’Connor</w:t>
            </w:r>
          </w:p>
        </w:tc>
        <w:tc>
          <w:tcPr>
            <w:tcW w:w="2724" w:type="dxa"/>
          </w:tcPr>
          <w:p w14:paraId="4203D036" w14:textId="77777777" w:rsidR="00AD6039" w:rsidRPr="009A3FF4" w:rsidRDefault="006E67ED" w:rsidP="00AD6039">
            <w:pPr>
              <w:rPr>
                <w:rFonts w:ascii="Arial" w:hAnsi="Arial" w:cs="Arial"/>
                <w:lang w:val="en-GB"/>
              </w:rPr>
            </w:pPr>
            <w:hyperlink r:id="rId27" w:history="1">
              <w:r w:rsidR="00AD6039" w:rsidRPr="009A3FF4">
                <w:rPr>
                  <w:rStyle w:val="Hyperlink"/>
                  <w:rFonts w:ascii="Arial" w:hAnsi="Arial" w:cs="Arial"/>
                  <w:sz w:val="18"/>
                  <w:szCs w:val="18"/>
                  <w:lang w:val="en-GB"/>
                </w:rPr>
                <w:t>researchdegrees@mdx.ac.uk</w:t>
              </w:r>
            </w:hyperlink>
          </w:p>
        </w:tc>
        <w:tc>
          <w:tcPr>
            <w:tcW w:w="2694" w:type="dxa"/>
          </w:tcPr>
          <w:p w14:paraId="2757752B" w14:textId="77777777" w:rsidR="00AD6039" w:rsidRPr="009A3FF4" w:rsidRDefault="00AD6039" w:rsidP="00AD6039">
            <w:pPr>
              <w:spacing w:line="276" w:lineRule="auto"/>
              <w:rPr>
                <w:rFonts w:ascii="Arial" w:hAnsi="Arial" w:cs="Arial"/>
                <w:sz w:val="18"/>
                <w:szCs w:val="18"/>
                <w:lang w:val="en-GB"/>
              </w:rPr>
            </w:pPr>
            <w:r w:rsidRPr="009A3FF4">
              <w:rPr>
                <w:rFonts w:ascii="Arial" w:hAnsi="Arial" w:cs="Arial"/>
                <w:sz w:val="18"/>
                <w:szCs w:val="18"/>
                <w:lang w:val="en-GB"/>
              </w:rPr>
              <w:t>Student related matters</w:t>
            </w:r>
          </w:p>
        </w:tc>
      </w:tr>
      <w:tr w:rsidR="00AD6039" w:rsidRPr="009A3FF4" w14:paraId="76861F9D" w14:textId="77777777" w:rsidTr="00AD6039">
        <w:tc>
          <w:tcPr>
            <w:tcW w:w="2197" w:type="dxa"/>
          </w:tcPr>
          <w:p w14:paraId="0E4BBCAC"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 xml:space="preserve">Research Programmes Officer </w:t>
            </w:r>
          </w:p>
          <w:p w14:paraId="0A91C9A3"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color w:val="7030A0"/>
                <w:sz w:val="18"/>
                <w:szCs w:val="18"/>
                <w:lang w:val="en-GB"/>
              </w:rPr>
              <w:t>[ INCLUDE FOR RESEARCH COLLAB PROGRAMMES ONLY]</w:t>
            </w:r>
          </w:p>
        </w:tc>
        <w:tc>
          <w:tcPr>
            <w:tcW w:w="1878" w:type="dxa"/>
          </w:tcPr>
          <w:p w14:paraId="15F119B4" w14:textId="66E23B6B" w:rsidR="00B60E0A" w:rsidRPr="009A3FF4" w:rsidRDefault="00876793" w:rsidP="00B60E0A">
            <w:pPr>
              <w:rPr>
                <w:rFonts w:ascii="Arial" w:hAnsi="Arial" w:cs="Arial"/>
                <w:sz w:val="18"/>
                <w:szCs w:val="18"/>
                <w:lang w:val="en-GB"/>
              </w:rPr>
            </w:pPr>
            <w:r w:rsidRPr="009A3FF4">
              <w:rPr>
                <w:rFonts w:ascii="Arial" w:hAnsi="Arial" w:cs="Arial"/>
                <w:color w:val="000000" w:themeColor="text1"/>
                <w:sz w:val="18"/>
                <w:szCs w:val="18"/>
                <w:lang w:val="en-GB"/>
              </w:rPr>
              <w:t>Georgios Constantinou</w:t>
            </w:r>
          </w:p>
        </w:tc>
        <w:tc>
          <w:tcPr>
            <w:tcW w:w="2724" w:type="dxa"/>
          </w:tcPr>
          <w:p w14:paraId="5D73DDAA" w14:textId="77777777" w:rsidR="00B60E0A" w:rsidRPr="009A3FF4" w:rsidRDefault="006E67ED" w:rsidP="00B60E0A">
            <w:pPr>
              <w:rPr>
                <w:rStyle w:val="Hyperlink"/>
                <w:rFonts w:ascii="Arial" w:hAnsi="Arial" w:cs="Arial"/>
                <w:lang w:val="en-GB"/>
              </w:rPr>
            </w:pPr>
            <w:hyperlink r:id="rId28" w:history="1">
              <w:r w:rsidR="00B60E0A" w:rsidRPr="009A3FF4">
                <w:rPr>
                  <w:rStyle w:val="Hyperlink"/>
                  <w:rFonts w:ascii="Arial" w:hAnsi="Arial" w:cs="Arial"/>
                  <w:sz w:val="18"/>
                  <w:szCs w:val="18"/>
                  <w:lang w:val="en-GB"/>
                </w:rPr>
                <w:t>researchdegrees@mdx.ac.uk</w:t>
              </w:r>
            </w:hyperlink>
          </w:p>
        </w:tc>
        <w:tc>
          <w:tcPr>
            <w:tcW w:w="2694" w:type="dxa"/>
          </w:tcPr>
          <w:p w14:paraId="410BA357"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Student related matters</w:t>
            </w:r>
          </w:p>
        </w:tc>
      </w:tr>
      <w:tr w:rsidR="00AD6039" w:rsidRPr="009A3FF4" w14:paraId="121FA2B1" w14:textId="77777777" w:rsidTr="00AD6039">
        <w:trPr>
          <w:trHeight w:val="79"/>
        </w:trPr>
        <w:tc>
          <w:tcPr>
            <w:tcW w:w="2197" w:type="dxa"/>
          </w:tcPr>
          <w:p w14:paraId="2DBE969A" w14:textId="100E7621"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Partnership Coordinator (Data and Registration)</w:t>
            </w:r>
          </w:p>
          <w:p w14:paraId="03A46F4F" w14:textId="77777777" w:rsidR="00B60E0A" w:rsidRPr="009A3FF4" w:rsidRDefault="00B60E0A" w:rsidP="00B60E0A">
            <w:pPr>
              <w:spacing w:line="-259" w:lineRule="auto"/>
              <w:rPr>
                <w:rFonts w:ascii="Arial" w:hAnsi="Arial" w:cs="Arial"/>
                <w:sz w:val="18"/>
                <w:szCs w:val="18"/>
                <w:lang w:val="en-GB"/>
              </w:rPr>
            </w:pPr>
          </w:p>
          <w:p w14:paraId="564EE99D"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color w:val="7030A0"/>
                <w:sz w:val="18"/>
                <w:szCs w:val="18"/>
                <w:lang w:val="en-GB"/>
              </w:rPr>
              <w:t>[INCLUDE ONLY FOR VALIDATED PROGRAMMES]</w:t>
            </w:r>
          </w:p>
        </w:tc>
        <w:tc>
          <w:tcPr>
            <w:tcW w:w="1878" w:type="dxa"/>
          </w:tcPr>
          <w:p w14:paraId="2C65038E" w14:textId="06C29FE8" w:rsidR="00B60E0A" w:rsidRPr="009A3FF4" w:rsidRDefault="00DF2BEF" w:rsidP="00337A57">
            <w:pPr>
              <w:rPr>
                <w:rFonts w:ascii="Arial" w:hAnsi="Arial" w:cs="Arial"/>
                <w:sz w:val="18"/>
                <w:szCs w:val="18"/>
                <w:lang w:val="en-GB"/>
              </w:rPr>
            </w:pPr>
            <w:r w:rsidRPr="009A3FF4">
              <w:rPr>
                <w:rFonts w:ascii="Arial" w:hAnsi="Arial" w:cs="Arial"/>
                <w:sz w:val="18"/>
                <w:szCs w:val="18"/>
                <w:lang w:val="en-GB"/>
              </w:rPr>
              <w:t>Malgorzata</w:t>
            </w:r>
            <w:r w:rsidR="00B60E0A" w:rsidRPr="009A3FF4">
              <w:rPr>
                <w:rFonts w:ascii="Arial" w:hAnsi="Arial" w:cs="Arial"/>
                <w:sz w:val="18"/>
                <w:szCs w:val="18"/>
                <w:lang w:val="en-GB"/>
              </w:rPr>
              <w:t xml:space="preserve"> Rozek</w:t>
            </w:r>
          </w:p>
        </w:tc>
        <w:tc>
          <w:tcPr>
            <w:tcW w:w="2724" w:type="dxa"/>
          </w:tcPr>
          <w:p w14:paraId="3A46180E" w14:textId="32D71831" w:rsidR="00B60E0A" w:rsidRPr="009A3FF4" w:rsidRDefault="006E67ED" w:rsidP="00B60E0A">
            <w:pPr>
              <w:rPr>
                <w:rStyle w:val="Hyperlink"/>
                <w:rFonts w:ascii="Arial" w:hAnsi="Arial" w:cs="Arial"/>
                <w:sz w:val="18"/>
                <w:szCs w:val="18"/>
                <w:lang w:val="en-GB"/>
              </w:rPr>
            </w:pPr>
            <w:hyperlink r:id="rId29" w:history="1">
              <w:r w:rsidR="00337A57" w:rsidRPr="009A3FF4">
                <w:rPr>
                  <w:rStyle w:val="Hyperlink"/>
                  <w:rFonts w:ascii="Arial" w:hAnsi="Arial" w:cs="Arial"/>
                  <w:sz w:val="18"/>
                  <w:szCs w:val="18"/>
                  <w:lang w:val="en-GB"/>
                </w:rPr>
                <w:t>studentregistration@mdx.ac.uk</w:t>
              </w:r>
            </w:hyperlink>
            <w:r w:rsidR="00337A57" w:rsidRPr="009A3FF4">
              <w:rPr>
                <w:rStyle w:val="Hyperlink"/>
                <w:rFonts w:ascii="Arial" w:hAnsi="Arial" w:cs="Arial"/>
                <w:sz w:val="18"/>
                <w:szCs w:val="18"/>
                <w:lang w:val="en-GB"/>
              </w:rPr>
              <w:t xml:space="preserve"> </w:t>
            </w:r>
          </w:p>
        </w:tc>
        <w:tc>
          <w:tcPr>
            <w:tcW w:w="2694" w:type="dxa"/>
          </w:tcPr>
          <w:p w14:paraId="2E15B724"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Validated partner student registrations and records</w:t>
            </w:r>
          </w:p>
        </w:tc>
      </w:tr>
      <w:tr w:rsidR="00AD6039" w:rsidRPr="009A3FF4" w14:paraId="546E8C85" w14:textId="77777777" w:rsidTr="00AD6039">
        <w:trPr>
          <w:trHeight w:val="165"/>
        </w:trPr>
        <w:tc>
          <w:tcPr>
            <w:tcW w:w="2197" w:type="dxa"/>
          </w:tcPr>
          <w:p w14:paraId="62B12622" w14:textId="61DD19A2" w:rsidR="00B60E0A" w:rsidRPr="009A3FF4" w:rsidRDefault="00967D49" w:rsidP="00B60E0A">
            <w:pPr>
              <w:spacing w:line="-259" w:lineRule="auto"/>
              <w:rPr>
                <w:rFonts w:ascii="Arial" w:hAnsi="Arial" w:cs="Arial"/>
                <w:sz w:val="18"/>
                <w:szCs w:val="18"/>
                <w:lang w:val="en-GB"/>
              </w:rPr>
            </w:pPr>
            <w:r w:rsidRPr="009A3FF4">
              <w:rPr>
                <w:rFonts w:ascii="Arial" w:hAnsi="Arial" w:cs="Arial"/>
                <w:sz w:val="18"/>
                <w:szCs w:val="18"/>
                <w:lang w:val="en-GB"/>
              </w:rPr>
              <w:t>Assessment Officer (Validated Partners)</w:t>
            </w:r>
          </w:p>
          <w:p w14:paraId="4110CB48" w14:textId="77777777" w:rsidR="00B60E0A" w:rsidRPr="009A3FF4" w:rsidRDefault="00B60E0A" w:rsidP="00B60E0A">
            <w:pPr>
              <w:spacing w:line="-259" w:lineRule="auto"/>
              <w:rPr>
                <w:rFonts w:ascii="Arial" w:hAnsi="Arial" w:cs="Arial"/>
                <w:sz w:val="18"/>
                <w:szCs w:val="18"/>
                <w:lang w:val="en-GB"/>
              </w:rPr>
            </w:pPr>
          </w:p>
          <w:p w14:paraId="3C535655"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color w:val="7030A0"/>
                <w:sz w:val="18"/>
                <w:szCs w:val="18"/>
                <w:lang w:val="en-GB"/>
              </w:rPr>
              <w:t>[INCLUDE ONLY FOR VALIDATED PROGRAMMES]</w:t>
            </w:r>
          </w:p>
        </w:tc>
        <w:tc>
          <w:tcPr>
            <w:tcW w:w="1878" w:type="dxa"/>
          </w:tcPr>
          <w:p w14:paraId="6423D82A"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Denise Griffith</w:t>
            </w:r>
          </w:p>
        </w:tc>
        <w:tc>
          <w:tcPr>
            <w:tcW w:w="2724" w:type="dxa"/>
          </w:tcPr>
          <w:p w14:paraId="4E28A291" w14:textId="77777777" w:rsidR="00B60E0A" w:rsidRPr="009A3FF4" w:rsidRDefault="00B60E0A" w:rsidP="00B60E0A">
            <w:pPr>
              <w:rPr>
                <w:rStyle w:val="Hyperlink"/>
                <w:rFonts w:ascii="Arial" w:hAnsi="Arial" w:cs="Arial"/>
                <w:sz w:val="18"/>
                <w:szCs w:val="18"/>
                <w:lang w:val="en-GB"/>
              </w:rPr>
            </w:pPr>
            <w:r w:rsidRPr="009A3FF4">
              <w:rPr>
                <w:rStyle w:val="Hyperlink"/>
                <w:rFonts w:ascii="Arial" w:hAnsi="Arial" w:cs="Arial"/>
                <w:sz w:val="18"/>
                <w:szCs w:val="18"/>
                <w:lang w:val="en-GB"/>
              </w:rPr>
              <w:t>APConferment@mdx.ac.uk</w:t>
            </w:r>
          </w:p>
        </w:tc>
        <w:tc>
          <w:tcPr>
            <w:tcW w:w="2694" w:type="dxa"/>
          </w:tcPr>
          <w:p w14:paraId="07F17051"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Validated partner student conferment</w:t>
            </w:r>
          </w:p>
        </w:tc>
      </w:tr>
      <w:tr w:rsidR="00AD6039" w:rsidRPr="009A3FF4" w14:paraId="40B816D8" w14:textId="77777777" w:rsidTr="00AD6039">
        <w:tc>
          <w:tcPr>
            <w:tcW w:w="2197" w:type="dxa"/>
          </w:tcPr>
          <w:p w14:paraId="3011B3E4" w14:textId="77777777" w:rsidR="00B60E0A" w:rsidRPr="009A3FF4" w:rsidRDefault="00B60E0A" w:rsidP="00B60E0A">
            <w:pPr>
              <w:spacing w:line="-259" w:lineRule="auto"/>
              <w:rPr>
                <w:rFonts w:ascii="Arial" w:hAnsi="Arial" w:cs="Arial"/>
                <w:i/>
                <w:sz w:val="18"/>
                <w:szCs w:val="18"/>
                <w:lang w:val="en-GB"/>
              </w:rPr>
            </w:pPr>
            <w:r w:rsidRPr="009A3FF4">
              <w:rPr>
                <w:rFonts w:ascii="Arial" w:hAnsi="Arial" w:cs="Arial"/>
                <w:sz w:val="18"/>
                <w:szCs w:val="18"/>
                <w:lang w:val="en-GB"/>
              </w:rPr>
              <w:t xml:space="preserve">Conferment and Assessment Manager </w:t>
            </w:r>
          </w:p>
        </w:tc>
        <w:tc>
          <w:tcPr>
            <w:tcW w:w="1878" w:type="dxa"/>
          </w:tcPr>
          <w:p w14:paraId="322F090C"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Emma MacLaren</w:t>
            </w:r>
          </w:p>
        </w:tc>
        <w:tc>
          <w:tcPr>
            <w:tcW w:w="2724" w:type="dxa"/>
          </w:tcPr>
          <w:p w14:paraId="517AD552" w14:textId="35FE1B9E" w:rsidR="00B60E0A" w:rsidRPr="009A3FF4" w:rsidRDefault="006E67ED" w:rsidP="00B60E0A">
            <w:pPr>
              <w:rPr>
                <w:rFonts w:ascii="Arial" w:hAnsi="Arial" w:cs="Arial"/>
                <w:sz w:val="18"/>
                <w:szCs w:val="18"/>
                <w:lang w:val="en-GB"/>
              </w:rPr>
            </w:pPr>
            <w:hyperlink r:id="rId30" w:history="1">
              <w:r w:rsidR="00B412E5" w:rsidRPr="009A3FF4">
                <w:rPr>
                  <w:rStyle w:val="Hyperlink"/>
                  <w:rFonts w:ascii="Arial" w:hAnsi="Arial" w:cs="Arial"/>
                  <w:sz w:val="18"/>
                  <w:szCs w:val="18"/>
                  <w:lang w:val="en-GB"/>
                </w:rPr>
                <w:t>graduation@mdx.ac.uk</w:t>
              </w:r>
            </w:hyperlink>
          </w:p>
        </w:tc>
        <w:tc>
          <w:tcPr>
            <w:tcW w:w="2694" w:type="dxa"/>
          </w:tcPr>
          <w:p w14:paraId="70567AF6"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MU Graduation queries</w:t>
            </w:r>
          </w:p>
        </w:tc>
      </w:tr>
      <w:tr w:rsidR="00B60E0A" w:rsidRPr="009A3FF4" w14:paraId="52BD1075" w14:textId="77777777" w:rsidTr="00AD6039">
        <w:trPr>
          <w:trHeight w:val="518"/>
        </w:trPr>
        <w:tc>
          <w:tcPr>
            <w:tcW w:w="9493" w:type="dxa"/>
            <w:gridSpan w:val="4"/>
            <w:shd w:val="clear" w:color="auto" w:fill="EDEDED" w:themeFill="accent3" w:themeFillTint="33"/>
          </w:tcPr>
          <w:p w14:paraId="71513076" w14:textId="77777777" w:rsidR="00B60E0A" w:rsidRPr="009A3FF4" w:rsidRDefault="00B60E0A" w:rsidP="00B60E0A">
            <w:pPr>
              <w:jc w:val="center"/>
              <w:rPr>
                <w:rFonts w:ascii="Arial" w:hAnsi="Arial" w:cs="Arial"/>
                <w:sz w:val="18"/>
                <w:szCs w:val="18"/>
                <w:lang w:val="en-GB"/>
              </w:rPr>
            </w:pPr>
            <w:r w:rsidRPr="009A3FF4">
              <w:rPr>
                <w:rFonts w:ascii="Arial" w:hAnsi="Arial" w:cs="Arial"/>
                <w:b/>
                <w:sz w:val="18"/>
                <w:szCs w:val="18"/>
                <w:lang w:val="en-GB"/>
              </w:rPr>
              <w:t xml:space="preserve">DATA PROTECTION </w:t>
            </w:r>
          </w:p>
        </w:tc>
      </w:tr>
      <w:tr w:rsidR="00AD6039" w:rsidRPr="009A3FF4" w14:paraId="639CD9C8" w14:textId="77777777" w:rsidTr="00AD6039">
        <w:tc>
          <w:tcPr>
            <w:tcW w:w="2197" w:type="dxa"/>
            <w:shd w:val="clear" w:color="auto" w:fill="EDEDED" w:themeFill="accent3" w:themeFillTint="33"/>
          </w:tcPr>
          <w:p w14:paraId="3A2D406E"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POST HOLDER</w:t>
            </w:r>
          </w:p>
        </w:tc>
        <w:tc>
          <w:tcPr>
            <w:tcW w:w="1878" w:type="dxa"/>
            <w:shd w:val="clear" w:color="auto" w:fill="EDEDED" w:themeFill="accent3" w:themeFillTint="33"/>
          </w:tcPr>
          <w:p w14:paraId="750D9353"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 xml:space="preserve">NAME  </w:t>
            </w:r>
          </w:p>
        </w:tc>
        <w:tc>
          <w:tcPr>
            <w:tcW w:w="2724" w:type="dxa"/>
            <w:shd w:val="clear" w:color="auto" w:fill="EDEDED" w:themeFill="accent3" w:themeFillTint="33"/>
          </w:tcPr>
          <w:p w14:paraId="24D9CF6A"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w:t>
            </w:r>
          </w:p>
        </w:tc>
        <w:tc>
          <w:tcPr>
            <w:tcW w:w="2694" w:type="dxa"/>
            <w:shd w:val="clear" w:color="auto" w:fill="EDEDED" w:themeFill="accent3" w:themeFillTint="33"/>
          </w:tcPr>
          <w:p w14:paraId="52F6DD83" w14:textId="77777777" w:rsidR="00B60E0A" w:rsidRPr="009A3FF4" w:rsidRDefault="00B60E0A" w:rsidP="00B60E0A">
            <w:pPr>
              <w:spacing w:line="-259" w:lineRule="auto"/>
              <w:rPr>
                <w:rFonts w:ascii="Arial" w:hAnsi="Arial" w:cs="Arial"/>
                <w:b/>
                <w:sz w:val="18"/>
                <w:szCs w:val="18"/>
                <w:lang w:val="en-GB"/>
              </w:rPr>
            </w:pPr>
            <w:r w:rsidRPr="009A3FF4">
              <w:rPr>
                <w:rFonts w:ascii="Arial" w:hAnsi="Arial" w:cs="Arial"/>
                <w:b/>
                <w:sz w:val="18"/>
                <w:szCs w:val="18"/>
                <w:lang w:val="en-GB"/>
              </w:rPr>
              <w:t>CONTACT FOR</w:t>
            </w:r>
          </w:p>
        </w:tc>
      </w:tr>
      <w:tr w:rsidR="00AD6039" w:rsidRPr="009A3FF4" w14:paraId="034F5BE2" w14:textId="77777777" w:rsidTr="00AD6039">
        <w:tc>
          <w:tcPr>
            <w:tcW w:w="2197" w:type="dxa"/>
          </w:tcPr>
          <w:p w14:paraId="135BBCC7"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 xml:space="preserve">Data Protection Representative - </w:t>
            </w:r>
          </w:p>
          <w:p w14:paraId="4165E015"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 xml:space="preserve">Point of </w:t>
            </w:r>
            <w:proofErr w:type="gramStart"/>
            <w:r w:rsidRPr="009A3FF4">
              <w:rPr>
                <w:rFonts w:ascii="Arial" w:hAnsi="Arial" w:cs="Arial"/>
                <w:sz w:val="18"/>
                <w:szCs w:val="18"/>
                <w:lang w:val="en-GB"/>
              </w:rPr>
              <w:t>Contact  (</w:t>
            </w:r>
            <w:proofErr w:type="gramEnd"/>
            <w:r w:rsidRPr="009A3FF4">
              <w:rPr>
                <w:rFonts w:ascii="Arial" w:hAnsi="Arial" w:cs="Arial"/>
                <w:sz w:val="18"/>
                <w:szCs w:val="18"/>
                <w:lang w:val="en-GB"/>
              </w:rPr>
              <w:t xml:space="preserve">POC) </w:t>
            </w:r>
          </w:p>
          <w:p w14:paraId="7C524B89" w14:textId="77777777" w:rsidR="00B60E0A" w:rsidRPr="009A3FF4" w:rsidRDefault="00B60E0A" w:rsidP="00B60E0A">
            <w:pPr>
              <w:spacing w:line="-259" w:lineRule="auto"/>
              <w:rPr>
                <w:rFonts w:ascii="Arial" w:hAnsi="Arial" w:cs="Arial"/>
                <w:i/>
                <w:sz w:val="18"/>
                <w:szCs w:val="18"/>
                <w:lang w:val="en-GB"/>
              </w:rPr>
            </w:pPr>
          </w:p>
        </w:tc>
        <w:tc>
          <w:tcPr>
            <w:tcW w:w="1878" w:type="dxa"/>
          </w:tcPr>
          <w:p w14:paraId="7C28B2AA" w14:textId="77777777" w:rsidR="00B60E0A" w:rsidRPr="009A3FF4" w:rsidRDefault="00B60E0A" w:rsidP="00B60E0A">
            <w:pPr>
              <w:rPr>
                <w:rFonts w:ascii="Arial" w:hAnsi="Arial" w:cs="Arial"/>
                <w:sz w:val="18"/>
                <w:szCs w:val="18"/>
                <w:lang w:val="en-GB"/>
              </w:rPr>
            </w:pPr>
            <w:r w:rsidRPr="009A3FF4">
              <w:rPr>
                <w:rFonts w:ascii="Arial" w:hAnsi="Arial" w:cs="Arial"/>
                <w:sz w:val="18"/>
                <w:szCs w:val="18"/>
                <w:lang w:val="en-GB"/>
              </w:rPr>
              <w:t xml:space="preserve">Thami Nomvete, University’s Senior Legal Advisor or </w:t>
            </w:r>
            <w:proofErr w:type="gramStart"/>
            <w:r w:rsidRPr="009A3FF4">
              <w:rPr>
                <w:rFonts w:ascii="Arial" w:hAnsi="Arial" w:cs="Arial"/>
                <w:sz w:val="18"/>
                <w:szCs w:val="18"/>
                <w:lang w:val="en-GB"/>
              </w:rPr>
              <w:t>other</w:t>
            </w:r>
            <w:proofErr w:type="gramEnd"/>
            <w:r w:rsidRPr="009A3FF4">
              <w:rPr>
                <w:rFonts w:ascii="Arial" w:hAnsi="Arial" w:cs="Arial"/>
                <w:sz w:val="18"/>
                <w:szCs w:val="18"/>
                <w:lang w:val="en-GB"/>
              </w:rPr>
              <w:t xml:space="preserve"> designated officer of the Student and Legal Affairs Team.</w:t>
            </w:r>
          </w:p>
        </w:tc>
        <w:tc>
          <w:tcPr>
            <w:tcW w:w="2724" w:type="dxa"/>
          </w:tcPr>
          <w:p w14:paraId="405B132D" w14:textId="424F5697" w:rsidR="00B60E0A" w:rsidRPr="009A3FF4" w:rsidRDefault="006E67ED" w:rsidP="00B60E0A">
            <w:pPr>
              <w:rPr>
                <w:rFonts w:ascii="Arial" w:hAnsi="Arial" w:cs="Arial"/>
                <w:sz w:val="18"/>
                <w:szCs w:val="18"/>
                <w:lang w:val="en-GB"/>
              </w:rPr>
            </w:pPr>
            <w:hyperlink r:id="rId31" w:history="1">
              <w:r w:rsidR="00337A57" w:rsidRPr="009A3FF4">
                <w:rPr>
                  <w:rStyle w:val="Hyperlink"/>
                  <w:rFonts w:ascii="Arial" w:hAnsi="Arial" w:cs="Arial"/>
                  <w:sz w:val="18"/>
                  <w:szCs w:val="18"/>
                  <w:lang w:val="en-GB"/>
                </w:rPr>
                <w:t>T.Nomvete@mdx.ac.uk</w:t>
              </w:r>
            </w:hyperlink>
            <w:r w:rsidR="00B60E0A" w:rsidRPr="009A3FF4">
              <w:rPr>
                <w:rFonts w:ascii="Arial" w:hAnsi="Arial" w:cs="Arial"/>
                <w:sz w:val="18"/>
                <w:szCs w:val="18"/>
                <w:lang w:val="en-GB"/>
              </w:rPr>
              <w:t xml:space="preserve"> </w:t>
            </w:r>
          </w:p>
        </w:tc>
        <w:tc>
          <w:tcPr>
            <w:tcW w:w="2694" w:type="dxa"/>
          </w:tcPr>
          <w:p w14:paraId="00FB8316"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 xml:space="preserve">Data Protection related queries. </w:t>
            </w:r>
          </w:p>
          <w:p w14:paraId="4BE09F62"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Note: Contact should only be through Middlesex University staff.</w:t>
            </w:r>
          </w:p>
        </w:tc>
      </w:tr>
    </w:tbl>
    <w:p w14:paraId="16848D8C" w14:textId="77777777" w:rsidR="00B60E0A" w:rsidRPr="009A3FF4" w:rsidRDefault="00B60E0A" w:rsidP="00B60E0A">
      <w:pPr>
        <w:jc w:val="center"/>
        <w:rPr>
          <w:rFonts w:ascii="Arial" w:hAnsi="Arial" w:cs="Arial"/>
          <w:sz w:val="18"/>
          <w:szCs w:val="18"/>
          <w:u w:val="single"/>
          <w:lang w:val="en-GB"/>
        </w:rPr>
      </w:pPr>
    </w:p>
    <w:p w14:paraId="76370049" w14:textId="77777777" w:rsidR="00B60E0A" w:rsidRPr="009A3FF4" w:rsidRDefault="00B60E0A" w:rsidP="00B60E0A">
      <w:pPr>
        <w:rPr>
          <w:rFonts w:ascii="Arial" w:hAnsi="Arial" w:cs="Arial"/>
          <w:sz w:val="18"/>
          <w:szCs w:val="18"/>
          <w:u w:val="single"/>
          <w:lang w:val="en-GB"/>
        </w:rPr>
      </w:pPr>
      <w:r w:rsidRPr="009A3FF4">
        <w:rPr>
          <w:rFonts w:ascii="Arial" w:hAnsi="Arial" w:cs="Arial"/>
          <w:sz w:val="18"/>
          <w:szCs w:val="18"/>
          <w:u w:val="single"/>
          <w:lang w:val="en-GB"/>
        </w:rPr>
        <w:br w:type="page"/>
      </w:r>
    </w:p>
    <w:p w14:paraId="3712EBDA" w14:textId="77777777" w:rsidR="00B60E0A" w:rsidRPr="009A3FF4" w:rsidRDefault="00B60E0A" w:rsidP="00B60E0A">
      <w:pPr>
        <w:rPr>
          <w:rFonts w:ascii="Arial" w:hAnsi="Arial" w:cs="Arial"/>
          <w:sz w:val="18"/>
          <w:szCs w:val="18"/>
          <w:u w:val="single"/>
          <w:lang w:val="en-GB"/>
        </w:rPr>
      </w:pPr>
      <w:r w:rsidRPr="009A3FF4">
        <w:rPr>
          <w:rFonts w:ascii="Arial" w:hAnsi="Arial" w:cs="Arial"/>
          <w:b/>
          <w:lang w:val="en-GB"/>
        </w:rPr>
        <w:lastRenderedPageBreak/>
        <w:t>PARTNER INSTITUTION</w:t>
      </w:r>
    </w:p>
    <w:p w14:paraId="6BEEE36F" w14:textId="77777777" w:rsidR="00B60E0A" w:rsidRPr="009A3FF4" w:rsidRDefault="00B60E0A" w:rsidP="00B60E0A">
      <w:pPr>
        <w:jc w:val="both"/>
        <w:rPr>
          <w:rFonts w:ascii="Arial" w:hAnsi="Arial" w:cs="Arial"/>
          <w:sz w:val="18"/>
          <w:szCs w:val="18"/>
          <w:lang w:val="en-GB"/>
        </w:rPr>
      </w:pPr>
    </w:p>
    <w:tbl>
      <w:tblPr>
        <w:tblStyle w:val="TableGrid"/>
        <w:tblW w:w="9493" w:type="dxa"/>
        <w:tblLayout w:type="fixed"/>
        <w:tblLook w:val="0400" w:firstRow="0" w:lastRow="0" w:firstColumn="0" w:lastColumn="0" w:noHBand="0" w:noVBand="1"/>
      </w:tblPr>
      <w:tblGrid>
        <w:gridCol w:w="3532"/>
        <w:gridCol w:w="3144"/>
        <w:gridCol w:w="2817"/>
      </w:tblGrid>
      <w:tr w:rsidR="00B60E0A" w:rsidRPr="009A3FF4" w14:paraId="614231E0" w14:textId="77777777" w:rsidTr="00776CD9">
        <w:trPr>
          <w:trHeight w:val="184"/>
        </w:trPr>
        <w:tc>
          <w:tcPr>
            <w:tcW w:w="3532" w:type="dxa"/>
            <w:shd w:val="clear" w:color="auto" w:fill="EDEDED" w:themeFill="accent3" w:themeFillTint="33"/>
          </w:tcPr>
          <w:p w14:paraId="4697FFFA" w14:textId="77777777" w:rsidR="00B60E0A" w:rsidRPr="009A3FF4" w:rsidRDefault="00B60E0A" w:rsidP="00776CD9">
            <w:pPr>
              <w:spacing w:line="-259" w:lineRule="auto"/>
              <w:rPr>
                <w:rFonts w:ascii="Arial" w:hAnsi="Arial" w:cs="Arial"/>
                <w:b/>
                <w:sz w:val="18"/>
                <w:szCs w:val="18"/>
                <w:lang w:val="en-GB"/>
              </w:rPr>
            </w:pPr>
            <w:r w:rsidRPr="009A3FF4">
              <w:rPr>
                <w:rFonts w:ascii="Arial" w:hAnsi="Arial" w:cs="Arial"/>
                <w:b/>
                <w:sz w:val="18"/>
                <w:szCs w:val="18"/>
                <w:lang w:val="en-GB"/>
              </w:rPr>
              <w:t>POST HOLDER</w:t>
            </w:r>
          </w:p>
        </w:tc>
        <w:tc>
          <w:tcPr>
            <w:tcW w:w="3144" w:type="dxa"/>
            <w:shd w:val="clear" w:color="auto" w:fill="EDEDED" w:themeFill="accent3" w:themeFillTint="33"/>
          </w:tcPr>
          <w:p w14:paraId="5043EDF7" w14:textId="77777777" w:rsidR="00B60E0A" w:rsidRPr="009A3FF4" w:rsidRDefault="00B60E0A" w:rsidP="00776CD9">
            <w:pPr>
              <w:spacing w:line="-259" w:lineRule="auto"/>
              <w:rPr>
                <w:rFonts w:ascii="Arial" w:hAnsi="Arial" w:cs="Arial"/>
                <w:b/>
                <w:sz w:val="18"/>
                <w:szCs w:val="18"/>
                <w:lang w:val="en-GB"/>
              </w:rPr>
            </w:pPr>
            <w:r w:rsidRPr="009A3FF4">
              <w:rPr>
                <w:rFonts w:ascii="Arial" w:hAnsi="Arial" w:cs="Arial"/>
                <w:b/>
                <w:sz w:val="18"/>
                <w:szCs w:val="18"/>
                <w:lang w:val="en-GB"/>
              </w:rPr>
              <w:t>CONTACT NAME</w:t>
            </w:r>
          </w:p>
        </w:tc>
        <w:tc>
          <w:tcPr>
            <w:tcW w:w="2817" w:type="dxa"/>
            <w:shd w:val="clear" w:color="auto" w:fill="EDEDED" w:themeFill="accent3" w:themeFillTint="33"/>
          </w:tcPr>
          <w:p w14:paraId="590CF5E5" w14:textId="77777777" w:rsidR="00B60E0A" w:rsidRPr="009A3FF4" w:rsidRDefault="00B60E0A" w:rsidP="00776CD9">
            <w:pPr>
              <w:pStyle w:val="Footer"/>
              <w:tabs>
                <w:tab w:val="clear" w:pos="4153"/>
                <w:tab w:val="clear" w:pos="8306"/>
              </w:tabs>
              <w:spacing w:line="-259" w:lineRule="auto"/>
              <w:rPr>
                <w:rFonts w:ascii="Arial" w:hAnsi="Arial" w:cs="Arial"/>
                <w:b/>
                <w:sz w:val="18"/>
                <w:szCs w:val="18"/>
                <w:lang w:val="en-GB" w:eastAsia="zh-CN"/>
              </w:rPr>
            </w:pPr>
            <w:r w:rsidRPr="009A3FF4">
              <w:rPr>
                <w:rFonts w:ascii="Arial" w:hAnsi="Arial" w:cs="Arial"/>
                <w:b/>
                <w:sz w:val="18"/>
                <w:szCs w:val="18"/>
                <w:lang w:val="en-GB" w:eastAsia="zh-CN"/>
              </w:rPr>
              <w:t>CONTACT EMAIL</w:t>
            </w:r>
          </w:p>
        </w:tc>
      </w:tr>
      <w:tr w:rsidR="00B60E0A" w:rsidRPr="009A3FF4" w14:paraId="048CFB1E" w14:textId="77777777" w:rsidTr="00B60E0A">
        <w:trPr>
          <w:trHeight w:val="445"/>
        </w:trPr>
        <w:tc>
          <w:tcPr>
            <w:tcW w:w="3532" w:type="dxa"/>
          </w:tcPr>
          <w:p w14:paraId="6F489827" w14:textId="77777777" w:rsidR="00B60E0A" w:rsidRPr="009A3FF4" w:rsidRDefault="00B60E0A" w:rsidP="003554E6">
            <w:pPr>
              <w:rPr>
                <w:rFonts w:ascii="Arial" w:hAnsi="Arial" w:cs="Arial"/>
                <w:sz w:val="18"/>
                <w:szCs w:val="18"/>
                <w:lang w:val="en-GB"/>
              </w:rPr>
            </w:pPr>
            <w:r w:rsidRPr="009A3FF4">
              <w:rPr>
                <w:rFonts w:ascii="Arial" w:hAnsi="Arial" w:cs="Arial"/>
                <w:sz w:val="18"/>
                <w:szCs w:val="18"/>
                <w:lang w:val="en-GB"/>
              </w:rPr>
              <w:t>Principal/ Head of Institution/ Chief Executive Officer</w:t>
            </w:r>
          </w:p>
          <w:p w14:paraId="28B74AA1" w14:textId="4991892E" w:rsidR="003554E6" w:rsidRPr="009A3FF4" w:rsidRDefault="003554E6" w:rsidP="003554E6">
            <w:pPr>
              <w:rPr>
                <w:rFonts w:ascii="Arial" w:hAnsi="Arial" w:cs="Arial"/>
                <w:strike/>
                <w:sz w:val="18"/>
                <w:szCs w:val="18"/>
                <w:lang w:val="en-GB"/>
              </w:rPr>
            </w:pPr>
          </w:p>
        </w:tc>
        <w:tc>
          <w:tcPr>
            <w:tcW w:w="3144" w:type="dxa"/>
          </w:tcPr>
          <w:p w14:paraId="1AB6C793" w14:textId="77777777" w:rsidR="00B60E0A" w:rsidRPr="009A3FF4" w:rsidRDefault="00B60E0A" w:rsidP="00B60E0A">
            <w:pPr>
              <w:spacing w:line="-259" w:lineRule="auto"/>
              <w:rPr>
                <w:rFonts w:ascii="Arial" w:hAnsi="Arial" w:cs="Arial"/>
                <w:sz w:val="18"/>
                <w:szCs w:val="18"/>
                <w:lang w:val="en-GB"/>
              </w:rPr>
            </w:pPr>
          </w:p>
        </w:tc>
        <w:tc>
          <w:tcPr>
            <w:tcW w:w="2817" w:type="dxa"/>
          </w:tcPr>
          <w:p w14:paraId="71131802" w14:textId="77777777" w:rsidR="00B60E0A" w:rsidRPr="009A3FF4" w:rsidRDefault="00B60E0A" w:rsidP="00B60E0A">
            <w:pPr>
              <w:spacing w:line="-259" w:lineRule="auto"/>
              <w:rPr>
                <w:rFonts w:ascii="Arial" w:hAnsi="Arial" w:cs="Arial"/>
                <w:sz w:val="18"/>
                <w:szCs w:val="18"/>
                <w:lang w:val="en-GB"/>
              </w:rPr>
            </w:pPr>
          </w:p>
        </w:tc>
      </w:tr>
      <w:tr w:rsidR="00B60E0A" w:rsidRPr="009A3FF4" w14:paraId="5EF81098" w14:textId="77777777" w:rsidTr="00B60E0A">
        <w:trPr>
          <w:trHeight w:val="369"/>
        </w:trPr>
        <w:tc>
          <w:tcPr>
            <w:tcW w:w="3532" w:type="dxa"/>
          </w:tcPr>
          <w:p w14:paraId="260EC578" w14:textId="4F020654" w:rsidR="00B60E0A" w:rsidRPr="009A3FF4" w:rsidRDefault="00B60E0A" w:rsidP="003554E6">
            <w:pPr>
              <w:spacing w:line="-259" w:lineRule="auto"/>
              <w:rPr>
                <w:rFonts w:ascii="Arial" w:hAnsi="Arial" w:cs="Arial"/>
                <w:sz w:val="18"/>
                <w:szCs w:val="18"/>
                <w:lang w:val="en-GB"/>
              </w:rPr>
            </w:pPr>
            <w:r w:rsidRPr="009A3FF4">
              <w:rPr>
                <w:rFonts w:ascii="Arial" w:hAnsi="Arial" w:cs="Arial"/>
                <w:sz w:val="18"/>
                <w:szCs w:val="18"/>
                <w:lang w:val="en-GB"/>
              </w:rPr>
              <w:t>Institution Link Tutor</w:t>
            </w:r>
          </w:p>
          <w:p w14:paraId="6ABAF210" w14:textId="56F8E8FB" w:rsidR="003554E6" w:rsidRPr="009A3FF4" w:rsidRDefault="003554E6" w:rsidP="003554E6">
            <w:pPr>
              <w:spacing w:line="-259" w:lineRule="auto"/>
              <w:rPr>
                <w:rFonts w:ascii="Arial" w:hAnsi="Arial" w:cs="Arial"/>
                <w:sz w:val="18"/>
                <w:szCs w:val="18"/>
                <w:lang w:val="en-GB"/>
              </w:rPr>
            </w:pPr>
          </w:p>
        </w:tc>
        <w:tc>
          <w:tcPr>
            <w:tcW w:w="3144" w:type="dxa"/>
          </w:tcPr>
          <w:p w14:paraId="20E539B0" w14:textId="5C8E9911" w:rsidR="003554E6" w:rsidRPr="009A3FF4" w:rsidRDefault="003554E6" w:rsidP="00B60E0A">
            <w:pPr>
              <w:spacing w:line="-259" w:lineRule="auto"/>
              <w:rPr>
                <w:rFonts w:ascii="Arial" w:hAnsi="Arial" w:cs="Arial"/>
                <w:sz w:val="18"/>
                <w:szCs w:val="18"/>
                <w:lang w:val="en-GB"/>
              </w:rPr>
            </w:pPr>
          </w:p>
        </w:tc>
        <w:tc>
          <w:tcPr>
            <w:tcW w:w="2817" w:type="dxa"/>
          </w:tcPr>
          <w:p w14:paraId="14E2E1AB" w14:textId="77777777" w:rsidR="00B60E0A" w:rsidRPr="009A3FF4" w:rsidRDefault="00B60E0A" w:rsidP="00B60E0A">
            <w:pPr>
              <w:spacing w:line="-259" w:lineRule="auto"/>
              <w:rPr>
                <w:rFonts w:ascii="Arial" w:hAnsi="Arial" w:cs="Arial"/>
                <w:sz w:val="18"/>
                <w:szCs w:val="18"/>
                <w:lang w:val="en-GB"/>
              </w:rPr>
            </w:pPr>
          </w:p>
        </w:tc>
      </w:tr>
      <w:tr w:rsidR="00B60E0A" w:rsidRPr="009A3FF4" w14:paraId="0478188B" w14:textId="77777777" w:rsidTr="00B60E0A">
        <w:trPr>
          <w:trHeight w:val="369"/>
        </w:trPr>
        <w:tc>
          <w:tcPr>
            <w:tcW w:w="3532" w:type="dxa"/>
          </w:tcPr>
          <w:p w14:paraId="6DA18F40"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Quality Assurance Contact</w:t>
            </w:r>
          </w:p>
          <w:p w14:paraId="6A018A00" w14:textId="77777777" w:rsidR="00B60E0A" w:rsidRPr="009A3FF4" w:rsidRDefault="00B60E0A" w:rsidP="00B60E0A">
            <w:pPr>
              <w:spacing w:line="-259" w:lineRule="auto"/>
              <w:rPr>
                <w:rFonts w:ascii="Arial" w:hAnsi="Arial" w:cs="Arial"/>
                <w:sz w:val="18"/>
                <w:szCs w:val="18"/>
                <w:lang w:val="en-GB"/>
              </w:rPr>
            </w:pPr>
          </w:p>
        </w:tc>
        <w:tc>
          <w:tcPr>
            <w:tcW w:w="3144" w:type="dxa"/>
          </w:tcPr>
          <w:p w14:paraId="581816AA" w14:textId="77777777" w:rsidR="00B60E0A" w:rsidRPr="009A3FF4" w:rsidRDefault="00B60E0A" w:rsidP="00B60E0A">
            <w:pPr>
              <w:spacing w:line="-259" w:lineRule="auto"/>
              <w:rPr>
                <w:rFonts w:ascii="Arial" w:hAnsi="Arial" w:cs="Arial"/>
                <w:sz w:val="18"/>
                <w:szCs w:val="18"/>
                <w:lang w:val="en-GB"/>
              </w:rPr>
            </w:pPr>
          </w:p>
        </w:tc>
        <w:tc>
          <w:tcPr>
            <w:tcW w:w="2817" w:type="dxa"/>
          </w:tcPr>
          <w:p w14:paraId="2F2A4A7B" w14:textId="77777777" w:rsidR="00B60E0A" w:rsidRPr="009A3FF4" w:rsidRDefault="00B60E0A" w:rsidP="00B60E0A">
            <w:pPr>
              <w:spacing w:line="-259" w:lineRule="auto"/>
              <w:rPr>
                <w:rFonts w:ascii="Arial" w:hAnsi="Arial" w:cs="Arial"/>
                <w:sz w:val="18"/>
                <w:szCs w:val="18"/>
                <w:lang w:val="en-GB"/>
              </w:rPr>
            </w:pPr>
          </w:p>
        </w:tc>
      </w:tr>
      <w:tr w:rsidR="00B60E0A" w:rsidRPr="009A3FF4" w14:paraId="4D0B0183" w14:textId="77777777" w:rsidTr="00B60E0A">
        <w:trPr>
          <w:trHeight w:val="415"/>
        </w:trPr>
        <w:tc>
          <w:tcPr>
            <w:tcW w:w="3532" w:type="dxa"/>
          </w:tcPr>
          <w:p w14:paraId="0E524765"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Finance Officer</w:t>
            </w:r>
          </w:p>
          <w:p w14:paraId="05899854" w14:textId="77777777" w:rsidR="00B60E0A" w:rsidRPr="009A3FF4" w:rsidRDefault="00B60E0A" w:rsidP="00B60E0A">
            <w:pPr>
              <w:spacing w:line="-259" w:lineRule="auto"/>
              <w:rPr>
                <w:rFonts w:ascii="Arial" w:hAnsi="Arial" w:cs="Arial"/>
                <w:sz w:val="18"/>
                <w:szCs w:val="18"/>
                <w:lang w:val="en-GB"/>
              </w:rPr>
            </w:pPr>
          </w:p>
        </w:tc>
        <w:tc>
          <w:tcPr>
            <w:tcW w:w="3144" w:type="dxa"/>
          </w:tcPr>
          <w:p w14:paraId="0AA58F8F" w14:textId="77777777" w:rsidR="00B60E0A" w:rsidRPr="009A3FF4" w:rsidRDefault="00B60E0A" w:rsidP="00B60E0A">
            <w:pPr>
              <w:spacing w:line="-259" w:lineRule="auto"/>
              <w:rPr>
                <w:rFonts w:ascii="Arial" w:hAnsi="Arial" w:cs="Arial"/>
                <w:sz w:val="18"/>
                <w:szCs w:val="18"/>
                <w:lang w:val="en-GB"/>
              </w:rPr>
            </w:pPr>
          </w:p>
        </w:tc>
        <w:tc>
          <w:tcPr>
            <w:tcW w:w="2817" w:type="dxa"/>
          </w:tcPr>
          <w:p w14:paraId="0C81078A" w14:textId="77777777" w:rsidR="00B60E0A" w:rsidRPr="009A3FF4" w:rsidRDefault="00B60E0A" w:rsidP="00B60E0A">
            <w:pPr>
              <w:spacing w:line="-259" w:lineRule="auto"/>
              <w:rPr>
                <w:rFonts w:ascii="Arial" w:hAnsi="Arial" w:cs="Arial"/>
                <w:sz w:val="18"/>
                <w:szCs w:val="18"/>
                <w:lang w:val="en-GB"/>
              </w:rPr>
            </w:pPr>
          </w:p>
        </w:tc>
      </w:tr>
      <w:tr w:rsidR="00B60E0A" w:rsidRPr="009A3FF4" w14:paraId="0BB67C54" w14:textId="77777777" w:rsidTr="00B60E0A">
        <w:trPr>
          <w:trHeight w:val="565"/>
        </w:trPr>
        <w:tc>
          <w:tcPr>
            <w:tcW w:w="3532" w:type="dxa"/>
          </w:tcPr>
          <w:p w14:paraId="24157A04" w14:textId="77777777" w:rsidR="00B60E0A" w:rsidRPr="009A3FF4" w:rsidRDefault="00B60E0A" w:rsidP="003554E6">
            <w:pPr>
              <w:spacing w:line="-259" w:lineRule="auto"/>
              <w:rPr>
                <w:rFonts w:ascii="Arial" w:hAnsi="Arial" w:cs="Arial"/>
                <w:sz w:val="18"/>
                <w:szCs w:val="18"/>
                <w:lang w:val="en-GB"/>
              </w:rPr>
            </w:pPr>
            <w:r w:rsidRPr="009A3FF4">
              <w:rPr>
                <w:rFonts w:ascii="Arial" w:hAnsi="Arial" w:cs="Arial"/>
                <w:sz w:val="18"/>
                <w:szCs w:val="18"/>
                <w:lang w:val="en-GB"/>
              </w:rPr>
              <w:t>Admissions/ Student Registration Contact</w:t>
            </w:r>
          </w:p>
          <w:p w14:paraId="2738E6DB" w14:textId="24A3342D" w:rsidR="003554E6" w:rsidRPr="009A3FF4" w:rsidRDefault="003554E6" w:rsidP="003554E6">
            <w:pPr>
              <w:spacing w:line="-259" w:lineRule="auto"/>
              <w:rPr>
                <w:rFonts w:ascii="Arial" w:hAnsi="Arial" w:cs="Arial"/>
                <w:sz w:val="18"/>
                <w:szCs w:val="18"/>
                <w:lang w:val="en-GB"/>
              </w:rPr>
            </w:pPr>
          </w:p>
        </w:tc>
        <w:tc>
          <w:tcPr>
            <w:tcW w:w="3144" w:type="dxa"/>
          </w:tcPr>
          <w:p w14:paraId="4CFD2338" w14:textId="77777777" w:rsidR="00B60E0A" w:rsidRPr="009A3FF4" w:rsidRDefault="00B60E0A" w:rsidP="00B60E0A">
            <w:pPr>
              <w:spacing w:line="-259" w:lineRule="auto"/>
              <w:rPr>
                <w:rFonts w:ascii="Arial" w:hAnsi="Arial" w:cs="Arial"/>
                <w:sz w:val="18"/>
                <w:szCs w:val="18"/>
                <w:lang w:val="en-GB"/>
              </w:rPr>
            </w:pPr>
          </w:p>
        </w:tc>
        <w:tc>
          <w:tcPr>
            <w:tcW w:w="2817" w:type="dxa"/>
          </w:tcPr>
          <w:p w14:paraId="263CF602" w14:textId="77777777" w:rsidR="00B60E0A" w:rsidRPr="009A3FF4" w:rsidRDefault="00B60E0A" w:rsidP="00B60E0A">
            <w:pPr>
              <w:spacing w:line="-259" w:lineRule="auto"/>
              <w:rPr>
                <w:rFonts w:ascii="Arial" w:hAnsi="Arial" w:cs="Arial"/>
                <w:sz w:val="18"/>
                <w:szCs w:val="18"/>
                <w:lang w:val="en-GB"/>
              </w:rPr>
            </w:pPr>
          </w:p>
        </w:tc>
      </w:tr>
      <w:tr w:rsidR="00B60E0A" w:rsidRPr="009A3FF4" w14:paraId="7C92D56C" w14:textId="77777777" w:rsidTr="00B60E0A">
        <w:trPr>
          <w:trHeight w:val="554"/>
        </w:trPr>
        <w:tc>
          <w:tcPr>
            <w:tcW w:w="3532" w:type="dxa"/>
          </w:tcPr>
          <w:p w14:paraId="72CC4E92"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Graduation Ceremonies / Certificates contact</w:t>
            </w:r>
          </w:p>
          <w:p w14:paraId="22EF2FC0" w14:textId="77777777" w:rsidR="00B60E0A" w:rsidRPr="009A3FF4" w:rsidRDefault="00B60E0A" w:rsidP="00B60E0A">
            <w:pPr>
              <w:spacing w:line="-259" w:lineRule="auto"/>
              <w:rPr>
                <w:rFonts w:ascii="Arial" w:hAnsi="Arial" w:cs="Arial"/>
                <w:sz w:val="18"/>
                <w:szCs w:val="18"/>
                <w:lang w:val="en-GB"/>
              </w:rPr>
            </w:pPr>
          </w:p>
        </w:tc>
        <w:tc>
          <w:tcPr>
            <w:tcW w:w="3144" w:type="dxa"/>
          </w:tcPr>
          <w:p w14:paraId="4D07A434" w14:textId="77777777" w:rsidR="00B60E0A" w:rsidRPr="009A3FF4" w:rsidRDefault="00B60E0A" w:rsidP="00B60E0A">
            <w:pPr>
              <w:spacing w:line="-259" w:lineRule="auto"/>
              <w:rPr>
                <w:rFonts w:ascii="Arial" w:hAnsi="Arial" w:cs="Arial"/>
                <w:sz w:val="18"/>
                <w:szCs w:val="18"/>
                <w:lang w:val="en-GB"/>
              </w:rPr>
            </w:pPr>
          </w:p>
        </w:tc>
        <w:tc>
          <w:tcPr>
            <w:tcW w:w="2817" w:type="dxa"/>
          </w:tcPr>
          <w:p w14:paraId="3933355C" w14:textId="77777777" w:rsidR="00B60E0A" w:rsidRPr="009A3FF4" w:rsidRDefault="00B60E0A" w:rsidP="00B60E0A">
            <w:pPr>
              <w:spacing w:line="-259" w:lineRule="auto"/>
              <w:rPr>
                <w:rFonts w:ascii="Arial" w:hAnsi="Arial" w:cs="Arial"/>
                <w:sz w:val="18"/>
                <w:szCs w:val="18"/>
                <w:lang w:val="en-GB"/>
              </w:rPr>
            </w:pPr>
          </w:p>
        </w:tc>
      </w:tr>
      <w:tr w:rsidR="00B60E0A" w:rsidRPr="009A3FF4" w14:paraId="78642434" w14:textId="77777777" w:rsidTr="00B60E0A">
        <w:trPr>
          <w:trHeight w:val="585"/>
        </w:trPr>
        <w:tc>
          <w:tcPr>
            <w:tcW w:w="3532" w:type="dxa"/>
          </w:tcPr>
          <w:p w14:paraId="2812899F"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 xml:space="preserve">Data Protection Representative - </w:t>
            </w:r>
          </w:p>
          <w:p w14:paraId="6A365620" w14:textId="77777777" w:rsidR="00B60E0A" w:rsidRPr="009A3FF4" w:rsidRDefault="00B60E0A" w:rsidP="00B60E0A">
            <w:pPr>
              <w:spacing w:line="276" w:lineRule="auto"/>
              <w:rPr>
                <w:rFonts w:ascii="Arial" w:hAnsi="Arial" w:cs="Arial"/>
                <w:sz w:val="18"/>
                <w:szCs w:val="18"/>
                <w:lang w:val="en-GB"/>
              </w:rPr>
            </w:pPr>
            <w:r w:rsidRPr="009A3FF4">
              <w:rPr>
                <w:rFonts w:ascii="Arial" w:hAnsi="Arial" w:cs="Arial"/>
                <w:sz w:val="18"/>
                <w:szCs w:val="18"/>
                <w:lang w:val="en-GB"/>
              </w:rPr>
              <w:t xml:space="preserve">Point of </w:t>
            </w:r>
            <w:proofErr w:type="gramStart"/>
            <w:r w:rsidRPr="009A3FF4">
              <w:rPr>
                <w:rFonts w:ascii="Arial" w:hAnsi="Arial" w:cs="Arial"/>
                <w:sz w:val="18"/>
                <w:szCs w:val="18"/>
                <w:lang w:val="en-GB"/>
              </w:rPr>
              <w:t>Contact  (</w:t>
            </w:r>
            <w:proofErr w:type="gramEnd"/>
            <w:r w:rsidRPr="009A3FF4">
              <w:rPr>
                <w:rFonts w:ascii="Arial" w:hAnsi="Arial" w:cs="Arial"/>
                <w:sz w:val="18"/>
                <w:szCs w:val="18"/>
                <w:lang w:val="en-GB"/>
              </w:rPr>
              <w:t xml:space="preserve">POC) </w:t>
            </w:r>
          </w:p>
          <w:p w14:paraId="419300C3" w14:textId="77777777" w:rsidR="00B60E0A" w:rsidRPr="009A3FF4" w:rsidRDefault="00B60E0A" w:rsidP="00B60E0A">
            <w:pPr>
              <w:spacing w:line="-259" w:lineRule="auto"/>
              <w:rPr>
                <w:rFonts w:ascii="Arial" w:hAnsi="Arial" w:cs="Arial"/>
                <w:sz w:val="18"/>
                <w:szCs w:val="18"/>
                <w:lang w:val="en-GB"/>
              </w:rPr>
            </w:pPr>
          </w:p>
        </w:tc>
        <w:tc>
          <w:tcPr>
            <w:tcW w:w="3144" w:type="dxa"/>
          </w:tcPr>
          <w:p w14:paraId="3F910B56" w14:textId="77777777" w:rsidR="00B60E0A" w:rsidRPr="009A3FF4" w:rsidRDefault="00B60E0A" w:rsidP="00B60E0A">
            <w:pPr>
              <w:spacing w:line="-259" w:lineRule="auto"/>
              <w:rPr>
                <w:rFonts w:ascii="Arial" w:hAnsi="Arial" w:cs="Arial"/>
                <w:sz w:val="18"/>
                <w:szCs w:val="18"/>
                <w:lang w:val="en-GB"/>
              </w:rPr>
            </w:pPr>
          </w:p>
        </w:tc>
        <w:tc>
          <w:tcPr>
            <w:tcW w:w="2817" w:type="dxa"/>
          </w:tcPr>
          <w:p w14:paraId="3A6CBB8F" w14:textId="77777777" w:rsidR="00B60E0A" w:rsidRPr="009A3FF4" w:rsidRDefault="00B60E0A" w:rsidP="00B60E0A">
            <w:pPr>
              <w:spacing w:line="-259" w:lineRule="auto"/>
              <w:rPr>
                <w:rFonts w:ascii="Arial" w:hAnsi="Arial" w:cs="Arial"/>
                <w:sz w:val="18"/>
                <w:szCs w:val="18"/>
                <w:lang w:val="en-GB"/>
              </w:rPr>
            </w:pPr>
          </w:p>
        </w:tc>
      </w:tr>
      <w:tr w:rsidR="00B60E0A" w:rsidRPr="009A3FF4" w14:paraId="5B2C7FE2" w14:textId="77777777" w:rsidTr="00B60E0A">
        <w:trPr>
          <w:trHeight w:val="394"/>
        </w:trPr>
        <w:tc>
          <w:tcPr>
            <w:tcW w:w="3532" w:type="dxa"/>
          </w:tcPr>
          <w:p w14:paraId="21387FBC" w14:textId="77777777" w:rsidR="00B60E0A" w:rsidRPr="009A3FF4" w:rsidRDefault="00B60E0A" w:rsidP="00B60E0A">
            <w:pPr>
              <w:spacing w:line="-259" w:lineRule="auto"/>
              <w:rPr>
                <w:rFonts w:ascii="Arial" w:hAnsi="Arial" w:cs="Arial"/>
                <w:sz w:val="18"/>
                <w:szCs w:val="18"/>
                <w:lang w:val="en-GB"/>
              </w:rPr>
            </w:pPr>
            <w:r w:rsidRPr="009A3FF4">
              <w:rPr>
                <w:rFonts w:ascii="Arial" w:hAnsi="Arial" w:cs="Arial"/>
                <w:sz w:val="18"/>
                <w:szCs w:val="18"/>
                <w:lang w:val="en-GB"/>
              </w:rPr>
              <w:t>Marketing Officer</w:t>
            </w:r>
          </w:p>
          <w:p w14:paraId="34CDD521" w14:textId="66F6B2DC" w:rsidR="003554E6" w:rsidRPr="009A3FF4" w:rsidRDefault="003554E6" w:rsidP="00B60E0A">
            <w:pPr>
              <w:spacing w:line="-259" w:lineRule="auto"/>
              <w:rPr>
                <w:rFonts w:ascii="Arial" w:hAnsi="Arial" w:cs="Arial"/>
                <w:sz w:val="18"/>
                <w:szCs w:val="18"/>
                <w:lang w:val="en-GB"/>
              </w:rPr>
            </w:pPr>
          </w:p>
        </w:tc>
        <w:tc>
          <w:tcPr>
            <w:tcW w:w="3144" w:type="dxa"/>
          </w:tcPr>
          <w:p w14:paraId="57761EBD" w14:textId="77777777" w:rsidR="00B60E0A" w:rsidRPr="009A3FF4" w:rsidRDefault="00B60E0A" w:rsidP="00B60E0A">
            <w:pPr>
              <w:spacing w:line="-259" w:lineRule="auto"/>
              <w:rPr>
                <w:rFonts w:ascii="Arial" w:hAnsi="Arial" w:cs="Arial"/>
                <w:sz w:val="18"/>
                <w:szCs w:val="18"/>
                <w:lang w:val="en-GB"/>
              </w:rPr>
            </w:pPr>
          </w:p>
        </w:tc>
        <w:tc>
          <w:tcPr>
            <w:tcW w:w="2817" w:type="dxa"/>
          </w:tcPr>
          <w:p w14:paraId="69862B00" w14:textId="77777777" w:rsidR="00B60E0A" w:rsidRPr="009A3FF4" w:rsidRDefault="00B60E0A" w:rsidP="00B60E0A">
            <w:pPr>
              <w:spacing w:line="-259" w:lineRule="auto"/>
              <w:rPr>
                <w:rFonts w:ascii="Arial" w:hAnsi="Arial" w:cs="Arial"/>
                <w:sz w:val="18"/>
                <w:szCs w:val="18"/>
                <w:lang w:val="en-GB"/>
              </w:rPr>
            </w:pPr>
          </w:p>
        </w:tc>
      </w:tr>
    </w:tbl>
    <w:p w14:paraId="5532D59F" w14:textId="77777777" w:rsidR="00B60E0A" w:rsidRPr="009A3FF4" w:rsidRDefault="00B60E0A" w:rsidP="00B60E0A">
      <w:pPr>
        <w:jc w:val="both"/>
        <w:rPr>
          <w:rFonts w:ascii="Arial" w:hAnsi="Arial" w:cs="Arial"/>
          <w:sz w:val="18"/>
          <w:szCs w:val="18"/>
          <w:lang w:val="en-GB"/>
        </w:rPr>
      </w:pPr>
    </w:p>
    <w:p w14:paraId="1A3A0A68" w14:textId="77777777" w:rsidR="00B60E0A" w:rsidRPr="009A3FF4" w:rsidRDefault="00B60E0A" w:rsidP="00300133">
      <w:pPr>
        <w:pStyle w:val="Heading1"/>
        <w:jc w:val="center"/>
        <w:rPr>
          <w:rFonts w:cs="Arial"/>
          <w:sz w:val="20"/>
          <w:lang w:val="en-GB"/>
        </w:rPr>
      </w:pPr>
    </w:p>
    <w:p w14:paraId="3FAE02DC" w14:textId="77777777" w:rsidR="00B60E0A" w:rsidRPr="009A3FF4" w:rsidRDefault="00B60E0A" w:rsidP="00300133">
      <w:pPr>
        <w:pStyle w:val="Heading1"/>
        <w:jc w:val="center"/>
        <w:rPr>
          <w:rFonts w:cs="Arial"/>
          <w:sz w:val="20"/>
          <w:lang w:val="en-GB"/>
        </w:rPr>
      </w:pPr>
    </w:p>
    <w:p w14:paraId="11B08BEA" w14:textId="77777777" w:rsidR="004D3FF2" w:rsidRPr="009A3FF4" w:rsidRDefault="004D3FF2">
      <w:pPr>
        <w:rPr>
          <w:rFonts w:ascii="Arial" w:hAnsi="Arial" w:cs="Arial"/>
          <w:b/>
          <w:u w:val="single"/>
          <w:lang w:val="en-GB" w:eastAsia="x-none"/>
        </w:rPr>
      </w:pPr>
      <w:r w:rsidRPr="009A3FF4">
        <w:rPr>
          <w:rFonts w:ascii="Arial" w:hAnsi="Arial" w:cs="Arial"/>
          <w:u w:val="single"/>
          <w:lang w:val="en-GB"/>
        </w:rPr>
        <w:br w:type="page"/>
      </w:r>
    </w:p>
    <w:p w14:paraId="3CF44941" w14:textId="77777777" w:rsidR="00DD4558" w:rsidRPr="009A3FF4" w:rsidRDefault="00554139" w:rsidP="00300133">
      <w:pPr>
        <w:pStyle w:val="Heading1"/>
        <w:jc w:val="center"/>
        <w:rPr>
          <w:rFonts w:cs="Arial"/>
          <w:b w:val="0"/>
          <w:sz w:val="20"/>
          <w:lang w:val="en-GB"/>
        </w:rPr>
      </w:pPr>
      <w:r w:rsidRPr="009A3FF4">
        <w:rPr>
          <w:rFonts w:cs="Arial"/>
          <w:noProof/>
          <w:lang w:val="en-GB" w:eastAsia="en-GB"/>
        </w:rPr>
        <w:lastRenderedPageBreak/>
        <w:drawing>
          <wp:anchor distT="0" distB="0" distL="114300" distR="114300" simplePos="0" relativeHeight="251660329" behindDoc="1" locked="0" layoutInCell="1" allowOverlap="1" wp14:anchorId="2FEEF55E" wp14:editId="7D47DB2E">
            <wp:simplePos x="0" y="0"/>
            <wp:positionH relativeFrom="column">
              <wp:posOffset>4800600</wp:posOffset>
            </wp:positionH>
            <wp:positionV relativeFrom="paragraph">
              <wp:posOffset>-438785</wp:posOffset>
            </wp:positionV>
            <wp:extent cx="1675130" cy="927100"/>
            <wp:effectExtent l="0" t="0" r="0" b="0"/>
            <wp:wrapNone/>
            <wp:docPr id="1"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333F04" w:rsidRPr="009A3FF4">
        <w:rPr>
          <w:rFonts w:cs="Arial"/>
          <w:sz w:val="20"/>
          <w:u w:val="single"/>
          <w:lang w:val="en-GB"/>
        </w:rPr>
        <w:t>ANNEXE</w:t>
      </w:r>
      <w:r w:rsidR="0032760B" w:rsidRPr="009A3FF4">
        <w:rPr>
          <w:rFonts w:cs="Arial"/>
          <w:sz w:val="20"/>
          <w:u w:val="single"/>
          <w:lang w:val="en-GB"/>
        </w:rPr>
        <w:t xml:space="preserve"> </w:t>
      </w:r>
      <w:r w:rsidR="00B60E0A" w:rsidRPr="009A3FF4">
        <w:rPr>
          <w:rFonts w:cs="Arial"/>
          <w:sz w:val="20"/>
          <w:u w:val="single"/>
          <w:lang w:val="en-GB"/>
        </w:rPr>
        <w:t>2</w:t>
      </w:r>
    </w:p>
    <w:bookmarkEnd w:id="1"/>
    <w:p w14:paraId="02AB13C4" w14:textId="77777777" w:rsidR="00FB218A" w:rsidRPr="009A3FF4" w:rsidRDefault="00FB218A" w:rsidP="00E87AAD">
      <w:pPr>
        <w:pStyle w:val="Heading1"/>
        <w:jc w:val="center"/>
        <w:rPr>
          <w:rFonts w:cs="Arial"/>
          <w:sz w:val="20"/>
          <w:szCs w:val="18"/>
          <w:lang w:val="en-GB"/>
        </w:rPr>
      </w:pPr>
    </w:p>
    <w:p w14:paraId="7821EED0" w14:textId="77777777" w:rsidR="00E87AAD" w:rsidRPr="009A3FF4" w:rsidRDefault="00E87AAD" w:rsidP="00E87AAD">
      <w:pPr>
        <w:pStyle w:val="Heading1"/>
        <w:jc w:val="center"/>
        <w:rPr>
          <w:rFonts w:cs="Arial"/>
          <w:sz w:val="20"/>
          <w:szCs w:val="18"/>
          <w:lang w:val="en-GB"/>
        </w:rPr>
      </w:pPr>
      <w:r w:rsidRPr="009A3FF4">
        <w:rPr>
          <w:rFonts w:cs="Arial"/>
          <w:sz w:val="20"/>
          <w:szCs w:val="18"/>
          <w:lang w:val="en-GB"/>
        </w:rPr>
        <w:t xml:space="preserve">ADMINISTRATIVE AND OPERATIONAL </w:t>
      </w:r>
      <w:r w:rsidR="00333F04" w:rsidRPr="009A3FF4">
        <w:rPr>
          <w:rFonts w:cs="Arial"/>
          <w:sz w:val="20"/>
          <w:szCs w:val="18"/>
          <w:lang w:val="en-GB"/>
        </w:rPr>
        <w:t>ANNEXE</w:t>
      </w:r>
    </w:p>
    <w:p w14:paraId="48D38CA3" w14:textId="77777777" w:rsidR="00FA2730" w:rsidRPr="009A3FF4" w:rsidRDefault="00FA2730" w:rsidP="003F4C60">
      <w:pPr>
        <w:rPr>
          <w:rFonts w:ascii="Arial" w:hAnsi="Arial" w:cs="Arial"/>
          <w:b/>
          <w:sz w:val="28"/>
          <w:szCs w:val="28"/>
          <w:lang w:val="en-GB"/>
        </w:rPr>
      </w:pPr>
    </w:p>
    <w:p w14:paraId="76C72958" w14:textId="77777777" w:rsidR="00FA2730" w:rsidRPr="009A3FF4" w:rsidRDefault="00BB775C" w:rsidP="00FA2730">
      <w:pPr>
        <w:jc w:val="center"/>
        <w:rPr>
          <w:rFonts w:ascii="Arial" w:hAnsi="Arial" w:cs="Arial"/>
          <w:b/>
          <w:szCs w:val="28"/>
          <w:lang w:val="en-GB"/>
        </w:rPr>
      </w:pPr>
      <w:r w:rsidRPr="009A3FF4" w:rsidDel="00BB775C">
        <w:rPr>
          <w:rFonts w:ascii="Arial" w:hAnsi="Arial" w:cs="Arial"/>
          <w:b/>
          <w:szCs w:val="28"/>
          <w:lang w:val="en-GB"/>
        </w:rPr>
        <w:t xml:space="preserve"> </w:t>
      </w:r>
      <w:r w:rsidR="00FA2730" w:rsidRPr="009A3FF4">
        <w:rPr>
          <w:rFonts w:ascii="Arial" w:hAnsi="Arial" w:cs="Arial"/>
          <w:b/>
          <w:szCs w:val="28"/>
          <w:lang w:val="en-GB"/>
        </w:rPr>
        <w:t xml:space="preserve">(COLLABORATIVE RESEARCH PROGRAMMES) </w:t>
      </w:r>
    </w:p>
    <w:p w14:paraId="518A16E5" w14:textId="77777777" w:rsidR="00FA2730" w:rsidRPr="009A3FF4" w:rsidRDefault="00FA2730" w:rsidP="00FA2730">
      <w:pPr>
        <w:jc w:val="center"/>
        <w:rPr>
          <w:rFonts w:ascii="Arial" w:hAnsi="Arial" w:cs="Arial"/>
          <w:b/>
          <w:szCs w:val="28"/>
          <w:lang w:val="en-GB"/>
        </w:rPr>
      </w:pPr>
      <w:r w:rsidRPr="009A3FF4">
        <w:rPr>
          <w:rFonts w:ascii="Arial" w:hAnsi="Arial" w:cs="Arial"/>
          <w:b/>
          <w:szCs w:val="28"/>
          <w:lang w:val="en-GB"/>
        </w:rPr>
        <w:t xml:space="preserve">INSERT OR DELETE </w:t>
      </w:r>
    </w:p>
    <w:p w14:paraId="399D27D5" w14:textId="77777777" w:rsidR="00FA2730" w:rsidRPr="009A3FF4" w:rsidRDefault="00FA2730" w:rsidP="00FA2730">
      <w:pPr>
        <w:tabs>
          <w:tab w:val="left" w:pos="-1440"/>
        </w:tabs>
        <w:ind w:left="709" w:hanging="709"/>
        <w:rPr>
          <w:rFonts w:ascii="Arial" w:hAnsi="Arial" w:cs="Arial"/>
          <w:sz w:val="18"/>
          <w:szCs w:val="18"/>
          <w:lang w:val="en-GB"/>
        </w:rPr>
      </w:pPr>
    </w:p>
    <w:p w14:paraId="5D0DEBA5" w14:textId="77777777" w:rsidR="00FA2730" w:rsidRPr="009A3FF4" w:rsidRDefault="00FA2730" w:rsidP="00FA16C2">
      <w:pPr>
        <w:pStyle w:val="Heading1"/>
        <w:numPr>
          <w:ilvl w:val="0"/>
          <w:numId w:val="41"/>
        </w:numPr>
        <w:ind w:left="567" w:hanging="567"/>
        <w:rPr>
          <w:rFonts w:cs="Arial"/>
          <w:u w:val="single"/>
          <w:lang w:val="en-GB"/>
        </w:rPr>
      </w:pPr>
      <w:r w:rsidRPr="009A3FF4">
        <w:rPr>
          <w:rFonts w:cs="Arial"/>
          <w:u w:val="single"/>
          <w:lang w:val="en-GB"/>
        </w:rPr>
        <w:t xml:space="preserve">Scope of This </w:t>
      </w:r>
      <w:r w:rsidR="00333F04" w:rsidRPr="009A3FF4">
        <w:rPr>
          <w:rFonts w:cs="Arial"/>
          <w:u w:val="single"/>
          <w:lang w:val="en-GB"/>
        </w:rPr>
        <w:t>Annexe</w:t>
      </w:r>
      <w:r w:rsidRPr="009A3FF4" w:rsidDel="009D2C50">
        <w:rPr>
          <w:rFonts w:cs="Arial"/>
          <w:u w:val="single"/>
          <w:lang w:val="en-GB"/>
        </w:rPr>
        <w:t xml:space="preserve"> </w:t>
      </w:r>
    </w:p>
    <w:p w14:paraId="7A160DE7" w14:textId="77777777" w:rsidR="00FA2730" w:rsidRPr="009A3FF4" w:rsidRDefault="00FA2730" w:rsidP="00FA2730">
      <w:pPr>
        <w:tabs>
          <w:tab w:val="left" w:pos="-1440"/>
        </w:tabs>
        <w:ind w:left="720"/>
        <w:rPr>
          <w:rFonts w:ascii="Arial" w:hAnsi="Arial" w:cs="Arial"/>
          <w:sz w:val="18"/>
          <w:szCs w:val="18"/>
          <w:lang w:val="en-GB"/>
        </w:rPr>
      </w:pPr>
    </w:p>
    <w:p w14:paraId="3B204583" w14:textId="77777777" w:rsidR="00FA2730" w:rsidRPr="009A3FF4" w:rsidRDefault="00FA2730" w:rsidP="00FA2730">
      <w:pPr>
        <w:tabs>
          <w:tab w:val="left" w:pos="-1440"/>
        </w:tabs>
        <w:ind w:left="567" w:hanging="567"/>
        <w:rPr>
          <w:rFonts w:ascii="Arial" w:hAnsi="Arial" w:cs="Arial"/>
          <w:sz w:val="18"/>
          <w:szCs w:val="18"/>
          <w:lang w:val="en-GB"/>
        </w:rPr>
      </w:pPr>
      <w:r w:rsidRPr="009A3FF4">
        <w:rPr>
          <w:rFonts w:ascii="Arial" w:hAnsi="Arial" w:cs="Arial"/>
          <w:sz w:val="18"/>
          <w:szCs w:val="18"/>
          <w:lang w:val="en-GB"/>
        </w:rPr>
        <w:tab/>
        <w:t>The University agrees to deliver jointly the qualification(s) named in clause 1 (hereinafter referred to as the Programme(s)) with the Partner Institution.</w:t>
      </w:r>
    </w:p>
    <w:p w14:paraId="60179053" w14:textId="77777777" w:rsidR="00FA2730" w:rsidRPr="009A3FF4" w:rsidRDefault="00FA2730" w:rsidP="00FA2730">
      <w:pPr>
        <w:tabs>
          <w:tab w:val="left" w:pos="-1440"/>
        </w:tabs>
        <w:ind w:left="567" w:hanging="567"/>
        <w:rPr>
          <w:rFonts w:ascii="Arial" w:hAnsi="Arial" w:cs="Arial"/>
          <w:sz w:val="18"/>
          <w:szCs w:val="18"/>
          <w:lang w:val="en-GB"/>
        </w:rPr>
      </w:pPr>
    </w:p>
    <w:p w14:paraId="0308A2E9" w14:textId="77777777" w:rsidR="00FA2730" w:rsidRPr="009A3FF4" w:rsidRDefault="00FA2730" w:rsidP="00FA2730">
      <w:pPr>
        <w:tabs>
          <w:tab w:val="left" w:pos="-1440"/>
        </w:tabs>
        <w:ind w:left="567"/>
        <w:rPr>
          <w:rFonts w:ascii="Arial" w:hAnsi="Arial" w:cs="Arial"/>
          <w:sz w:val="18"/>
          <w:szCs w:val="18"/>
          <w:lang w:val="en-GB"/>
        </w:rPr>
      </w:pPr>
      <w:r w:rsidRPr="009A3FF4">
        <w:rPr>
          <w:rFonts w:ascii="Arial" w:hAnsi="Arial" w:cs="Arial"/>
          <w:sz w:val="18"/>
          <w:szCs w:val="18"/>
          <w:lang w:val="en-GB"/>
        </w:rPr>
        <w:t xml:space="preserve">This agreement records that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Programme(s) shall be provided in accordance with all regulations, procedures and processes as are currently used for research degrees at Middlesex University.</w:t>
      </w:r>
    </w:p>
    <w:p w14:paraId="7D5E878D" w14:textId="77777777" w:rsidR="00FA2730" w:rsidRPr="009A3FF4" w:rsidRDefault="00FA2730" w:rsidP="00FA2730">
      <w:pPr>
        <w:tabs>
          <w:tab w:val="left" w:pos="-1440"/>
        </w:tabs>
        <w:ind w:left="567"/>
        <w:rPr>
          <w:rFonts w:ascii="Arial" w:hAnsi="Arial" w:cs="Arial"/>
          <w:sz w:val="18"/>
          <w:szCs w:val="18"/>
          <w:lang w:val="en-GB"/>
        </w:rPr>
      </w:pPr>
    </w:p>
    <w:p w14:paraId="2E83344C" w14:textId="77777777" w:rsidR="00FA2730" w:rsidRPr="009A3FF4" w:rsidRDefault="00FA2730" w:rsidP="00FA2730">
      <w:pPr>
        <w:tabs>
          <w:tab w:val="left" w:pos="-1440"/>
        </w:tabs>
        <w:ind w:left="567"/>
        <w:rPr>
          <w:rFonts w:ascii="Arial" w:hAnsi="Arial" w:cs="Arial"/>
          <w:sz w:val="18"/>
          <w:szCs w:val="18"/>
          <w:lang w:val="en-GB"/>
        </w:rPr>
      </w:pPr>
      <w:r w:rsidRPr="009A3FF4">
        <w:rPr>
          <w:rFonts w:ascii="Arial" w:hAnsi="Arial" w:cs="Arial"/>
          <w:sz w:val="18"/>
          <w:szCs w:val="18"/>
          <w:lang w:val="en-GB"/>
        </w:rPr>
        <w:t>For the avoidance of doubt, failure to comply with the Programmes Details in the Memorandum of Co-operation may result in the University enforcing termination rights and indemnity rights where it suffers financial loss as a result of the Partner Institution’s breach.</w:t>
      </w:r>
    </w:p>
    <w:p w14:paraId="7A7A0CC4" w14:textId="77777777" w:rsidR="00FA2730" w:rsidRPr="009A3FF4" w:rsidRDefault="00FA2730" w:rsidP="00FA2730">
      <w:pPr>
        <w:tabs>
          <w:tab w:val="left" w:pos="-1440"/>
        </w:tabs>
        <w:ind w:left="567" w:hanging="567"/>
        <w:rPr>
          <w:rFonts w:ascii="Arial" w:hAnsi="Arial" w:cs="Arial"/>
          <w:sz w:val="18"/>
          <w:szCs w:val="18"/>
          <w:lang w:val="en-GB"/>
        </w:rPr>
      </w:pPr>
    </w:p>
    <w:p w14:paraId="3748AE25" w14:textId="77777777" w:rsidR="00FA2730" w:rsidRPr="009A3FF4" w:rsidRDefault="00FA2730" w:rsidP="00FA16C2">
      <w:pPr>
        <w:pStyle w:val="Heading1"/>
        <w:numPr>
          <w:ilvl w:val="0"/>
          <w:numId w:val="41"/>
        </w:numPr>
        <w:ind w:left="567" w:hanging="567"/>
        <w:rPr>
          <w:rFonts w:cs="Arial"/>
          <w:u w:val="single"/>
          <w:lang w:val="en-GB"/>
        </w:rPr>
      </w:pPr>
      <w:r w:rsidRPr="009A3FF4">
        <w:rPr>
          <w:rFonts w:cs="Arial"/>
          <w:u w:val="single"/>
          <w:lang w:val="en-GB"/>
        </w:rPr>
        <w:t>Programme Responsibility</w:t>
      </w:r>
    </w:p>
    <w:p w14:paraId="7A4D8D7E" w14:textId="77777777" w:rsidR="00FA2730" w:rsidRPr="009A3FF4" w:rsidRDefault="00FA2730" w:rsidP="00FA2730">
      <w:pPr>
        <w:tabs>
          <w:tab w:val="left" w:pos="-1440"/>
        </w:tabs>
        <w:ind w:left="567" w:hanging="567"/>
        <w:rPr>
          <w:rFonts w:ascii="Arial" w:hAnsi="Arial" w:cs="Arial"/>
          <w:sz w:val="18"/>
          <w:szCs w:val="18"/>
          <w:lang w:val="en-GB"/>
        </w:rPr>
      </w:pPr>
    </w:p>
    <w:p w14:paraId="0C3A02A1" w14:textId="4E640333" w:rsidR="00FA2730" w:rsidRPr="009A3FF4" w:rsidRDefault="00FA2730" w:rsidP="004D3FF2">
      <w:pPr>
        <w:tabs>
          <w:tab w:val="left" w:pos="-1440"/>
        </w:tabs>
        <w:ind w:left="567"/>
        <w:rPr>
          <w:rFonts w:ascii="Arial" w:hAnsi="Arial" w:cs="Arial"/>
          <w:sz w:val="18"/>
          <w:szCs w:val="18"/>
          <w:lang w:val="en-GB"/>
        </w:rPr>
      </w:pPr>
      <w:r w:rsidRPr="009A3FF4">
        <w:rPr>
          <w:rFonts w:ascii="Arial" w:hAnsi="Arial" w:cs="Arial"/>
          <w:sz w:val="18"/>
          <w:szCs w:val="18"/>
          <w:lang w:val="en-GB"/>
        </w:rPr>
        <w:t xml:space="preserve">The Programme(s) remain(s) the overall responsibility of the Faculty named in the programme details table section </w:t>
      </w:r>
      <w:r w:rsidR="00A727BA" w:rsidRPr="009A3FF4">
        <w:rPr>
          <w:rFonts w:ascii="Arial" w:hAnsi="Arial" w:cs="Arial"/>
          <w:sz w:val="18"/>
          <w:szCs w:val="18"/>
          <w:lang w:val="en-GB"/>
        </w:rPr>
        <w:t>f</w:t>
      </w:r>
      <w:r w:rsidRPr="009A3FF4">
        <w:rPr>
          <w:rFonts w:ascii="Arial" w:hAnsi="Arial" w:cs="Arial"/>
          <w:sz w:val="18"/>
          <w:szCs w:val="18"/>
          <w:lang w:val="en-GB"/>
        </w:rPr>
        <w:t xml:space="preserve">, under the day-to-day direction of the Deputy Dean (or nominee), and under the day-to-day administration of the </w:t>
      </w:r>
      <w:r w:rsidR="00916ABA" w:rsidRPr="009A3FF4">
        <w:rPr>
          <w:rFonts w:ascii="Arial" w:hAnsi="Arial" w:cs="Arial"/>
          <w:sz w:val="18"/>
          <w:szCs w:val="18"/>
          <w:lang w:val="en-GB"/>
        </w:rPr>
        <w:t>Research Degrees Administration Team.</w:t>
      </w:r>
    </w:p>
    <w:p w14:paraId="288384AD" w14:textId="77777777" w:rsidR="00FA2730" w:rsidRPr="009A3FF4" w:rsidRDefault="00FA2730" w:rsidP="00FA2730">
      <w:p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 </w:t>
      </w:r>
    </w:p>
    <w:p w14:paraId="58859E70" w14:textId="77777777" w:rsidR="00FA2730" w:rsidRPr="009A3FF4" w:rsidRDefault="00FA2730" w:rsidP="00FA16C2">
      <w:pPr>
        <w:pStyle w:val="Heading1"/>
        <w:numPr>
          <w:ilvl w:val="0"/>
          <w:numId w:val="41"/>
        </w:numPr>
        <w:ind w:left="567" w:hanging="567"/>
        <w:rPr>
          <w:rFonts w:cs="Arial"/>
          <w:lang w:val="en-GB"/>
        </w:rPr>
      </w:pPr>
      <w:r w:rsidRPr="009A3FF4">
        <w:rPr>
          <w:rFonts w:cs="Arial"/>
          <w:u w:val="single"/>
          <w:lang w:val="en-GB"/>
        </w:rPr>
        <w:t>Date of Commencement and Duration of Approval</w:t>
      </w:r>
    </w:p>
    <w:p w14:paraId="191C145E" w14:textId="77777777" w:rsidR="00FA2730" w:rsidRPr="009A3FF4" w:rsidRDefault="00FA2730" w:rsidP="00FA2730">
      <w:pPr>
        <w:tabs>
          <w:tab w:val="left" w:pos="-1440"/>
        </w:tabs>
        <w:ind w:left="567" w:hanging="567"/>
        <w:rPr>
          <w:rFonts w:ascii="Arial" w:hAnsi="Arial" w:cs="Arial"/>
          <w:sz w:val="18"/>
          <w:szCs w:val="18"/>
          <w:lang w:val="en-GB"/>
        </w:rPr>
      </w:pPr>
    </w:p>
    <w:p w14:paraId="65462048" w14:textId="77777777" w:rsidR="00FA2730" w:rsidRPr="009A3FF4" w:rsidRDefault="00FA2730" w:rsidP="00FA2730">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date of the commencement of the named Programme(s) shall be as stated in the programme details table section </w:t>
      </w:r>
      <w:r w:rsidR="00D01C64" w:rsidRPr="009A3FF4">
        <w:rPr>
          <w:rFonts w:ascii="Arial" w:hAnsi="Arial" w:cs="Arial"/>
          <w:sz w:val="18"/>
          <w:szCs w:val="18"/>
          <w:lang w:val="en-GB"/>
        </w:rPr>
        <w:t>h</w:t>
      </w:r>
      <w:r w:rsidRPr="009A3FF4">
        <w:rPr>
          <w:rFonts w:ascii="Arial" w:hAnsi="Arial" w:cs="Arial"/>
          <w:sz w:val="18"/>
          <w:szCs w:val="18"/>
          <w:lang w:val="en-GB"/>
        </w:rPr>
        <w:t>.</w:t>
      </w:r>
    </w:p>
    <w:p w14:paraId="4E514498" w14:textId="77777777" w:rsidR="00FA2730" w:rsidRPr="009A3FF4" w:rsidRDefault="00FA2730" w:rsidP="00FA2730">
      <w:pPr>
        <w:tabs>
          <w:tab w:val="left" w:pos="-1440"/>
        </w:tabs>
        <w:ind w:left="567" w:hanging="567"/>
        <w:rPr>
          <w:rFonts w:ascii="Arial" w:hAnsi="Arial" w:cs="Arial"/>
          <w:sz w:val="18"/>
          <w:szCs w:val="18"/>
          <w:lang w:val="en-GB"/>
        </w:rPr>
      </w:pPr>
    </w:p>
    <w:p w14:paraId="1EC15E47" w14:textId="77777777" w:rsidR="00FA2730" w:rsidRPr="009A3FF4" w:rsidRDefault="00FA2730" w:rsidP="00FA16C2">
      <w:pPr>
        <w:pStyle w:val="Heading1"/>
        <w:numPr>
          <w:ilvl w:val="0"/>
          <w:numId w:val="41"/>
        </w:numPr>
        <w:ind w:left="567" w:hanging="567"/>
        <w:rPr>
          <w:rFonts w:cs="Arial"/>
          <w:lang w:val="en-GB"/>
        </w:rPr>
      </w:pPr>
      <w:r w:rsidRPr="009A3FF4">
        <w:rPr>
          <w:rFonts w:cs="Arial"/>
          <w:u w:val="single"/>
          <w:lang w:val="en-GB"/>
        </w:rPr>
        <w:t>Date of Programme Review</w:t>
      </w:r>
    </w:p>
    <w:p w14:paraId="7B4A8236" w14:textId="77777777" w:rsidR="00FA2730" w:rsidRPr="009A3FF4" w:rsidRDefault="00FA2730" w:rsidP="00FA2730">
      <w:pPr>
        <w:pStyle w:val="BodyTextIndent"/>
        <w:spacing w:after="0"/>
        <w:ind w:left="567" w:hanging="567"/>
        <w:rPr>
          <w:rFonts w:ascii="Arial" w:hAnsi="Arial" w:cs="Arial"/>
          <w:sz w:val="18"/>
          <w:szCs w:val="18"/>
          <w:lang w:val="en-GB"/>
        </w:rPr>
      </w:pPr>
    </w:p>
    <w:p w14:paraId="74724933" w14:textId="6DDB90A5" w:rsidR="00FA2730" w:rsidRPr="009A3FF4" w:rsidRDefault="00E85E8B" w:rsidP="00FA2730">
      <w:pPr>
        <w:pStyle w:val="BodyTextIndent"/>
        <w:spacing w:after="0"/>
        <w:ind w:left="567"/>
        <w:rPr>
          <w:rFonts w:ascii="Arial" w:hAnsi="Arial" w:cs="Arial"/>
          <w:sz w:val="18"/>
          <w:szCs w:val="18"/>
          <w:lang w:val="en-GB"/>
        </w:rPr>
      </w:pPr>
      <w:r w:rsidRPr="009A3FF4">
        <w:rPr>
          <w:rFonts w:ascii="Arial" w:hAnsi="Arial" w:cs="Arial"/>
          <w:sz w:val="18"/>
          <w:szCs w:val="18"/>
          <w:lang w:val="en-GB"/>
        </w:rPr>
        <w:t>Before</w:t>
      </w:r>
      <w:r w:rsidR="00FA2730" w:rsidRPr="009A3FF4">
        <w:rPr>
          <w:rFonts w:ascii="Arial" w:hAnsi="Arial" w:cs="Arial"/>
          <w:sz w:val="18"/>
          <w:szCs w:val="18"/>
          <w:lang w:val="en-GB"/>
        </w:rPr>
        <w:t xml:space="preserve"> the end of the stated Programme(s) approval period as recorded in the programme details table section </w:t>
      </w:r>
      <w:r w:rsidR="003250E3" w:rsidRPr="009A3FF4">
        <w:rPr>
          <w:rFonts w:ascii="Arial" w:hAnsi="Arial" w:cs="Arial"/>
          <w:sz w:val="18"/>
          <w:szCs w:val="18"/>
          <w:lang w:val="en-GB"/>
        </w:rPr>
        <w:t>g</w:t>
      </w:r>
      <w:r w:rsidR="00FA2730" w:rsidRPr="009A3FF4">
        <w:rPr>
          <w:rFonts w:ascii="Arial" w:hAnsi="Arial" w:cs="Arial"/>
          <w:sz w:val="18"/>
          <w:szCs w:val="18"/>
          <w:lang w:val="en-GB"/>
        </w:rPr>
        <w:t xml:space="preserve">, the Programme(s) shall be reviewed in accordance with the University’s Research Degree Regulations and procedures. The Programme(s) may also be subject to a review during the period of approval if in accordance with the University’s Research Degree Regulations and procedures, circumstances require such a review. </w:t>
      </w:r>
    </w:p>
    <w:p w14:paraId="5F6F25D5" w14:textId="77777777" w:rsidR="00FA2730" w:rsidRPr="009A3FF4" w:rsidRDefault="00FA2730" w:rsidP="00FA2730">
      <w:pPr>
        <w:tabs>
          <w:tab w:val="left" w:pos="-1440"/>
        </w:tabs>
        <w:ind w:left="567"/>
        <w:rPr>
          <w:rFonts w:ascii="Arial" w:hAnsi="Arial" w:cs="Arial"/>
          <w:sz w:val="18"/>
          <w:szCs w:val="18"/>
          <w:lang w:val="en-GB"/>
        </w:rPr>
      </w:pPr>
    </w:p>
    <w:p w14:paraId="460B4368" w14:textId="77777777" w:rsidR="00FA2730" w:rsidRPr="009A3FF4" w:rsidRDefault="00FA2730" w:rsidP="00FA2730">
      <w:pPr>
        <w:tabs>
          <w:tab w:val="left" w:pos="-1440"/>
        </w:tabs>
        <w:ind w:left="567"/>
        <w:rPr>
          <w:rFonts w:ascii="Arial" w:hAnsi="Arial" w:cs="Arial"/>
          <w:sz w:val="18"/>
          <w:szCs w:val="18"/>
          <w:lang w:val="en-GB"/>
        </w:rPr>
      </w:pPr>
      <w:r w:rsidRPr="009A3FF4">
        <w:rPr>
          <w:rFonts w:ascii="Arial" w:hAnsi="Arial" w:cs="Arial"/>
          <w:sz w:val="18"/>
          <w:szCs w:val="18"/>
          <w:lang w:val="en-GB"/>
        </w:rPr>
        <w:t>Subject to the outcome of the review a new Programme Memorandum of Co-operation Agreement will commence subject to both parties agreeing the terms of and executing the Agreement.</w:t>
      </w:r>
    </w:p>
    <w:p w14:paraId="3925BD41" w14:textId="77777777" w:rsidR="00FA2730" w:rsidRPr="009A3FF4" w:rsidRDefault="00FA2730" w:rsidP="00FA2730">
      <w:pPr>
        <w:pStyle w:val="BodyTextIndent"/>
        <w:spacing w:after="0"/>
        <w:ind w:left="567"/>
        <w:rPr>
          <w:rFonts w:ascii="Arial" w:hAnsi="Arial" w:cs="Arial"/>
          <w:sz w:val="18"/>
          <w:szCs w:val="18"/>
          <w:lang w:val="en-GB"/>
        </w:rPr>
      </w:pPr>
    </w:p>
    <w:p w14:paraId="77DA4399" w14:textId="77777777" w:rsidR="00FA2730" w:rsidRPr="009A3FF4" w:rsidRDefault="00FA2730" w:rsidP="00FA16C2">
      <w:pPr>
        <w:pStyle w:val="Heading1"/>
        <w:numPr>
          <w:ilvl w:val="0"/>
          <w:numId w:val="41"/>
        </w:numPr>
        <w:ind w:left="567" w:hanging="567"/>
        <w:rPr>
          <w:rFonts w:cs="Arial"/>
          <w:szCs w:val="18"/>
          <w:u w:val="single"/>
          <w:lang w:val="en-GB"/>
        </w:rPr>
      </w:pPr>
      <w:r w:rsidRPr="009A3FF4">
        <w:rPr>
          <w:rFonts w:cs="Arial"/>
          <w:szCs w:val="18"/>
          <w:u w:val="single"/>
          <w:lang w:val="en-GB"/>
        </w:rPr>
        <w:t>Latest Date of Recruitment to the Programme</w:t>
      </w:r>
    </w:p>
    <w:p w14:paraId="0B602E62" w14:textId="77777777" w:rsidR="004D1C34" w:rsidRPr="009A3FF4" w:rsidRDefault="004D1C34" w:rsidP="00F5169A">
      <w:pPr>
        <w:ind w:left="360"/>
        <w:rPr>
          <w:rFonts w:ascii="Arial" w:hAnsi="Arial" w:cs="Arial"/>
          <w:lang w:val="en-GB"/>
        </w:rPr>
      </w:pPr>
    </w:p>
    <w:p w14:paraId="03E02B5D" w14:textId="58512AA4" w:rsidR="004D1C34" w:rsidRPr="009A3FF4" w:rsidRDefault="00551545" w:rsidP="00F5169A">
      <w:pPr>
        <w:ind w:left="567" w:hanging="207"/>
        <w:rPr>
          <w:rFonts w:ascii="Arial" w:hAnsi="Arial" w:cs="Arial"/>
          <w:b/>
          <w:sz w:val="18"/>
          <w:lang w:val="en-GB"/>
        </w:rPr>
      </w:pPr>
      <w:r w:rsidRPr="009A3FF4">
        <w:rPr>
          <w:rFonts w:ascii="Arial" w:hAnsi="Arial" w:cs="Arial"/>
          <w:sz w:val="18"/>
          <w:lang w:val="en-GB"/>
        </w:rPr>
        <w:t xml:space="preserve">    </w:t>
      </w:r>
      <w:r w:rsidR="004D1C34" w:rsidRPr="009A3FF4">
        <w:rPr>
          <w:rFonts w:ascii="Arial" w:hAnsi="Arial" w:cs="Arial"/>
          <w:sz w:val="18"/>
          <w:lang w:val="en-GB"/>
        </w:rPr>
        <w:t xml:space="preserve">The Partner Institution </w:t>
      </w:r>
      <w:proofErr w:type="gramStart"/>
      <w:r w:rsidR="004D1C34" w:rsidRPr="009A3FF4">
        <w:rPr>
          <w:rFonts w:ascii="Arial" w:hAnsi="Arial" w:cs="Arial"/>
          <w:sz w:val="18"/>
          <w:lang w:val="en-GB"/>
        </w:rPr>
        <w:t>will  take</w:t>
      </w:r>
      <w:proofErr w:type="gramEnd"/>
      <w:r w:rsidR="004D1C34" w:rsidRPr="009A3FF4">
        <w:rPr>
          <w:rFonts w:ascii="Arial" w:hAnsi="Arial" w:cs="Arial"/>
          <w:sz w:val="18"/>
          <w:lang w:val="en-GB"/>
        </w:rPr>
        <w:t xml:space="preserve"> steps </w:t>
      </w:r>
      <w:r w:rsidR="00D253F1" w:rsidRPr="009A3FF4">
        <w:rPr>
          <w:rFonts w:ascii="Arial" w:hAnsi="Arial" w:cs="Arial"/>
          <w:sz w:val="18"/>
          <w:lang w:val="en-GB"/>
        </w:rPr>
        <w:t xml:space="preserve">not </w:t>
      </w:r>
      <w:r w:rsidR="004D1C34" w:rsidRPr="009A3FF4">
        <w:rPr>
          <w:rFonts w:ascii="Arial" w:hAnsi="Arial" w:cs="Arial"/>
          <w:sz w:val="18"/>
          <w:lang w:val="en-GB"/>
        </w:rPr>
        <w:t>to recruit students after the latest date of recruitment to the Programme(s) as specified in the programme details</w:t>
      </w:r>
      <w:r w:rsidR="00332404" w:rsidRPr="009A3FF4">
        <w:rPr>
          <w:rFonts w:ascii="Arial" w:hAnsi="Arial" w:cs="Arial"/>
          <w:sz w:val="18"/>
          <w:lang w:val="en-GB"/>
        </w:rPr>
        <w:t xml:space="preserve"> table</w:t>
      </w:r>
      <w:r w:rsidR="004D1C34" w:rsidRPr="009A3FF4">
        <w:rPr>
          <w:rFonts w:ascii="Arial" w:hAnsi="Arial" w:cs="Arial"/>
          <w:sz w:val="18"/>
          <w:lang w:val="en-GB"/>
        </w:rPr>
        <w:t xml:space="preserve">, section </w:t>
      </w:r>
      <w:proofErr w:type="spellStart"/>
      <w:r w:rsidR="003250E3" w:rsidRPr="009A3FF4">
        <w:rPr>
          <w:rFonts w:ascii="Arial" w:hAnsi="Arial" w:cs="Arial"/>
          <w:sz w:val="18"/>
          <w:lang w:val="en-GB"/>
        </w:rPr>
        <w:t>i</w:t>
      </w:r>
      <w:proofErr w:type="spellEnd"/>
      <w:r w:rsidR="004D1C34" w:rsidRPr="009A3FF4">
        <w:rPr>
          <w:rFonts w:ascii="Arial" w:hAnsi="Arial" w:cs="Arial"/>
          <w:sz w:val="18"/>
          <w:lang w:val="en-GB"/>
        </w:rPr>
        <w:t xml:space="preserve">, unless this has been agreed formally by the University through the review process. Failure to comply with this will entitle the University to terminate the </w:t>
      </w:r>
      <w:r w:rsidR="00CB17E6" w:rsidRPr="009A3FF4">
        <w:rPr>
          <w:rFonts w:ascii="Arial" w:hAnsi="Arial" w:cs="Arial"/>
          <w:sz w:val="18"/>
          <w:lang w:val="en-GB"/>
        </w:rPr>
        <w:t>Partnership Contract</w:t>
      </w:r>
      <w:r w:rsidR="001A73C3" w:rsidRPr="009A3FF4">
        <w:rPr>
          <w:rFonts w:ascii="Arial" w:hAnsi="Arial" w:cs="Arial"/>
          <w:sz w:val="18"/>
          <w:lang w:val="en-GB"/>
        </w:rPr>
        <w:t xml:space="preserve"> in accordance with Clause 13.5</w:t>
      </w:r>
      <w:r w:rsidR="004D1C34" w:rsidRPr="009A3FF4">
        <w:rPr>
          <w:rFonts w:ascii="Arial" w:hAnsi="Arial" w:cs="Arial"/>
          <w:sz w:val="18"/>
          <w:lang w:val="en-GB"/>
        </w:rPr>
        <w:t xml:space="preserve"> of the </w:t>
      </w:r>
      <w:r w:rsidR="00CB17E6" w:rsidRPr="009A3FF4">
        <w:rPr>
          <w:rFonts w:ascii="Arial" w:hAnsi="Arial" w:cs="Arial"/>
          <w:sz w:val="18"/>
          <w:lang w:val="en-GB"/>
        </w:rPr>
        <w:t>Partnership Contract</w:t>
      </w:r>
      <w:r w:rsidR="004D1C34" w:rsidRPr="009A3FF4">
        <w:rPr>
          <w:rFonts w:ascii="Arial" w:hAnsi="Arial" w:cs="Arial"/>
          <w:sz w:val="18"/>
          <w:lang w:val="en-GB"/>
        </w:rPr>
        <w:t>.</w:t>
      </w:r>
    </w:p>
    <w:p w14:paraId="49EC4662" w14:textId="77777777" w:rsidR="004D1C34" w:rsidRPr="009A3FF4" w:rsidRDefault="000401C3" w:rsidP="004D1C34">
      <w:pPr>
        <w:rPr>
          <w:rFonts w:ascii="Arial" w:hAnsi="Arial" w:cs="Arial"/>
          <w:lang w:val="en-GB" w:eastAsia="x-none"/>
        </w:rPr>
      </w:pPr>
      <w:r w:rsidRPr="009A3FF4">
        <w:rPr>
          <w:rFonts w:ascii="Arial" w:hAnsi="Arial" w:cs="Arial"/>
          <w:lang w:val="en-GB" w:eastAsia="x-none"/>
        </w:rPr>
        <w:tab/>
      </w:r>
      <w:r w:rsidRPr="009A3FF4">
        <w:rPr>
          <w:rFonts w:ascii="Arial" w:hAnsi="Arial" w:cs="Arial"/>
          <w:color w:val="7030A0"/>
          <w:sz w:val="18"/>
          <w:lang w:val="en-GB" w:eastAsia="x-none"/>
        </w:rPr>
        <w:t>[</w:t>
      </w:r>
      <w:r w:rsidR="00895549" w:rsidRPr="009A3FF4">
        <w:rPr>
          <w:rFonts w:ascii="Arial" w:hAnsi="Arial" w:cs="Arial"/>
          <w:color w:val="7030A0"/>
          <w:sz w:val="18"/>
          <w:lang w:val="en-GB" w:eastAsia="x-none"/>
        </w:rPr>
        <w:t>UPDATE</w:t>
      </w:r>
      <w:r w:rsidR="008B7E2F" w:rsidRPr="009A3FF4">
        <w:rPr>
          <w:rFonts w:ascii="Arial" w:hAnsi="Arial" w:cs="Arial"/>
          <w:color w:val="7030A0"/>
          <w:sz w:val="18"/>
          <w:lang w:val="en-GB" w:eastAsia="x-none"/>
        </w:rPr>
        <w:t xml:space="preserve"> CLAUSE NUMBER IF OLDER PARTNERSHIP AGREEMENT IS IN PLACE]</w:t>
      </w:r>
    </w:p>
    <w:p w14:paraId="0854EEE7" w14:textId="77777777" w:rsidR="00FA2730" w:rsidRPr="009A3FF4" w:rsidRDefault="00FA2730" w:rsidP="00FA2730">
      <w:pPr>
        <w:rPr>
          <w:rFonts w:ascii="Arial" w:hAnsi="Arial" w:cs="Arial"/>
          <w:lang w:val="en-GB" w:eastAsia="x-none"/>
        </w:rPr>
      </w:pPr>
    </w:p>
    <w:p w14:paraId="3D5DCA77" w14:textId="3CDDB988" w:rsidR="00FA2730" w:rsidRPr="009A3FF4" w:rsidRDefault="00FA2730" w:rsidP="004B6D30">
      <w:pPr>
        <w:pStyle w:val="Heading1"/>
        <w:numPr>
          <w:ilvl w:val="0"/>
          <w:numId w:val="41"/>
        </w:numPr>
        <w:ind w:left="567" w:hanging="567"/>
        <w:rPr>
          <w:rFonts w:cs="Arial"/>
          <w:szCs w:val="18"/>
          <w:u w:val="single"/>
          <w:lang w:val="en-GB"/>
        </w:rPr>
      </w:pPr>
      <w:r w:rsidRPr="009A3FF4">
        <w:rPr>
          <w:rFonts w:cs="Arial"/>
          <w:szCs w:val="18"/>
          <w:u w:val="single"/>
          <w:lang w:val="en-GB"/>
        </w:rPr>
        <w:t>Programme Handbook(s), Advertising, Publicity Material and Web Sites</w:t>
      </w:r>
    </w:p>
    <w:p w14:paraId="522D1A0F" w14:textId="77777777" w:rsidR="00FA2730" w:rsidRPr="009A3FF4" w:rsidRDefault="00FA2730" w:rsidP="00FA2730">
      <w:pPr>
        <w:ind w:left="567" w:hanging="567"/>
        <w:rPr>
          <w:rFonts w:ascii="Arial" w:hAnsi="Arial" w:cs="Arial"/>
          <w:sz w:val="18"/>
          <w:szCs w:val="18"/>
          <w:lang w:val="en-GB"/>
        </w:rPr>
      </w:pPr>
    </w:p>
    <w:p w14:paraId="274DA1B2" w14:textId="77777777" w:rsidR="00FA2730" w:rsidRPr="009A3FF4" w:rsidRDefault="00FA2730"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The University retains the right to approve all advertising and publicity material relating to the Programme(s)</w:t>
      </w:r>
      <w:r w:rsidR="00BA6D5F" w:rsidRPr="009A3FF4">
        <w:rPr>
          <w:rFonts w:ascii="Arial" w:hAnsi="Arial" w:cs="Arial"/>
          <w:sz w:val="18"/>
          <w:szCs w:val="18"/>
          <w:lang w:val="en-GB"/>
        </w:rPr>
        <w:t xml:space="preserve"> prior to publication</w:t>
      </w:r>
      <w:r w:rsidRPr="009A3FF4">
        <w:rPr>
          <w:rFonts w:ascii="Arial" w:hAnsi="Arial" w:cs="Arial"/>
          <w:sz w:val="18"/>
          <w:szCs w:val="18"/>
          <w:lang w:val="en-GB"/>
        </w:rPr>
        <w:t>. In so doing, the University reserves the right to require changes to be made to material and, in the event that no changes are made within a given period of time, to terminate the contract or treat the contract as repudiated giving rise to the possibility of the University being able to claim damages.</w:t>
      </w:r>
    </w:p>
    <w:p w14:paraId="6840E0E2" w14:textId="77777777" w:rsidR="00FA2730" w:rsidRPr="009A3FF4" w:rsidRDefault="00FA2730" w:rsidP="00FA2730">
      <w:pPr>
        <w:tabs>
          <w:tab w:val="left" w:pos="-1440"/>
        </w:tabs>
        <w:ind w:left="567"/>
        <w:rPr>
          <w:rFonts w:ascii="Arial" w:hAnsi="Arial" w:cs="Arial"/>
          <w:sz w:val="18"/>
          <w:szCs w:val="18"/>
          <w:lang w:val="en-GB"/>
        </w:rPr>
      </w:pPr>
    </w:p>
    <w:p w14:paraId="1C003949" w14:textId="21237C16" w:rsidR="00BA6D5F" w:rsidRPr="009A3FF4" w:rsidRDefault="00BA6D5F"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color w:val="7030A0"/>
          <w:sz w:val="18"/>
          <w:szCs w:val="18"/>
          <w:lang w:val="en-GB"/>
        </w:rPr>
        <w:t xml:space="preserve">[CHOOSE RELEVANT OPTION] </w:t>
      </w:r>
      <w:r w:rsidRPr="009A3FF4">
        <w:rPr>
          <w:rFonts w:ascii="Arial" w:hAnsi="Arial" w:cs="Arial"/>
          <w:sz w:val="18"/>
          <w:szCs w:val="18"/>
          <w:lang w:val="en-GB"/>
        </w:rPr>
        <w:t>The Programme Specification</w:t>
      </w:r>
      <w:r w:rsidR="00BF12A7" w:rsidRPr="009A3FF4">
        <w:rPr>
          <w:rFonts w:ascii="Arial" w:hAnsi="Arial" w:cs="Arial"/>
          <w:sz w:val="18"/>
          <w:szCs w:val="18"/>
          <w:lang w:val="en-GB"/>
        </w:rPr>
        <w:t>(s)</w:t>
      </w:r>
      <w:r w:rsidRPr="009A3FF4">
        <w:rPr>
          <w:rFonts w:ascii="Arial" w:hAnsi="Arial" w:cs="Arial"/>
          <w:sz w:val="18"/>
          <w:szCs w:val="18"/>
          <w:lang w:val="en-GB"/>
        </w:rPr>
        <w:t xml:space="preserve"> shall be published on the University’s web site. If changes are required to the Programme Specification</w:t>
      </w:r>
      <w:r w:rsidR="00BF12A7" w:rsidRPr="009A3FF4">
        <w:rPr>
          <w:rFonts w:ascii="Arial" w:hAnsi="Arial" w:cs="Arial"/>
          <w:sz w:val="18"/>
          <w:szCs w:val="18"/>
          <w:lang w:val="en-GB"/>
        </w:rPr>
        <w:t>(s)</w:t>
      </w:r>
      <w:r w:rsidRPr="009A3FF4">
        <w:rPr>
          <w:rFonts w:ascii="Arial" w:hAnsi="Arial" w:cs="Arial"/>
          <w:sz w:val="18"/>
          <w:szCs w:val="18"/>
          <w:lang w:val="en-GB"/>
        </w:rPr>
        <w:t xml:space="preserve">, approval should be sought as outlined in the LQEH and </w:t>
      </w:r>
      <w:r w:rsidR="001F4CB7" w:rsidRPr="009A3FF4">
        <w:rPr>
          <w:rFonts w:ascii="Arial" w:hAnsi="Arial" w:cs="Arial"/>
          <w:sz w:val="18"/>
          <w:szCs w:val="18"/>
          <w:lang w:val="en-GB"/>
        </w:rPr>
        <w:t xml:space="preserve">prior to </w:t>
      </w:r>
      <w:r w:rsidR="002336AD" w:rsidRPr="009A3FF4">
        <w:rPr>
          <w:rFonts w:ascii="Arial" w:hAnsi="Arial" w:cs="Arial"/>
          <w:sz w:val="18"/>
          <w:szCs w:val="18"/>
          <w:lang w:val="en-GB"/>
        </w:rPr>
        <w:t>updating the web site</w:t>
      </w:r>
      <w:r w:rsidRPr="009A3FF4">
        <w:rPr>
          <w:rFonts w:ascii="Arial" w:hAnsi="Arial" w:cs="Arial"/>
          <w:sz w:val="18"/>
          <w:szCs w:val="18"/>
          <w:lang w:val="en-GB"/>
        </w:rPr>
        <w:t>.</w:t>
      </w:r>
    </w:p>
    <w:p w14:paraId="4FA270AC" w14:textId="77777777" w:rsidR="00BA6D5F" w:rsidRPr="009A3FF4" w:rsidRDefault="00BA6D5F" w:rsidP="00BA6D5F">
      <w:pPr>
        <w:tabs>
          <w:tab w:val="left" w:pos="-1440"/>
        </w:tabs>
        <w:ind w:left="567"/>
        <w:rPr>
          <w:rFonts w:ascii="Arial" w:hAnsi="Arial" w:cs="Arial"/>
          <w:sz w:val="18"/>
          <w:szCs w:val="18"/>
          <w:lang w:val="en-GB"/>
        </w:rPr>
      </w:pPr>
    </w:p>
    <w:p w14:paraId="25C95772" w14:textId="77777777" w:rsidR="00BA6D5F" w:rsidRPr="009A3FF4" w:rsidRDefault="00BA6D5F" w:rsidP="00BA6D5F">
      <w:pPr>
        <w:tabs>
          <w:tab w:val="left" w:pos="-1440"/>
        </w:tabs>
        <w:ind w:left="567"/>
        <w:rPr>
          <w:rFonts w:ascii="Arial" w:hAnsi="Arial" w:cs="Arial"/>
          <w:color w:val="7030A0"/>
          <w:sz w:val="18"/>
          <w:szCs w:val="18"/>
          <w:lang w:val="en-GB"/>
        </w:rPr>
      </w:pPr>
      <w:r w:rsidRPr="009A3FF4">
        <w:rPr>
          <w:rFonts w:ascii="Arial" w:hAnsi="Arial" w:cs="Arial"/>
          <w:color w:val="7030A0"/>
          <w:sz w:val="18"/>
          <w:szCs w:val="18"/>
          <w:lang w:val="en-GB"/>
        </w:rPr>
        <w:t>[OR]</w:t>
      </w:r>
    </w:p>
    <w:p w14:paraId="382C658A" w14:textId="77777777" w:rsidR="00FA2730" w:rsidRPr="009A3FF4" w:rsidRDefault="00FA2730" w:rsidP="00FA2730">
      <w:pPr>
        <w:pStyle w:val="ListParagraph"/>
        <w:rPr>
          <w:rFonts w:ascii="Arial" w:hAnsi="Arial" w:cs="Arial"/>
          <w:sz w:val="18"/>
          <w:szCs w:val="18"/>
          <w:lang w:val="en-GB"/>
        </w:rPr>
      </w:pPr>
    </w:p>
    <w:p w14:paraId="1A4030A8" w14:textId="17113770" w:rsidR="00FA2730" w:rsidRPr="009A3FF4" w:rsidRDefault="00FA2730" w:rsidP="00FA2730">
      <w:pPr>
        <w:tabs>
          <w:tab w:val="left" w:pos="-1440"/>
        </w:tabs>
        <w:ind w:left="567"/>
        <w:rPr>
          <w:rFonts w:ascii="Arial" w:hAnsi="Arial" w:cs="Arial"/>
          <w:sz w:val="18"/>
          <w:szCs w:val="18"/>
          <w:lang w:val="en-GB"/>
        </w:rPr>
      </w:pPr>
      <w:r w:rsidRPr="009A3FF4">
        <w:rPr>
          <w:rFonts w:ascii="Arial" w:hAnsi="Arial" w:cs="Arial"/>
          <w:sz w:val="18"/>
          <w:szCs w:val="18"/>
          <w:lang w:val="en-GB"/>
        </w:rPr>
        <w:t>The Partner Institution shall ensure that the approved Programme Specifications</w:t>
      </w:r>
      <w:r w:rsidR="00BA6D5F" w:rsidRPr="009A3FF4">
        <w:rPr>
          <w:rFonts w:ascii="Arial" w:hAnsi="Arial" w:cs="Arial"/>
          <w:sz w:val="18"/>
          <w:szCs w:val="18"/>
          <w:lang w:val="en-GB"/>
        </w:rPr>
        <w:t xml:space="preserve"> </w:t>
      </w:r>
      <w:r w:rsidRPr="009A3FF4">
        <w:rPr>
          <w:rFonts w:ascii="Arial" w:hAnsi="Arial" w:cs="Arial"/>
          <w:sz w:val="18"/>
          <w:szCs w:val="18"/>
          <w:lang w:val="en-GB"/>
        </w:rPr>
        <w:t xml:space="preserve">are made publicly available e.g. on the Partner Institution’s web site, or that information about the </w:t>
      </w:r>
      <w:r w:rsidR="001C2DE7" w:rsidRPr="009A3FF4">
        <w:rPr>
          <w:rFonts w:ascii="Arial" w:hAnsi="Arial" w:cs="Arial"/>
          <w:sz w:val="18"/>
          <w:szCs w:val="18"/>
          <w:lang w:val="en-GB"/>
        </w:rPr>
        <w:t>P</w:t>
      </w:r>
      <w:r w:rsidRPr="009A3FF4">
        <w:rPr>
          <w:rFonts w:ascii="Arial" w:hAnsi="Arial" w:cs="Arial"/>
          <w:sz w:val="18"/>
          <w:szCs w:val="18"/>
          <w:lang w:val="en-GB"/>
        </w:rPr>
        <w:t>rogramme</w:t>
      </w:r>
      <w:r w:rsidR="00BF12A7" w:rsidRPr="009A3FF4">
        <w:rPr>
          <w:rFonts w:ascii="Arial" w:hAnsi="Arial" w:cs="Arial"/>
          <w:sz w:val="18"/>
          <w:szCs w:val="18"/>
          <w:lang w:val="en-GB"/>
        </w:rPr>
        <w:t>(s)</w:t>
      </w:r>
      <w:r w:rsidRPr="009A3FF4">
        <w:rPr>
          <w:rFonts w:ascii="Arial" w:hAnsi="Arial" w:cs="Arial"/>
          <w:sz w:val="18"/>
          <w:szCs w:val="18"/>
          <w:lang w:val="en-GB"/>
        </w:rPr>
        <w:t xml:space="preserve"> </w:t>
      </w:r>
      <w:r w:rsidR="00BF12A7" w:rsidRPr="009A3FF4">
        <w:rPr>
          <w:rFonts w:ascii="Arial" w:hAnsi="Arial" w:cs="Arial"/>
          <w:sz w:val="18"/>
          <w:szCs w:val="18"/>
          <w:lang w:val="en-GB"/>
        </w:rPr>
        <w:t>are</w:t>
      </w:r>
      <w:r w:rsidRPr="009A3FF4">
        <w:rPr>
          <w:rFonts w:ascii="Arial" w:hAnsi="Arial" w:cs="Arial"/>
          <w:sz w:val="18"/>
          <w:szCs w:val="18"/>
          <w:lang w:val="en-GB"/>
        </w:rPr>
        <w:t xml:space="preserve"> provided in some other form. If changes are required to the Programme Specification</w:t>
      </w:r>
      <w:r w:rsidR="00BF12A7" w:rsidRPr="009A3FF4">
        <w:rPr>
          <w:rFonts w:ascii="Arial" w:hAnsi="Arial" w:cs="Arial"/>
          <w:sz w:val="18"/>
          <w:szCs w:val="18"/>
          <w:lang w:val="en-GB"/>
        </w:rPr>
        <w:t>(s)</w:t>
      </w:r>
      <w:r w:rsidRPr="009A3FF4">
        <w:rPr>
          <w:rFonts w:ascii="Arial" w:hAnsi="Arial" w:cs="Arial"/>
          <w:sz w:val="18"/>
          <w:szCs w:val="18"/>
          <w:lang w:val="en-GB"/>
        </w:rPr>
        <w:t xml:space="preserve">, approval should be sought </w:t>
      </w:r>
      <w:r w:rsidR="00BA6D5F" w:rsidRPr="009A3FF4">
        <w:rPr>
          <w:rFonts w:ascii="Arial" w:hAnsi="Arial" w:cs="Arial"/>
          <w:sz w:val="18"/>
          <w:szCs w:val="18"/>
          <w:lang w:val="en-GB"/>
        </w:rPr>
        <w:t xml:space="preserve">as outlined in the LQEH </w:t>
      </w:r>
      <w:r w:rsidRPr="009A3FF4">
        <w:rPr>
          <w:rFonts w:ascii="Arial" w:hAnsi="Arial" w:cs="Arial"/>
          <w:sz w:val="18"/>
          <w:szCs w:val="18"/>
          <w:lang w:val="en-GB"/>
        </w:rPr>
        <w:t>and</w:t>
      </w:r>
      <w:r w:rsidRPr="009A3FF4" w:rsidDel="00FB5B9A">
        <w:rPr>
          <w:rFonts w:ascii="Arial" w:hAnsi="Arial" w:cs="Arial"/>
          <w:sz w:val="18"/>
          <w:szCs w:val="18"/>
          <w:lang w:val="en-GB"/>
        </w:rPr>
        <w:t xml:space="preserve"> </w:t>
      </w:r>
      <w:r w:rsidR="00D31FDF" w:rsidRPr="009A3FF4">
        <w:rPr>
          <w:rFonts w:ascii="Arial" w:hAnsi="Arial" w:cs="Arial"/>
          <w:sz w:val="18"/>
          <w:szCs w:val="18"/>
          <w:lang w:val="en-GB"/>
        </w:rPr>
        <w:t xml:space="preserve">prior to </w:t>
      </w:r>
      <w:r w:rsidR="002336AD" w:rsidRPr="009A3FF4">
        <w:rPr>
          <w:rFonts w:ascii="Arial" w:hAnsi="Arial" w:cs="Arial"/>
          <w:sz w:val="18"/>
          <w:szCs w:val="18"/>
          <w:lang w:val="en-GB"/>
        </w:rPr>
        <w:t>updating the web site</w:t>
      </w:r>
      <w:r w:rsidR="00D31FDF" w:rsidRPr="009A3FF4">
        <w:rPr>
          <w:rFonts w:ascii="Arial" w:hAnsi="Arial" w:cs="Arial"/>
          <w:sz w:val="18"/>
          <w:szCs w:val="18"/>
          <w:lang w:val="en-GB"/>
        </w:rPr>
        <w:t>.</w:t>
      </w:r>
    </w:p>
    <w:p w14:paraId="2B97687C" w14:textId="77777777" w:rsidR="00FA2730" w:rsidRPr="009A3FF4" w:rsidRDefault="00FA2730" w:rsidP="00FA2730">
      <w:pPr>
        <w:pStyle w:val="ListParagraph"/>
        <w:rPr>
          <w:rFonts w:ascii="Arial" w:hAnsi="Arial" w:cs="Arial"/>
          <w:sz w:val="18"/>
          <w:szCs w:val="18"/>
          <w:lang w:val="en-GB"/>
        </w:rPr>
      </w:pPr>
    </w:p>
    <w:p w14:paraId="6A903383" w14:textId="0A886E8D" w:rsidR="00FA2730" w:rsidRPr="009A3FF4" w:rsidRDefault="00FA2730"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The Programme Handbook</w:t>
      </w:r>
      <w:r w:rsidR="00BF12A7" w:rsidRPr="009A3FF4">
        <w:rPr>
          <w:rFonts w:ascii="Arial" w:hAnsi="Arial" w:cs="Arial"/>
          <w:sz w:val="18"/>
          <w:szCs w:val="18"/>
          <w:lang w:val="en-GB"/>
        </w:rPr>
        <w:t>(s)</w:t>
      </w:r>
      <w:r w:rsidRPr="009A3FF4">
        <w:rPr>
          <w:rFonts w:ascii="Arial" w:hAnsi="Arial" w:cs="Arial"/>
          <w:sz w:val="18"/>
          <w:szCs w:val="18"/>
          <w:lang w:val="en-GB"/>
        </w:rPr>
        <w:t xml:space="preserve"> (using the University template) must be updated annually or for each cohort and provided </w:t>
      </w:r>
      <w:r w:rsidR="00DB1F56" w:rsidRPr="009A3FF4">
        <w:rPr>
          <w:rFonts w:ascii="Arial" w:hAnsi="Arial" w:cs="Arial"/>
          <w:sz w:val="18"/>
          <w:szCs w:val="18"/>
          <w:lang w:val="en-GB"/>
        </w:rPr>
        <w:t>to</w:t>
      </w:r>
      <w:r w:rsidRPr="009A3FF4">
        <w:rPr>
          <w:rFonts w:ascii="Arial" w:hAnsi="Arial" w:cs="Arial"/>
          <w:sz w:val="18"/>
          <w:szCs w:val="18"/>
          <w:lang w:val="en-GB"/>
        </w:rPr>
        <w:t xml:space="preserve"> the University Link Tutor</w:t>
      </w:r>
      <w:r w:rsidR="0081237B" w:rsidRPr="009A3FF4">
        <w:rPr>
          <w:rFonts w:ascii="Arial" w:hAnsi="Arial" w:cs="Arial"/>
          <w:sz w:val="18"/>
          <w:szCs w:val="18"/>
          <w:lang w:val="en-GB"/>
        </w:rPr>
        <w:t>, Academic Partnerships</w:t>
      </w:r>
      <w:r w:rsidR="00DB1F56" w:rsidRPr="009A3FF4">
        <w:rPr>
          <w:rFonts w:ascii="Arial" w:hAnsi="Arial" w:cs="Arial"/>
          <w:sz w:val="18"/>
          <w:szCs w:val="18"/>
          <w:lang w:val="en-GB"/>
        </w:rPr>
        <w:t xml:space="preserve"> and</w:t>
      </w:r>
      <w:r w:rsidR="0081237B" w:rsidRPr="009A3FF4">
        <w:rPr>
          <w:rFonts w:ascii="Arial" w:hAnsi="Arial" w:cs="Arial"/>
          <w:sz w:val="18"/>
          <w:szCs w:val="18"/>
          <w:lang w:val="en-GB"/>
        </w:rPr>
        <w:t xml:space="preserve"> the</w:t>
      </w:r>
      <w:r w:rsidR="00DB1F56" w:rsidRPr="009A3FF4">
        <w:rPr>
          <w:rFonts w:ascii="Arial" w:hAnsi="Arial" w:cs="Arial"/>
          <w:sz w:val="18"/>
          <w:szCs w:val="18"/>
          <w:lang w:val="en-GB"/>
        </w:rPr>
        <w:t xml:space="preserve"> Research Degrees Administration Team</w:t>
      </w:r>
      <w:r w:rsidRPr="009A3FF4">
        <w:rPr>
          <w:rFonts w:ascii="Arial" w:hAnsi="Arial" w:cs="Arial"/>
          <w:sz w:val="18"/>
          <w:szCs w:val="18"/>
          <w:lang w:val="en-GB"/>
        </w:rPr>
        <w:t xml:space="preserve"> within one month of the start of the </w:t>
      </w:r>
      <w:r w:rsidR="001C2DE7" w:rsidRPr="009A3FF4">
        <w:rPr>
          <w:rFonts w:ascii="Arial" w:hAnsi="Arial" w:cs="Arial"/>
          <w:sz w:val="18"/>
          <w:szCs w:val="18"/>
          <w:lang w:val="en-GB"/>
        </w:rPr>
        <w:t>Programme</w:t>
      </w:r>
      <w:r w:rsidRPr="009A3FF4">
        <w:rPr>
          <w:rFonts w:ascii="Arial" w:hAnsi="Arial" w:cs="Arial"/>
          <w:sz w:val="18"/>
          <w:szCs w:val="18"/>
          <w:lang w:val="en-GB"/>
        </w:rPr>
        <w:t>.</w:t>
      </w:r>
    </w:p>
    <w:p w14:paraId="391519F5" w14:textId="77777777" w:rsidR="00DB1F56" w:rsidRPr="009A3FF4" w:rsidRDefault="00DB1F56" w:rsidP="00DB1F56">
      <w:pPr>
        <w:tabs>
          <w:tab w:val="left" w:pos="-1440"/>
        </w:tabs>
        <w:ind w:left="567"/>
        <w:rPr>
          <w:rFonts w:ascii="Arial" w:hAnsi="Arial" w:cs="Arial"/>
          <w:sz w:val="18"/>
          <w:szCs w:val="18"/>
          <w:lang w:val="en-GB"/>
        </w:rPr>
      </w:pPr>
    </w:p>
    <w:p w14:paraId="79919F05" w14:textId="0BA88D6D" w:rsidR="00DB1F56" w:rsidRPr="009A3FF4" w:rsidRDefault="00DB1F56"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students are provided with a copy of the </w:t>
      </w:r>
      <w:r w:rsidR="00C67351" w:rsidRPr="009A3FF4">
        <w:rPr>
          <w:rFonts w:ascii="Arial" w:hAnsi="Arial" w:cs="Arial"/>
          <w:sz w:val="18"/>
          <w:szCs w:val="18"/>
          <w:lang w:val="en-GB"/>
        </w:rPr>
        <w:t>P</w:t>
      </w:r>
      <w:r w:rsidRPr="009A3FF4">
        <w:rPr>
          <w:rFonts w:ascii="Arial" w:hAnsi="Arial" w:cs="Arial"/>
          <w:sz w:val="18"/>
          <w:szCs w:val="18"/>
          <w:lang w:val="en-GB"/>
        </w:rPr>
        <w:t xml:space="preserve">rogramme </w:t>
      </w:r>
      <w:r w:rsidR="00C67351" w:rsidRPr="009A3FF4">
        <w:rPr>
          <w:rFonts w:ascii="Arial" w:hAnsi="Arial" w:cs="Arial"/>
          <w:sz w:val="18"/>
          <w:szCs w:val="18"/>
          <w:lang w:val="en-GB"/>
        </w:rPr>
        <w:t>H</w:t>
      </w:r>
      <w:r w:rsidRPr="009A3FF4">
        <w:rPr>
          <w:rFonts w:ascii="Arial" w:hAnsi="Arial" w:cs="Arial"/>
          <w:sz w:val="18"/>
          <w:szCs w:val="18"/>
          <w:lang w:val="en-GB"/>
        </w:rPr>
        <w:t>andbook</w:t>
      </w:r>
      <w:r w:rsidR="00F46ACC" w:rsidRPr="009A3FF4">
        <w:rPr>
          <w:rFonts w:ascii="Arial" w:hAnsi="Arial" w:cs="Arial"/>
          <w:sz w:val="18"/>
          <w:szCs w:val="18"/>
          <w:lang w:val="en-GB"/>
        </w:rPr>
        <w:t>(s)</w:t>
      </w:r>
      <w:r w:rsidRPr="009A3FF4">
        <w:rPr>
          <w:rFonts w:ascii="Arial" w:hAnsi="Arial" w:cs="Arial"/>
          <w:sz w:val="18"/>
          <w:szCs w:val="18"/>
          <w:lang w:val="en-GB"/>
        </w:rPr>
        <w:t xml:space="preserve"> when they commence their studies.</w:t>
      </w:r>
    </w:p>
    <w:p w14:paraId="628E8CE8" w14:textId="77777777" w:rsidR="00DB1F56" w:rsidRPr="009A3FF4" w:rsidRDefault="00DB1F56" w:rsidP="00D17632">
      <w:pPr>
        <w:tabs>
          <w:tab w:val="left" w:pos="-1440"/>
        </w:tabs>
        <w:ind w:left="567"/>
        <w:rPr>
          <w:rFonts w:ascii="Arial" w:hAnsi="Arial" w:cs="Arial"/>
          <w:sz w:val="18"/>
          <w:szCs w:val="18"/>
          <w:lang w:val="en-GB"/>
        </w:rPr>
      </w:pPr>
    </w:p>
    <w:p w14:paraId="11C0977F" w14:textId="77777777" w:rsidR="00FA2730" w:rsidRPr="009A3FF4" w:rsidRDefault="00DB1F56"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The Partner Institution must adhere to the University’s guidelines when developing advertising and publicity material as outlined in the LQEH.  Marketing materials could include, but are not limited to, advertising, webpages, copy, publications, brochures, flyers, pull-up banners, promotional merchandise, social media, press releases and statements/announcements.</w:t>
      </w:r>
    </w:p>
    <w:p w14:paraId="2480963D" w14:textId="77777777" w:rsidR="00FA2730" w:rsidRPr="009A3FF4" w:rsidRDefault="00FA2730" w:rsidP="00FA2730">
      <w:pPr>
        <w:pStyle w:val="ListParagraph"/>
        <w:rPr>
          <w:rFonts w:ascii="Arial" w:hAnsi="Arial" w:cs="Arial"/>
          <w:sz w:val="18"/>
          <w:szCs w:val="18"/>
          <w:lang w:val="en-GB"/>
        </w:rPr>
      </w:pPr>
    </w:p>
    <w:p w14:paraId="7410775A" w14:textId="77777777" w:rsidR="00FA2730" w:rsidRPr="009A3FF4" w:rsidRDefault="00FA2730"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 xml:space="preserve">Copies of the advertising and publicity material should be submitted </w:t>
      </w:r>
      <w:r w:rsidR="00DB1F56" w:rsidRPr="009A3FF4">
        <w:rPr>
          <w:rFonts w:ascii="Arial" w:hAnsi="Arial" w:cs="Arial"/>
          <w:sz w:val="18"/>
          <w:szCs w:val="18"/>
          <w:lang w:val="en-GB"/>
        </w:rPr>
        <w:t xml:space="preserve">to the Academic Partnerships team and University Link Tutor </w:t>
      </w:r>
      <w:r w:rsidRPr="009A3FF4">
        <w:rPr>
          <w:rFonts w:ascii="Arial" w:hAnsi="Arial" w:cs="Arial"/>
          <w:sz w:val="18"/>
          <w:szCs w:val="18"/>
          <w:lang w:val="en-GB"/>
        </w:rPr>
        <w:t xml:space="preserve">for approval prior to publication as outlined in the </w:t>
      </w:r>
      <w:r w:rsidRPr="009A3FF4">
        <w:rPr>
          <w:rFonts w:ascii="Arial" w:eastAsia="SimSun" w:hAnsi="Arial" w:cs="Arial"/>
          <w:color w:val="000000" w:themeColor="text1"/>
          <w:sz w:val="18"/>
          <w:szCs w:val="18"/>
          <w:lang w:val="en-GB"/>
        </w:rPr>
        <w:t>LQEH.</w:t>
      </w:r>
    </w:p>
    <w:p w14:paraId="36BFA5B1" w14:textId="77777777" w:rsidR="00FA2730" w:rsidRPr="009A3FF4" w:rsidRDefault="00FA2730" w:rsidP="00FA2730">
      <w:pPr>
        <w:pStyle w:val="ListParagraph"/>
        <w:ind w:left="0"/>
        <w:rPr>
          <w:rFonts w:ascii="Arial" w:hAnsi="Arial" w:cs="Arial"/>
          <w:sz w:val="18"/>
          <w:szCs w:val="18"/>
          <w:lang w:val="en-GB"/>
        </w:rPr>
      </w:pPr>
    </w:p>
    <w:p w14:paraId="714443A6" w14:textId="77D110A5" w:rsidR="00FA2730" w:rsidRPr="009A3FF4" w:rsidRDefault="00FA2730"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should ensure that its web site correctly represents its collaborative relationship with the University, and ensure that it includes accurate Programme information for all collaborative Programmes with Middlesex </w:t>
      </w:r>
      <w:proofErr w:type="gramStart"/>
      <w:r w:rsidRPr="009A3FF4">
        <w:rPr>
          <w:rFonts w:ascii="Arial" w:hAnsi="Arial" w:cs="Arial"/>
          <w:sz w:val="18"/>
          <w:szCs w:val="18"/>
          <w:lang w:val="en-GB"/>
        </w:rPr>
        <w:t>University,  the</w:t>
      </w:r>
      <w:proofErr w:type="gramEnd"/>
      <w:r w:rsidRPr="009A3FF4">
        <w:rPr>
          <w:rFonts w:ascii="Arial" w:hAnsi="Arial" w:cs="Arial"/>
          <w:sz w:val="18"/>
          <w:szCs w:val="18"/>
          <w:lang w:val="en-GB"/>
        </w:rPr>
        <w:t xml:space="preserve"> most recent Middlesex University </w:t>
      </w:r>
      <w:r w:rsidR="003D4187" w:rsidRPr="009A3FF4">
        <w:rPr>
          <w:rFonts w:ascii="Arial" w:hAnsi="Arial" w:cs="Arial"/>
          <w:sz w:val="18"/>
          <w:szCs w:val="18"/>
          <w:lang w:val="en-GB"/>
        </w:rPr>
        <w:t>partnership logo</w:t>
      </w:r>
      <w:r w:rsidRPr="009A3FF4">
        <w:rPr>
          <w:rFonts w:ascii="Arial" w:hAnsi="Arial" w:cs="Arial"/>
          <w:sz w:val="18"/>
          <w:szCs w:val="18"/>
          <w:lang w:val="en-GB"/>
        </w:rPr>
        <w:t xml:space="preserve"> and articulation/progression information.  </w:t>
      </w:r>
    </w:p>
    <w:p w14:paraId="62E43B07" w14:textId="77777777" w:rsidR="00FA2730" w:rsidRPr="009A3FF4" w:rsidRDefault="00FA2730" w:rsidP="00FA2730">
      <w:pPr>
        <w:pStyle w:val="ListParagraph"/>
        <w:rPr>
          <w:rFonts w:ascii="Arial" w:hAnsi="Arial" w:cs="Arial"/>
          <w:sz w:val="18"/>
          <w:szCs w:val="18"/>
          <w:lang w:val="en-GB"/>
        </w:rPr>
      </w:pPr>
    </w:p>
    <w:p w14:paraId="68B961F8" w14:textId="77777777" w:rsidR="0045210E" w:rsidRPr="009A3FF4" w:rsidRDefault="0045210E" w:rsidP="00FA16C2">
      <w:pPr>
        <w:numPr>
          <w:ilvl w:val="0"/>
          <w:numId w:val="14"/>
        </w:numPr>
        <w:tabs>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The following information will be made publicly available and easily accessible to current and prospective students by the Partner Institution:</w:t>
      </w:r>
    </w:p>
    <w:p w14:paraId="2AF04C8C" w14:textId="77777777" w:rsidR="0045210E" w:rsidRPr="009A3FF4" w:rsidRDefault="0045210E" w:rsidP="0045210E">
      <w:pPr>
        <w:pStyle w:val="ListParagraph"/>
        <w:rPr>
          <w:rFonts w:ascii="Arial" w:hAnsi="Arial" w:cs="Arial"/>
          <w:sz w:val="18"/>
          <w:szCs w:val="18"/>
          <w:lang w:val="en-GB"/>
        </w:rPr>
      </w:pPr>
    </w:p>
    <w:p w14:paraId="5FB56E73" w14:textId="2A787996"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structure of the </w:t>
      </w:r>
      <w:r w:rsidR="001C2DE7" w:rsidRPr="009A3FF4">
        <w:rPr>
          <w:rFonts w:ascii="Arial" w:hAnsi="Arial" w:cs="Arial"/>
          <w:sz w:val="18"/>
          <w:szCs w:val="18"/>
          <w:lang w:val="en-GB"/>
        </w:rPr>
        <w:t>P</w:t>
      </w:r>
      <w:r w:rsidRPr="009A3FF4">
        <w:rPr>
          <w:rFonts w:ascii="Arial" w:hAnsi="Arial" w:cs="Arial"/>
          <w:sz w:val="18"/>
          <w:szCs w:val="18"/>
          <w:lang w:val="en-GB"/>
        </w:rPr>
        <w:t xml:space="preserve">rogramme, including making the programme specification available </w:t>
      </w:r>
      <w:proofErr w:type="spellStart"/>
      <w:r w:rsidR="0091264D" w:rsidRPr="009A3FF4">
        <w:rPr>
          <w:rFonts w:ascii="Arial" w:hAnsi="Arial" w:cs="Arial"/>
          <w:sz w:val="18"/>
          <w:szCs w:val="18"/>
          <w:lang w:val="en-GB"/>
        </w:rPr>
        <w:t>nn</w:t>
      </w:r>
      <w:proofErr w:type="spellEnd"/>
    </w:p>
    <w:p w14:paraId="4E5B1894" w14:textId="6ADD3BD8"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total costs of the </w:t>
      </w:r>
      <w:r w:rsidR="001C2DE7" w:rsidRPr="009A3FF4">
        <w:rPr>
          <w:rFonts w:ascii="Arial" w:hAnsi="Arial" w:cs="Arial"/>
          <w:sz w:val="18"/>
          <w:szCs w:val="18"/>
          <w:lang w:val="en-GB"/>
        </w:rPr>
        <w:t>P</w:t>
      </w:r>
      <w:r w:rsidRPr="009A3FF4">
        <w:rPr>
          <w:rFonts w:ascii="Arial" w:hAnsi="Arial" w:cs="Arial"/>
          <w:sz w:val="18"/>
          <w:szCs w:val="18"/>
          <w:lang w:val="en-GB"/>
        </w:rPr>
        <w:t>rogramme, including any annual increases</w:t>
      </w:r>
    </w:p>
    <w:p w14:paraId="17CAC7B3" w14:textId="77777777" w:rsidR="00B76E64"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All terms and conditions, with any surprising or important terms highlighted</w:t>
      </w:r>
    </w:p>
    <w:p w14:paraId="595BE103" w14:textId="77777777" w:rsidR="00B76E64" w:rsidRPr="009A3FF4" w:rsidRDefault="00B76E64" w:rsidP="00F46D7B">
      <w:pPr>
        <w:rPr>
          <w:rFonts w:ascii="Arial" w:hAnsi="Arial" w:cs="Arial"/>
          <w:sz w:val="18"/>
          <w:szCs w:val="18"/>
          <w:lang w:val="en-GB"/>
        </w:rPr>
      </w:pPr>
    </w:p>
    <w:p w14:paraId="34D418C4" w14:textId="77777777" w:rsidR="0045210E" w:rsidRPr="009A3FF4" w:rsidRDefault="0045210E" w:rsidP="00FA16C2">
      <w:pPr>
        <w:pStyle w:val="ListParagraph"/>
        <w:numPr>
          <w:ilvl w:val="0"/>
          <w:numId w:val="14"/>
        </w:numPr>
        <w:tabs>
          <w:tab w:val="left" w:pos="-1440"/>
        </w:tabs>
        <w:rPr>
          <w:rFonts w:ascii="Arial" w:hAnsi="Arial" w:cs="Arial"/>
          <w:sz w:val="18"/>
          <w:szCs w:val="18"/>
          <w:lang w:val="en-GB"/>
        </w:rPr>
      </w:pPr>
      <w:r w:rsidRPr="009A3FF4">
        <w:rPr>
          <w:rFonts w:ascii="Arial" w:hAnsi="Arial" w:cs="Arial"/>
          <w:sz w:val="18"/>
          <w:szCs w:val="18"/>
          <w:lang w:val="en-GB"/>
        </w:rPr>
        <w:t>All relevant policies and procedures will be made publicly available and easily accessible to current and prospective students by the Partner Institution. These should include, but are not limited to:</w:t>
      </w:r>
    </w:p>
    <w:p w14:paraId="47C6E787" w14:textId="444DAAD4"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Regulations applicable to the </w:t>
      </w:r>
      <w:r w:rsidR="001C2DE7" w:rsidRPr="009A3FF4">
        <w:rPr>
          <w:rFonts w:ascii="Arial" w:hAnsi="Arial" w:cs="Arial"/>
          <w:sz w:val="18"/>
          <w:szCs w:val="18"/>
          <w:lang w:val="en-GB"/>
        </w:rPr>
        <w:t>P</w:t>
      </w:r>
      <w:r w:rsidRPr="009A3FF4">
        <w:rPr>
          <w:rFonts w:ascii="Arial" w:hAnsi="Arial" w:cs="Arial"/>
          <w:sz w:val="18"/>
          <w:szCs w:val="18"/>
          <w:lang w:val="en-GB"/>
        </w:rPr>
        <w:t>rogramme</w:t>
      </w:r>
    </w:p>
    <w:p w14:paraId="34ACF518"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Admissions Policy and Procedures</w:t>
      </w:r>
    </w:p>
    <w:p w14:paraId="6A436565"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Complaints and Appeals Policy and Procedures </w:t>
      </w:r>
    </w:p>
    <w:p w14:paraId="3695BF11"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Safeguarding and Prevent Policy and Procedures (or equivalent policies for overseas institutions) </w:t>
      </w:r>
    </w:p>
    <w:p w14:paraId="29CFADD1"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Equality and Diversity Policy and Procedures</w:t>
      </w:r>
    </w:p>
    <w:p w14:paraId="1F4BFF13"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Data Protection and Retention Policy and Procedures</w:t>
      </w:r>
    </w:p>
    <w:p w14:paraId="41852EB4"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Disciplinary/Behaviour policy</w:t>
      </w:r>
    </w:p>
    <w:p w14:paraId="2D5D8F13" w14:textId="77777777" w:rsidR="0045210E" w:rsidRPr="009A3FF4" w:rsidRDefault="0045210E" w:rsidP="00FA16C2">
      <w:pPr>
        <w:numPr>
          <w:ilvl w:val="0"/>
          <w:numId w:val="26"/>
        </w:numPr>
        <w:rPr>
          <w:rFonts w:ascii="Arial" w:hAnsi="Arial" w:cs="Arial"/>
          <w:sz w:val="18"/>
          <w:szCs w:val="18"/>
          <w:lang w:val="en-GB"/>
        </w:rPr>
      </w:pPr>
      <w:r w:rsidRPr="009A3FF4">
        <w:rPr>
          <w:rFonts w:ascii="Arial" w:hAnsi="Arial" w:cs="Arial"/>
          <w:sz w:val="18"/>
          <w:szCs w:val="18"/>
          <w:lang w:val="en-GB"/>
        </w:rPr>
        <w:t>Refund policy</w:t>
      </w:r>
    </w:p>
    <w:p w14:paraId="260F1EAC" w14:textId="77777777" w:rsidR="00B76E64" w:rsidRPr="009A3FF4" w:rsidRDefault="00B76E64" w:rsidP="0045210E">
      <w:pPr>
        <w:tabs>
          <w:tab w:val="left" w:pos="-1440"/>
        </w:tabs>
        <w:rPr>
          <w:rFonts w:ascii="Arial" w:hAnsi="Arial" w:cs="Arial"/>
          <w:sz w:val="18"/>
          <w:szCs w:val="18"/>
          <w:lang w:val="en-GB"/>
        </w:rPr>
      </w:pPr>
    </w:p>
    <w:p w14:paraId="2D1871A5" w14:textId="77777777" w:rsidR="0045210E" w:rsidRPr="009A3FF4" w:rsidRDefault="0045210E" w:rsidP="00FA16C2">
      <w:pPr>
        <w:pStyle w:val="ListParagraph"/>
        <w:numPr>
          <w:ilvl w:val="0"/>
          <w:numId w:val="14"/>
        </w:numPr>
        <w:rPr>
          <w:rFonts w:ascii="Arial" w:hAnsi="Arial" w:cs="Arial"/>
          <w:sz w:val="18"/>
          <w:szCs w:val="18"/>
          <w:lang w:val="en-GB"/>
        </w:rPr>
      </w:pPr>
      <w:r w:rsidRPr="009A3FF4">
        <w:rPr>
          <w:rFonts w:ascii="Arial" w:hAnsi="Arial" w:cs="Arial"/>
          <w:sz w:val="18"/>
          <w:szCs w:val="18"/>
          <w:lang w:val="en-GB"/>
        </w:rPr>
        <w:t xml:space="preserve">The Partner Institution acknowledges that it is required to comply with UK consumer law by following the detailed guidance set out by the Competition and Markets Authority (CMA) in relation </w:t>
      </w:r>
      <w:r w:rsidR="009E7AF8" w:rsidRPr="009A3FF4">
        <w:rPr>
          <w:rFonts w:ascii="Arial" w:hAnsi="Arial" w:cs="Arial"/>
          <w:sz w:val="18"/>
          <w:szCs w:val="18"/>
          <w:lang w:val="en-GB"/>
        </w:rPr>
        <w:t>to Higher</w:t>
      </w:r>
      <w:r w:rsidRPr="009A3FF4">
        <w:rPr>
          <w:rFonts w:ascii="Arial" w:hAnsi="Arial" w:cs="Arial"/>
          <w:sz w:val="18"/>
          <w:szCs w:val="18"/>
          <w:lang w:val="en-GB"/>
        </w:rPr>
        <w:t xml:space="preserve"> Education providers.</w:t>
      </w:r>
    </w:p>
    <w:p w14:paraId="6CBB3B41" w14:textId="77777777" w:rsidR="00FA2730" w:rsidRPr="009A3FF4" w:rsidRDefault="00FA2730" w:rsidP="004B6D30">
      <w:pPr>
        <w:tabs>
          <w:tab w:val="left" w:pos="-1440"/>
        </w:tabs>
        <w:rPr>
          <w:rFonts w:ascii="Arial" w:hAnsi="Arial" w:cs="Arial"/>
          <w:lang w:val="en-GB"/>
        </w:rPr>
      </w:pPr>
    </w:p>
    <w:p w14:paraId="65DD2B9D" w14:textId="77777777" w:rsidR="00A07929" w:rsidRPr="009A3FF4" w:rsidRDefault="00A07929" w:rsidP="00FA16C2">
      <w:pPr>
        <w:pStyle w:val="Heading1"/>
        <w:numPr>
          <w:ilvl w:val="0"/>
          <w:numId w:val="43"/>
        </w:numPr>
        <w:ind w:left="709" w:hanging="567"/>
        <w:rPr>
          <w:rFonts w:cs="Arial"/>
          <w:lang w:val="en-GB"/>
        </w:rPr>
      </w:pPr>
      <w:bookmarkStart w:id="2" w:name="_Toc358377387"/>
      <w:r w:rsidRPr="009A3FF4">
        <w:rPr>
          <w:rFonts w:cs="Arial"/>
          <w:u w:val="single"/>
          <w:lang w:val="en-GB"/>
        </w:rPr>
        <w:t>Admissions and Student Selection</w:t>
      </w:r>
      <w:bookmarkEnd w:id="2"/>
    </w:p>
    <w:p w14:paraId="70DF21BD" w14:textId="77777777" w:rsidR="00A07929" w:rsidRPr="009A3FF4" w:rsidRDefault="00A07929" w:rsidP="00A07929">
      <w:pPr>
        <w:ind w:left="567" w:hanging="567"/>
        <w:rPr>
          <w:rFonts w:ascii="Arial" w:hAnsi="Arial" w:cs="Arial"/>
          <w:sz w:val="18"/>
          <w:szCs w:val="18"/>
          <w:lang w:val="en-GB"/>
        </w:rPr>
      </w:pPr>
    </w:p>
    <w:p w14:paraId="3B1E4B98" w14:textId="77777777" w:rsidR="00A07929" w:rsidRPr="009A3FF4" w:rsidRDefault="00A07929" w:rsidP="00FA16C2">
      <w:pPr>
        <w:numPr>
          <w:ilvl w:val="0"/>
          <w:numId w:val="21"/>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admission requirements for the Programme(s) shall conform to the University's general entrance requirements for research degrees as stated in the Research Degree Regulations (including all relevant English language qualifications) and any requirements specific to the Programme(s).</w:t>
      </w:r>
      <w:r w:rsidR="00706001" w:rsidRPr="009A3FF4">
        <w:rPr>
          <w:rFonts w:ascii="Arial" w:hAnsi="Arial" w:cs="Arial"/>
          <w:sz w:val="18"/>
          <w:szCs w:val="18"/>
          <w:lang w:val="en-GB"/>
        </w:rPr>
        <w:t xml:space="preserve"> </w:t>
      </w:r>
    </w:p>
    <w:p w14:paraId="1446CA7B" w14:textId="77777777" w:rsidR="00BD29EC" w:rsidRPr="009A3FF4" w:rsidRDefault="00BD29EC" w:rsidP="00BD29EC">
      <w:pPr>
        <w:tabs>
          <w:tab w:val="left" w:pos="-1440"/>
        </w:tabs>
        <w:ind w:left="567"/>
        <w:rPr>
          <w:rFonts w:ascii="Arial" w:hAnsi="Arial" w:cs="Arial"/>
          <w:sz w:val="18"/>
          <w:szCs w:val="18"/>
          <w:lang w:val="en-GB"/>
        </w:rPr>
      </w:pPr>
    </w:p>
    <w:p w14:paraId="7AD2965D" w14:textId="25B26A7E" w:rsidR="00BD29EC" w:rsidRPr="009A3FF4" w:rsidRDefault="00BD29EC" w:rsidP="00FA16C2">
      <w:pPr>
        <w:numPr>
          <w:ilvl w:val="0"/>
          <w:numId w:val="21"/>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Where applicants require a Student </w:t>
      </w:r>
      <w:r w:rsidR="00385B7E" w:rsidRPr="009A3FF4">
        <w:rPr>
          <w:rFonts w:ascii="Arial" w:hAnsi="Arial" w:cs="Arial"/>
          <w:sz w:val="18"/>
          <w:szCs w:val="18"/>
          <w:lang w:val="en-GB"/>
        </w:rPr>
        <w:t>Visa to study</w:t>
      </w:r>
      <w:r w:rsidRPr="009A3FF4">
        <w:rPr>
          <w:rFonts w:ascii="Arial" w:hAnsi="Arial" w:cs="Arial"/>
          <w:sz w:val="18"/>
          <w:szCs w:val="18"/>
          <w:lang w:val="en-GB"/>
        </w:rPr>
        <w:t xml:space="preserve">, the English language entry requirements </w:t>
      </w:r>
      <w:r w:rsidR="00385B7E" w:rsidRPr="009A3FF4">
        <w:rPr>
          <w:rFonts w:ascii="Arial" w:hAnsi="Arial" w:cs="Arial"/>
          <w:sz w:val="18"/>
          <w:szCs w:val="18"/>
          <w:lang w:val="en-GB"/>
        </w:rPr>
        <w:t xml:space="preserve">for Programmes </w:t>
      </w:r>
      <w:r w:rsidRPr="009A3FF4">
        <w:rPr>
          <w:rFonts w:ascii="Arial" w:hAnsi="Arial" w:cs="Arial"/>
          <w:sz w:val="18"/>
          <w:szCs w:val="18"/>
          <w:lang w:val="en-GB"/>
        </w:rPr>
        <w:t>are subject to change to comply with the UK Visa and Immigration (UKVI) requirements.</w:t>
      </w:r>
    </w:p>
    <w:p w14:paraId="7BDF6B23" w14:textId="77777777" w:rsidR="00A07929" w:rsidRPr="009A3FF4" w:rsidRDefault="00A07929" w:rsidP="00D17632">
      <w:pPr>
        <w:tabs>
          <w:tab w:val="left" w:pos="-1440"/>
        </w:tabs>
        <w:ind w:left="567" w:hanging="567"/>
        <w:rPr>
          <w:rFonts w:ascii="Arial" w:hAnsi="Arial" w:cs="Arial"/>
          <w:sz w:val="18"/>
          <w:szCs w:val="18"/>
          <w:lang w:val="en-GB"/>
        </w:rPr>
      </w:pPr>
    </w:p>
    <w:p w14:paraId="451E1992" w14:textId="10F89667" w:rsidR="00A07929" w:rsidRPr="009A3FF4" w:rsidRDefault="00A07929" w:rsidP="00FA16C2">
      <w:pPr>
        <w:numPr>
          <w:ilvl w:val="0"/>
          <w:numId w:val="21"/>
        </w:numPr>
        <w:ind w:left="567" w:hanging="567"/>
        <w:rPr>
          <w:rFonts w:ascii="Arial" w:hAnsi="Arial" w:cs="Arial"/>
          <w:sz w:val="18"/>
          <w:szCs w:val="18"/>
          <w:lang w:val="en-GB"/>
        </w:rPr>
      </w:pPr>
      <w:r w:rsidRPr="009A3FF4">
        <w:rPr>
          <w:rFonts w:ascii="Arial" w:hAnsi="Arial" w:cs="Arial"/>
          <w:sz w:val="18"/>
          <w:szCs w:val="18"/>
          <w:lang w:val="en-GB"/>
        </w:rPr>
        <w:t>[</w:t>
      </w:r>
      <w:r w:rsidRPr="009A3FF4">
        <w:rPr>
          <w:rFonts w:ascii="Arial" w:hAnsi="Arial" w:cs="Arial"/>
          <w:color w:val="7030A0"/>
          <w:sz w:val="18"/>
          <w:szCs w:val="18"/>
          <w:lang w:val="en-GB"/>
        </w:rPr>
        <w:t>DELETE IF NOT APPLICABLE]</w:t>
      </w:r>
      <w:r w:rsidRPr="009A3FF4">
        <w:rPr>
          <w:rFonts w:ascii="Arial" w:hAnsi="Arial" w:cs="Arial"/>
          <w:color w:val="7030A0"/>
          <w:sz w:val="18"/>
          <w:szCs w:val="18"/>
          <w:lang w:val="en-GB"/>
        </w:rPr>
        <w:tab/>
      </w:r>
      <w:r w:rsidRPr="009A3FF4">
        <w:rPr>
          <w:rFonts w:ascii="Arial" w:hAnsi="Arial" w:cs="Arial"/>
          <w:sz w:val="18"/>
          <w:szCs w:val="18"/>
          <w:lang w:val="en-GB"/>
        </w:rPr>
        <w:t xml:space="preserve">Where a </w:t>
      </w:r>
      <w:r w:rsidR="001C2DE7" w:rsidRPr="009A3FF4">
        <w:rPr>
          <w:rFonts w:ascii="Arial" w:hAnsi="Arial" w:cs="Arial"/>
          <w:sz w:val="18"/>
          <w:szCs w:val="18"/>
          <w:lang w:val="en-GB"/>
        </w:rPr>
        <w:t>P</w:t>
      </w:r>
      <w:r w:rsidRPr="009A3FF4">
        <w:rPr>
          <w:rFonts w:ascii="Arial" w:hAnsi="Arial" w:cs="Arial"/>
          <w:sz w:val="18"/>
          <w:szCs w:val="18"/>
          <w:lang w:val="en-GB"/>
        </w:rPr>
        <w:t xml:space="preserve">rogramme is taught and assessed in a language other than English, the Programme Handbook shall state clearly the minimum language entry requirements for admission to the Programme. LQEH Guidance 5(iii) – The language of </w:t>
      </w:r>
      <w:r w:rsidR="000600EC" w:rsidRPr="009A3FF4">
        <w:rPr>
          <w:rFonts w:ascii="Arial" w:hAnsi="Arial" w:cs="Arial"/>
          <w:sz w:val="18"/>
          <w:szCs w:val="18"/>
          <w:lang w:val="en-GB"/>
        </w:rPr>
        <w:t>t</w:t>
      </w:r>
      <w:r w:rsidRPr="009A3FF4">
        <w:rPr>
          <w:rFonts w:ascii="Arial" w:hAnsi="Arial" w:cs="Arial"/>
          <w:sz w:val="18"/>
          <w:szCs w:val="18"/>
          <w:lang w:val="en-GB"/>
        </w:rPr>
        <w:t>uition and or assessment; outlines the requirements in greater detail.</w:t>
      </w:r>
      <w:r w:rsidR="00F54CD5" w:rsidRPr="009A3FF4">
        <w:rPr>
          <w:rFonts w:ascii="Arial" w:hAnsi="Arial" w:cs="Arial"/>
          <w:sz w:val="18"/>
          <w:szCs w:val="18"/>
          <w:lang w:val="en-GB"/>
        </w:rPr>
        <w:t xml:space="preserve"> </w:t>
      </w:r>
      <w:r w:rsidR="00A4243C" w:rsidRPr="009A3FF4">
        <w:rPr>
          <w:rFonts w:ascii="Arial" w:hAnsi="Arial" w:cs="Arial"/>
          <w:sz w:val="18"/>
          <w:szCs w:val="18"/>
          <w:lang w:val="en-GB"/>
        </w:rPr>
        <w:t xml:space="preserve">As stated in this </w:t>
      </w:r>
      <w:r w:rsidR="00F54CD5" w:rsidRPr="009A3FF4">
        <w:rPr>
          <w:rFonts w:ascii="Arial" w:hAnsi="Arial" w:cs="Arial"/>
          <w:sz w:val="18"/>
          <w:szCs w:val="18"/>
          <w:lang w:val="en-GB"/>
        </w:rPr>
        <w:t>LQEH guidance, the Partner Institu</w:t>
      </w:r>
      <w:r w:rsidR="00B85599" w:rsidRPr="009A3FF4">
        <w:rPr>
          <w:rFonts w:ascii="Arial" w:hAnsi="Arial" w:cs="Arial"/>
          <w:sz w:val="18"/>
          <w:szCs w:val="18"/>
          <w:lang w:val="en-GB"/>
        </w:rPr>
        <w:t>tion shall</w:t>
      </w:r>
      <w:r w:rsidR="00F54CD5" w:rsidRPr="009A3FF4">
        <w:rPr>
          <w:rFonts w:ascii="Arial" w:hAnsi="Arial" w:cs="Arial"/>
          <w:sz w:val="18"/>
          <w:szCs w:val="18"/>
          <w:lang w:val="en-GB"/>
        </w:rPr>
        <w:t xml:space="preserve"> be responsible for bearing any costs needed to satisfy the criteria of running a Programme taught in a language other than English e.g. translation of documents</w:t>
      </w:r>
      <w:r w:rsidR="00DA2E44" w:rsidRPr="009A3FF4">
        <w:rPr>
          <w:rFonts w:ascii="Arial" w:hAnsi="Arial" w:cs="Arial"/>
          <w:sz w:val="18"/>
          <w:szCs w:val="18"/>
          <w:lang w:val="en-GB"/>
        </w:rPr>
        <w:t>, including costs for translation</w:t>
      </w:r>
      <w:r w:rsidR="00532F49" w:rsidRPr="009A3FF4">
        <w:rPr>
          <w:rFonts w:ascii="Arial" w:hAnsi="Arial" w:cs="Arial"/>
          <w:sz w:val="18"/>
          <w:szCs w:val="18"/>
          <w:lang w:val="en-GB"/>
        </w:rPr>
        <w:t>, complaints</w:t>
      </w:r>
      <w:r w:rsidR="00DA2E44" w:rsidRPr="009A3FF4">
        <w:rPr>
          <w:rFonts w:ascii="Arial" w:hAnsi="Arial" w:cs="Arial"/>
          <w:sz w:val="18"/>
          <w:szCs w:val="18"/>
          <w:lang w:val="en-GB"/>
        </w:rPr>
        <w:t xml:space="preserve"> and appeals</w:t>
      </w:r>
      <w:r w:rsidR="00F54CD5" w:rsidRPr="009A3FF4">
        <w:rPr>
          <w:rFonts w:ascii="Arial" w:hAnsi="Arial" w:cs="Arial"/>
          <w:sz w:val="18"/>
          <w:szCs w:val="18"/>
          <w:lang w:val="en-GB"/>
        </w:rPr>
        <w:t>.</w:t>
      </w:r>
    </w:p>
    <w:p w14:paraId="43F46B99" w14:textId="77777777" w:rsidR="00A07929" w:rsidRPr="009A3FF4" w:rsidRDefault="00A07929" w:rsidP="00A07929">
      <w:pPr>
        <w:tabs>
          <w:tab w:val="left" w:pos="-1440"/>
        </w:tabs>
        <w:rPr>
          <w:rFonts w:ascii="Arial" w:hAnsi="Arial" w:cs="Arial"/>
          <w:lang w:val="en-GB"/>
        </w:rPr>
      </w:pPr>
    </w:p>
    <w:p w14:paraId="12D0A753" w14:textId="77777777" w:rsidR="00A07929" w:rsidRPr="009A3FF4" w:rsidRDefault="00A07929" w:rsidP="00FA16C2">
      <w:pPr>
        <w:numPr>
          <w:ilvl w:val="0"/>
          <w:numId w:val="21"/>
        </w:numPr>
        <w:ind w:left="567" w:hanging="567"/>
        <w:rPr>
          <w:rFonts w:ascii="Arial" w:hAnsi="Arial" w:cs="Arial"/>
          <w:sz w:val="18"/>
          <w:szCs w:val="18"/>
          <w:lang w:val="en-GB"/>
        </w:rPr>
      </w:pPr>
      <w:r w:rsidRPr="009A3FF4">
        <w:rPr>
          <w:rFonts w:ascii="Arial" w:hAnsi="Arial" w:cs="Arial"/>
          <w:sz w:val="18"/>
          <w:szCs w:val="18"/>
          <w:lang w:val="en-GB"/>
        </w:rPr>
        <w:t xml:space="preserve">The selection and admission of students shall be undertaken by the Partner Institution/the University or jointly, such selection and admission being conducted in accordance with University criteria as set out in the Research Degree Regulations as agreed at validation. The University shall ensure that staff at the Partner Institution are fully conversant with these criteria and in their application and implementation. In the case of students with </w:t>
      </w:r>
      <w:r w:rsidRPr="009A3FF4">
        <w:rPr>
          <w:rFonts w:ascii="Arial" w:hAnsi="Arial" w:cs="Arial"/>
          <w:sz w:val="18"/>
          <w:szCs w:val="18"/>
          <w:lang w:val="en-GB"/>
        </w:rPr>
        <w:lastRenderedPageBreak/>
        <w:t xml:space="preserve">advanced standing, also known as the recognition of prior certificated or experiential learning (RPL), this shall normally be awarded within the requirements of the </w:t>
      </w:r>
      <w:r w:rsidR="0088161B" w:rsidRPr="009A3FF4">
        <w:rPr>
          <w:rFonts w:ascii="Arial" w:hAnsi="Arial" w:cs="Arial"/>
          <w:sz w:val="18"/>
          <w:szCs w:val="18"/>
          <w:lang w:val="en-GB"/>
        </w:rPr>
        <w:t>Learning and Quality Enhancement Handbook (LQEH)</w:t>
      </w:r>
      <w:r w:rsidR="0088161B" w:rsidRPr="009A3FF4">
        <w:rPr>
          <w:rStyle w:val="FootnoteReference"/>
          <w:rFonts w:ascii="Arial" w:hAnsi="Arial" w:cs="Arial"/>
          <w:sz w:val="18"/>
          <w:szCs w:val="18"/>
          <w:vertAlign w:val="superscript"/>
          <w:lang w:val="en-GB"/>
        </w:rPr>
        <w:footnoteReference w:id="3"/>
      </w:r>
      <w:r w:rsidR="0088161B" w:rsidRPr="009A3FF4">
        <w:rPr>
          <w:rFonts w:ascii="Arial" w:hAnsi="Arial" w:cs="Arial"/>
          <w:sz w:val="18"/>
          <w:szCs w:val="18"/>
          <w:lang w:val="en-GB"/>
        </w:rPr>
        <w:t>.</w:t>
      </w:r>
    </w:p>
    <w:p w14:paraId="69AFCD5A" w14:textId="77777777" w:rsidR="00A07929" w:rsidRPr="009A3FF4" w:rsidRDefault="00A07929" w:rsidP="00A07929">
      <w:pPr>
        <w:pStyle w:val="ListParagraph"/>
        <w:rPr>
          <w:rFonts w:ascii="Arial" w:hAnsi="Arial" w:cs="Arial"/>
          <w:sz w:val="18"/>
          <w:szCs w:val="18"/>
          <w:lang w:val="en-GB"/>
        </w:rPr>
      </w:pPr>
    </w:p>
    <w:p w14:paraId="1865EA5D" w14:textId="2BAEA7A4" w:rsidR="00A07929" w:rsidRPr="009A3FF4" w:rsidRDefault="00A07929" w:rsidP="00FA16C2">
      <w:pPr>
        <w:numPr>
          <w:ilvl w:val="0"/>
          <w:numId w:val="21"/>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[OVERSEAS ONLY] </w:t>
      </w:r>
      <w:r w:rsidRPr="009A3FF4">
        <w:rPr>
          <w:rFonts w:ascii="Arial" w:hAnsi="Arial" w:cs="Arial"/>
          <w:sz w:val="18"/>
          <w:szCs w:val="18"/>
          <w:lang w:val="en-GB"/>
        </w:rPr>
        <w:t>Students will not be able to be made Unconditional offers of admission onto the Programme(s) until all in-country regulatory permissions and licenses to operate the Programme(s) have been approved and confirmed to the University. The University should be informed if these have not been obtained two months</w:t>
      </w:r>
      <w:r w:rsidR="00247E99" w:rsidRPr="009A3FF4">
        <w:rPr>
          <w:rFonts w:ascii="Arial" w:hAnsi="Arial" w:cs="Arial"/>
          <w:sz w:val="18"/>
          <w:szCs w:val="18"/>
          <w:lang w:val="en-GB"/>
        </w:rPr>
        <w:t xml:space="preserve"> prior</w:t>
      </w:r>
      <w:r w:rsidRPr="009A3FF4">
        <w:rPr>
          <w:rFonts w:ascii="Arial" w:hAnsi="Arial" w:cs="Arial"/>
          <w:sz w:val="18"/>
          <w:szCs w:val="18"/>
          <w:lang w:val="en-GB"/>
        </w:rPr>
        <w:t xml:space="preserve"> of the</w:t>
      </w:r>
      <w:r w:rsidR="00247E99" w:rsidRPr="009A3FF4">
        <w:rPr>
          <w:rFonts w:ascii="Arial" w:hAnsi="Arial" w:cs="Arial"/>
          <w:sz w:val="18"/>
          <w:szCs w:val="18"/>
          <w:lang w:val="en-GB"/>
        </w:rPr>
        <w:t xml:space="preserve"> proposed</w:t>
      </w:r>
      <w:r w:rsidRPr="009A3FF4">
        <w:rPr>
          <w:rFonts w:ascii="Arial" w:hAnsi="Arial" w:cs="Arial"/>
          <w:sz w:val="18"/>
          <w:szCs w:val="18"/>
          <w:lang w:val="en-GB"/>
        </w:rPr>
        <w:t xml:space="preserve"> start</w:t>
      </w:r>
      <w:r w:rsidR="00247E99" w:rsidRPr="009A3FF4">
        <w:rPr>
          <w:rFonts w:ascii="Arial" w:hAnsi="Arial" w:cs="Arial"/>
          <w:sz w:val="18"/>
          <w:szCs w:val="18"/>
          <w:lang w:val="en-GB"/>
        </w:rPr>
        <w:t xml:space="preserve"> date</w:t>
      </w:r>
      <w:r w:rsidRPr="009A3FF4">
        <w:rPr>
          <w:rFonts w:ascii="Arial" w:hAnsi="Arial" w:cs="Arial"/>
          <w:sz w:val="18"/>
          <w:szCs w:val="18"/>
          <w:lang w:val="en-GB"/>
        </w:rPr>
        <w:t xml:space="preserve"> of the programme.</w:t>
      </w:r>
    </w:p>
    <w:p w14:paraId="62ABB94C" w14:textId="77777777" w:rsidR="00A07929" w:rsidRPr="009A3FF4" w:rsidRDefault="00A07929" w:rsidP="004B6D30">
      <w:pPr>
        <w:rPr>
          <w:rFonts w:ascii="Arial" w:hAnsi="Arial" w:cs="Arial"/>
          <w:sz w:val="18"/>
          <w:szCs w:val="18"/>
          <w:lang w:val="en-GB"/>
        </w:rPr>
      </w:pPr>
    </w:p>
    <w:p w14:paraId="70F079DD" w14:textId="77777777" w:rsidR="00A07929" w:rsidRPr="009A3FF4" w:rsidRDefault="00A07929" w:rsidP="00FA16C2">
      <w:pPr>
        <w:pStyle w:val="Heading1"/>
        <w:numPr>
          <w:ilvl w:val="0"/>
          <w:numId w:val="43"/>
        </w:numPr>
        <w:ind w:left="567" w:hanging="567"/>
        <w:rPr>
          <w:rFonts w:cs="Arial"/>
          <w:szCs w:val="18"/>
          <w:lang w:val="en-GB"/>
        </w:rPr>
      </w:pPr>
      <w:r w:rsidRPr="009A3FF4">
        <w:rPr>
          <w:rFonts w:cs="Arial"/>
          <w:szCs w:val="18"/>
          <w:u w:val="single"/>
          <w:lang w:val="en-GB"/>
        </w:rPr>
        <w:t>Registration, Enrolment, Student Data Returns and Entry Points</w:t>
      </w:r>
    </w:p>
    <w:p w14:paraId="54800AA5" w14:textId="77777777" w:rsidR="00A07929" w:rsidRPr="009A3FF4" w:rsidRDefault="00A07929" w:rsidP="00A07929">
      <w:pPr>
        <w:rPr>
          <w:rFonts w:ascii="Arial" w:hAnsi="Arial" w:cs="Arial"/>
          <w:sz w:val="18"/>
          <w:szCs w:val="18"/>
          <w:lang w:val="en-GB"/>
        </w:rPr>
      </w:pPr>
    </w:p>
    <w:p w14:paraId="4F25436B" w14:textId="77777777" w:rsidR="00A07929" w:rsidRPr="009A3FF4" w:rsidRDefault="00A07929" w:rsidP="00FA16C2">
      <w:pPr>
        <w:numPr>
          <w:ilvl w:val="0"/>
          <w:numId w:val="13"/>
        </w:numPr>
        <w:tabs>
          <w:tab w:val="clear" w:pos="720"/>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Students accepted for the Programme(s) shall be registered as candidates for a qualification of the University and shall enrol with both the University and</w:t>
      </w:r>
      <w:r w:rsidRPr="009A3FF4">
        <w:rPr>
          <w:rFonts w:ascii="Arial" w:hAnsi="Arial" w:cs="Arial"/>
          <w:b/>
          <w:sz w:val="18"/>
          <w:szCs w:val="18"/>
          <w:lang w:val="en-GB"/>
        </w:rPr>
        <w:t xml:space="preserve"> </w:t>
      </w:r>
      <w:r w:rsidRPr="009A3FF4">
        <w:rPr>
          <w:rFonts w:ascii="Arial" w:hAnsi="Arial" w:cs="Arial"/>
          <w:sz w:val="18"/>
          <w:szCs w:val="18"/>
          <w:lang w:val="en-GB"/>
        </w:rPr>
        <w:t xml:space="preserve">the Partner Institution. They shall be subject to the normal rules and regulations of each institution, except when they are overridden by the provisions of </w:t>
      </w:r>
      <w:r w:rsidR="00786723" w:rsidRPr="009A3FF4">
        <w:rPr>
          <w:rFonts w:ascii="Arial" w:hAnsi="Arial" w:cs="Arial"/>
          <w:sz w:val="18"/>
          <w:szCs w:val="18"/>
          <w:lang w:val="en-GB"/>
        </w:rPr>
        <w:t>this</w:t>
      </w:r>
      <w:r w:rsidRPr="009A3FF4">
        <w:rPr>
          <w:rFonts w:ascii="Arial" w:hAnsi="Arial" w:cs="Arial"/>
          <w:sz w:val="18"/>
          <w:szCs w:val="18"/>
          <w:lang w:val="en-GB"/>
        </w:rPr>
        <w:t xml:space="preserve"> Memorandum of Co-operation.</w:t>
      </w:r>
    </w:p>
    <w:p w14:paraId="639833CA" w14:textId="77777777" w:rsidR="00A07929" w:rsidRPr="009A3FF4" w:rsidRDefault="00A07929" w:rsidP="00A07929">
      <w:pPr>
        <w:tabs>
          <w:tab w:val="left" w:pos="-1440"/>
        </w:tabs>
        <w:ind w:left="720"/>
        <w:rPr>
          <w:rFonts w:ascii="Arial" w:hAnsi="Arial" w:cs="Arial"/>
          <w:sz w:val="18"/>
          <w:szCs w:val="18"/>
          <w:lang w:val="en-GB"/>
        </w:rPr>
      </w:pPr>
    </w:p>
    <w:p w14:paraId="6107B701" w14:textId="6661F739" w:rsidR="00A07929" w:rsidRPr="009A3FF4" w:rsidRDefault="00A07929" w:rsidP="00FA16C2">
      <w:pPr>
        <w:numPr>
          <w:ilvl w:val="0"/>
          <w:numId w:val="13"/>
        </w:numPr>
        <w:tabs>
          <w:tab w:val="clear" w:pos="720"/>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that </w:t>
      </w:r>
      <w:r w:rsidR="00E10F93" w:rsidRPr="009A3FF4">
        <w:rPr>
          <w:rFonts w:ascii="Arial" w:hAnsi="Arial" w:cs="Arial"/>
          <w:sz w:val="18"/>
          <w:szCs w:val="18"/>
          <w:lang w:val="en-GB"/>
        </w:rPr>
        <w:t>their</w:t>
      </w:r>
      <w:r w:rsidRPr="009A3FF4">
        <w:rPr>
          <w:rFonts w:ascii="Arial" w:hAnsi="Arial" w:cs="Arial"/>
          <w:sz w:val="18"/>
          <w:szCs w:val="18"/>
          <w:lang w:val="en-GB"/>
        </w:rPr>
        <w:t xml:space="preserve"> students have fully completed their online enrolment and module registration on the University’s central student management system, (via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in line with University admissions/enrolment procedures, by the published deadlines.</w:t>
      </w:r>
    </w:p>
    <w:p w14:paraId="00048D6A" w14:textId="77777777" w:rsidR="00A07929" w:rsidRPr="009A3FF4" w:rsidRDefault="00A07929" w:rsidP="00A07929">
      <w:pPr>
        <w:pStyle w:val="ListParagraph"/>
        <w:rPr>
          <w:rFonts w:ascii="Arial" w:hAnsi="Arial" w:cs="Arial"/>
          <w:sz w:val="18"/>
          <w:szCs w:val="18"/>
          <w:lang w:val="en-GB"/>
        </w:rPr>
      </w:pPr>
    </w:p>
    <w:p w14:paraId="49B1CC23" w14:textId="00C89A98" w:rsidR="00A07929" w:rsidRPr="009A3FF4" w:rsidRDefault="00A07929" w:rsidP="00FA16C2">
      <w:pPr>
        <w:numPr>
          <w:ilvl w:val="0"/>
          <w:numId w:val="13"/>
        </w:numPr>
        <w:tabs>
          <w:tab w:val="clear" w:pos="720"/>
          <w:tab w:val="left" w:pos="-1440"/>
          <w:tab w:val="num" w:pos="567"/>
        </w:tabs>
        <w:ind w:left="567" w:hanging="567"/>
        <w:rPr>
          <w:rFonts w:ascii="Arial" w:hAnsi="Arial" w:cs="Arial"/>
          <w:sz w:val="18"/>
          <w:szCs w:val="18"/>
          <w:lang w:val="en-GB"/>
        </w:rPr>
      </w:pPr>
      <w:r w:rsidRPr="009A3FF4">
        <w:rPr>
          <w:rFonts w:ascii="Arial" w:hAnsi="Arial" w:cs="Arial"/>
          <w:bCs/>
          <w:iCs/>
          <w:sz w:val="18"/>
          <w:szCs w:val="18"/>
          <w:lang w:val="en-GB"/>
        </w:rPr>
        <w:t>The Partner Institution shall ensure that students comply with the interruption/withdrawal procedures set out in the</w:t>
      </w:r>
      <w:r w:rsidR="00E8601F" w:rsidRPr="009A3FF4">
        <w:rPr>
          <w:rFonts w:ascii="Arial" w:hAnsi="Arial" w:cs="Arial"/>
          <w:bCs/>
          <w:iCs/>
          <w:sz w:val="18"/>
          <w:szCs w:val="18"/>
          <w:lang w:val="en-GB"/>
        </w:rPr>
        <w:t xml:space="preserve"> </w:t>
      </w:r>
      <w:r w:rsidR="002F30D9" w:rsidRPr="009A3FF4">
        <w:rPr>
          <w:rFonts w:ascii="Arial" w:hAnsi="Arial" w:cs="Arial"/>
          <w:bCs/>
          <w:iCs/>
          <w:sz w:val="18"/>
          <w:szCs w:val="18"/>
          <w:lang w:val="en-GB"/>
        </w:rPr>
        <w:t>‘</w:t>
      </w:r>
      <w:r w:rsidR="00E8601F" w:rsidRPr="009A3FF4">
        <w:rPr>
          <w:rFonts w:ascii="Arial" w:hAnsi="Arial" w:cs="Arial"/>
          <w:bCs/>
          <w:iCs/>
          <w:sz w:val="18"/>
          <w:szCs w:val="18"/>
          <w:lang w:val="en-GB"/>
        </w:rPr>
        <w:t xml:space="preserve">University’s </w:t>
      </w:r>
      <w:r w:rsidRPr="009A3FF4">
        <w:rPr>
          <w:rFonts w:ascii="Arial" w:hAnsi="Arial" w:cs="Arial"/>
          <w:bCs/>
          <w:iCs/>
          <w:sz w:val="18"/>
          <w:szCs w:val="18"/>
          <w:lang w:val="en-GB"/>
        </w:rPr>
        <w:t>Regulations</w:t>
      </w:r>
      <w:r w:rsidR="002F30D9" w:rsidRPr="009A3FF4">
        <w:rPr>
          <w:rFonts w:ascii="Arial" w:hAnsi="Arial" w:cs="Arial"/>
          <w:bCs/>
          <w:iCs/>
          <w:sz w:val="18"/>
          <w:szCs w:val="18"/>
          <w:lang w:val="en-GB"/>
        </w:rPr>
        <w:t>’</w:t>
      </w:r>
      <w:proofErr w:type="gramStart"/>
      <w:r w:rsidR="00E8601F" w:rsidRPr="009A3FF4">
        <w:rPr>
          <w:rFonts w:ascii="Arial" w:hAnsi="Arial" w:cs="Arial"/>
          <w:bCs/>
          <w:iCs/>
          <w:sz w:val="18"/>
          <w:szCs w:val="18"/>
          <w:lang w:val="en-GB"/>
        </w:rPr>
        <w:t>’  (</w:t>
      </w:r>
      <w:proofErr w:type="gramEnd"/>
      <w:r w:rsidR="00786723" w:rsidRPr="009A3FF4">
        <w:rPr>
          <w:rFonts w:ascii="Arial" w:hAnsi="Arial" w:cs="Arial"/>
          <w:bCs/>
          <w:iCs/>
          <w:sz w:val="18"/>
          <w:szCs w:val="18"/>
          <w:lang w:val="en-GB"/>
        </w:rPr>
        <w:t>which are</w:t>
      </w:r>
      <w:r w:rsidR="00E8601F" w:rsidRPr="009A3FF4">
        <w:rPr>
          <w:rFonts w:ascii="Arial" w:hAnsi="Arial" w:cs="Arial"/>
          <w:bCs/>
          <w:iCs/>
          <w:sz w:val="18"/>
          <w:szCs w:val="18"/>
          <w:lang w:val="en-GB"/>
        </w:rPr>
        <w:t xml:space="preserve"> the </w:t>
      </w:r>
      <w:r w:rsidR="002F30D9" w:rsidRPr="009A3FF4">
        <w:rPr>
          <w:rFonts w:ascii="Arial" w:hAnsi="Arial" w:cs="Arial"/>
          <w:bCs/>
          <w:iCs/>
          <w:sz w:val="18"/>
          <w:szCs w:val="18"/>
          <w:lang w:val="en-GB"/>
        </w:rPr>
        <w:t xml:space="preserve">regulations of the </w:t>
      </w:r>
      <w:r w:rsidR="00E8601F" w:rsidRPr="009A3FF4">
        <w:rPr>
          <w:rFonts w:ascii="Arial" w:hAnsi="Arial" w:cs="Arial"/>
          <w:bCs/>
          <w:iCs/>
          <w:sz w:val="18"/>
          <w:szCs w:val="18"/>
          <w:lang w:val="en-GB"/>
        </w:rPr>
        <w:t xml:space="preserve">University as published </w:t>
      </w:r>
      <w:r w:rsidR="002F30D9" w:rsidRPr="009A3FF4">
        <w:rPr>
          <w:rFonts w:ascii="Arial" w:hAnsi="Arial" w:cs="Arial"/>
          <w:bCs/>
          <w:iCs/>
          <w:sz w:val="18"/>
          <w:szCs w:val="18"/>
          <w:lang w:val="en-GB"/>
        </w:rPr>
        <w:t>annually)</w:t>
      </w:r>
      <w:r w:rsidRPr="009A3FF4">
        <w:rPr>
          <w:rFonts w:ascii="Arial" w:hAnsi="Arial" w:cs="Arial"/>
          <w:bCs/>
          <w:iCs/>
          <w:sz w:val="18"/>
          <w:szCs w:val="18"/>
          <w:lang w:val="en-GB"/>
        </w:rPr>
        <w:t>. They shall ensure students are made aware of the maximum length of registration</w:t>
      </w:r>
      <w:r w:rsidR="00E8601F" w:rsidRPr="009A3FF4">
        <w:rPr>
          <w:rFonts w:ascii="Arial" w:hAnsi="Arial" w:cs="Arial"/>
          <w:bCs/>
          <w:iCs/>
          <w:sz w:val="18"/>
          <w:szCs w:val="18"/>
          <w:lang w:val="en-GB"/>
        </w:rPr>
        <w:t>’</w:t>
      </w:r>
      <w:r w:rsidRPr="009A3FF4">
        <w:rPr>
          <w:rFonts w:ascii="Arial" w:hAnsi="Arial" w:cs="Arial"/>
          <w:bCs/>
          <w:iCs/>
          <w:sz w:val="18"/>
          <w:szCs w:val="18"/>
          <w:lang w:val="en-GB"/>
        </w:rPr>
        <w:t xml:space="preserve"> period permitted for the </w:t>
      </w:r>
      <w:r w:rsidR="001C2DE7" w:rsidRPr="009A3FF4">
        <w:rPr>
          <w:rFonts w:ascii="Arial" w:hAnsi="Arial" w:cs="Arial"/>
          <w:bCs/>
          <w:iCs/>
          <w:sz w:val="18"/>
          <w:szCs w:val="18"/>
          <w:lang w:val="en-GB"/>
        </w:rPr>
        <w:t>P</w:t>
      </w:r>
      <w:r w:rsidRPr="009A3FF4">
        <w:rPr>
          <w:rFonts w:ascii="Arial" w:hAnsi="Arial" w:cs="Arial"/>
          <w:bCs/>
          <w:iCs/>
          <w:sz w:val="18"/>
          <w:szCs w:val="18"/>
          <w:lang w:val="en-GB"/>
        </w:rPr>
        <w:t>rogramme.</w:t>
      </w:r>
    </w:p>
    <w:p w14:paraId="44F13022" w14:textId="77777777" w:rsidR="00A07929" w:rsidRPr="009A3FF4" w:rsidRDefault="00A07929" w:rsidP="00A07929">
      <w:pPr>
        <w:pStyle w:val="ListParagraph"/>
        <w:rPr>
          <w:rFonts w:ascii="Arial" w:hAnsi="Arial" w:cs="Arial"/>
          <w:sz w:val="18"/>
          <w:szCs w:val="18"/>
          <w:lang w:val="en-GB"/>
        </w:rPr>
      </w:pPr>
    </w:p>
    <w:p w14:paraId="73D072BF" w14:textId="77777777" w:rsidR="00A07929" w:rsidRPr="009A3FF4" w:rsidRDefault="00A07929" w:rsidP="00FA16C2">
      <w:pPr>
        <w:numPr>
          <w:ilvl w:val="0"/>
          <w:numId w:val="13"/>
        </w:numPr>
        <w:tabs>
          <w:tab w:val="clear" w:pos="720"/>
          <w:tab w:val="left" w:pos="-1440"/>
          <w:tab w:val="num" w:pos="567"/>
        </w:tabs>
        <w:ind w:left="567" w:hanging="567"/>
        <w:rPr>
          <w:rFonts w:ascii="Arial" w:hAnsi="Arial" w:cs="Arial"/>
          <w:sz w:val="18"/>
          <w:szCs w:val="18"/>
          <w:lang w:val="en-GB"/>
        </w:rPr>
      </w:pPr>
      <w:r w:rsidRPr="009A3FF4">
        <w:rPr>
          <w:rFonts w:ascii="Arial" w:hAnsi="Arial" w:cs="Arial"/>
          <w:color w:val="7030A0"/>
          <w:sz w:val="18"/>
          <w:szCs w:val="18"/>
          <w:lang w:val="en-GB"/>
        </w:rPr>
        <w:t xml:space="preserve">[FOR UK STUDENTS ONLY:] </w:t>
      </w:r>
      <w:r w:rsidRPr="009A3FF4">
        <w:rPr>
          <w:rFonts w:ascii="Arial" w:hAnsi="Arial" w:cs="Arial"/>
          <w:sz w:val="18"/>
          <w:szCs w:val="18"/>
          <w:lang w:val="en-GB"/>
        </w:rPr>
        <w:t>For the purposes of student numbers and data returns, they shall be included in the University’s returns to Office for Students (</w:t>
      </w:r>
      <w:proofErr w:type="spellStart"/>
      <w:r w:rsidRPr="009A3FF4">
        <w:rPr>
          <w:rFonts w:ascii="Arial" w:hAnsi="Arial" w:cs="Arial"/>
          <w:sz w:val="18"/>
          <w:szCs w:val="18"/>
          <w:lang w:val="en-GB"/>
        </w:rPr>
        <w:t>OfS</w:t>
      </w:r>
      <w:proofErr w:type="spellEnd"/>
      <w:r w:rsidRPr="009A3FF4">
        <w:rPr>
          <w:rFonts w:ascii="Arial" w:hAnsi="Arial" w:cs="Arial"/>
          <w:sz w:val="18"/>
          <w:szCs w:val="18"/>
          <w:lang w:val="en-GB"/>
        </w:rPr>
        <w:t>), etc. where appropriate</w:t>
      </w:r>
      <w:r w:rsidR="005610C8" w:rsidRPr="009A3FF4">
        <w:rPr>
          <w:rFonts w:ascii="Arial" w:hAnsi="Arial" w:cs="Arial"/>
          <w:sz w:val="18"/>
          <w:szCs w:val="18"/>
          <w:lang w:val="en-GB"/>
        </w:rPr>
        <w:t>.</w:t>
      </w:r>
    </w:p>
    <w:p w14:paraId="1ECF06E5" w14:textId="77777777" w:rsidR="00A07929" w:rsidRPr="009A3FF4" w:rsidRDefault="00A07929" w:rsidP="00A07929">
      <w:pPr>
        <w:pStyle w:val="ListParagraph"/>
        <w:rPr>
          <w:rFonts w:ascii="Arial" w:hAnsi="Arial" w:cs="Arial"/>
          <w:sz w:val="18"/>
          <w:szCs w:val="18"/>
          <w:lang w:val="en-GB"/>
        </w:rPr>
      </w:pPr>
    </w:p>
    <w:p w14:paraId="07483C43" w14:textId="2ADF5C83" w:rsidR="00A07929" w:rsidRPr="009A3FF4" w:rsidRDefault="00A07929" w:rsidP="00FA16C2">
      <w:pPr>
        <w:numPr>
          <w:ilvl w:val="0"/>
          <w:numId w:val="13"/>
        </w:numPr>
        <w:tabs>
          <w:tab w:val="clear" w:pos="720"/>
          <w:tab w:val="left" w:pos="-1440"/>
          <w:tab w:val="num" w:pos="567"/>
        </w:tabs>
        <w:ind w:left="567" w:hanging="567"/>
        <w:rPr>
          <w:rFonts w:ascii="Arial" w:hAnsi="Arial" w:cs="Arial"/>
          <w:sz w:val="18"/>
          <w:szCs w:val="18"/>
          <w:lang w:val="en-GB"/>
        </w:rPr>
      </w:pPr>
      <w:r w:rsidRPr="009A3FF4">
        <w:rPr>
          <w:rFonts w:ascii="Arial" w:hAnsi="Arial" w:cs="Arial"/>
          <w:sz w:val="18"/>
          <w:szCs w:val="18"/>
          <w:lang w:val="en-GB"/>
        </w:rPr>
        <w:t xml:space="preserve">Students may commence their programmes of research at relevant points as stated in the programme details table section </w:t>
      </w:r>
      <w:r w:rsidR="003250E3" w:rsidRPr="009A3FF4">
        <w:rPr>
          <w:rFonts w:ascii="Arial" w:hAnsi="Arial" w:cs="Arial"/>
          <w:sz w:val="18"/>
          <w:szCs w:val="18"/>
          <w:lang w:val="en-GB"/>
        </w:rPr>
        <w:t>j</w:t>
      </w:r>
      <w:r w:rsidRPr="009A3FF4">
        <w:rPr>
          <w:rFonts w:ascii="Arial" w:hAnsi="Arial" w:cs="Arial"/>
          <w:sz w:val="18"/>
          <w:szCs w:val="18"/>
          <w:lang w:val="en-GB"/>
        </w:rPr>
        <w:t>.</w:t>
      </w:r>
    </w:p>
    <w:p w14:paraId="22B68624" w14:textId="55ECD645" w:rsidR="00A07929" w:rsidRPr="009A3FF4" w:rsidRDefault="00A07929" w:rsidP="00A4428B">
      <w:pPr>
        <w:tabs>
          <w:tab w:val="left" w:pos="-1440"/>
        </w:tabs>
        <w:ind w:left="567"/>
        <w:rPr>
          <w:rFonts w:ascii="Arial" w:hAnsi="Arial" w:cs="Arial"/>
          <w:b/>
          <w:sz w:val="18"/>
          <w:szCs w:val="18"/>
          <w:u w:val="single"/>
          <w:lang w:val="en-GB"/>
        </w:rPr>
      </w:pPr>
      <w:r w:rsidRPr="009A3FF4">
        <w:rPr>
          <w:rFonts w:ascii="Arial" w:hAnsi="Arial" w:cs="Arial"/>
          <w:sz w:val="18"/>
          <w:szCs w:val="18"/>
          <w:lang w:val="en-GB"/>
        </w:rPr>
        <w:tab/>
      </w:r>
    </w:p>
    <w:p w14:paraId="4F44EAF8" w14:textId="77777777" w:rsidR="00A07929" w:rsidRPr="009A3FF4" w:rsidRDefault="00A07929" w:rsidP="00FA16C2">
      <w:pPr>
        <w:pStyle w:val="Heading1"/>
        <w:numPr>
          <w:ilvl w:val="0"/>
          <w:numId w:val="43"/>
        </w:numPr>
        <w:ind w:left="567" w:hanging="567"/>
        <w:rPr>
          <w:rFonts w:cs="Arial"/>
          <w:szCs w:val="18"/>
          <w:u w:val="single"/>
          <w:lang w:val="en-GB"/>
        </w:rPr>
      </w:pPr>
      <w:r w:rsidRPr="009A3FF4">
        <w:rPr>
          <w:rFonts w:cs="Arial"/>
          <w:color w:val="7030A0"/>
          <w:szCs w:val="18"/>
          <w:u w:val="single"/>
          <w:lang w:val="en-GB"/>
        </w:rPr>
        <w:t xml:space="preserve">[ADJUST DEPENDING ON PROGRAMME ARRANGEMENT] </w:t>
      </w:r>
      <w:r w:rsidRPr="009A3FF4">
        <w:rPr>
          <w:rFonts w:cs="Arial"/>
          <w:szCs w:val="18"/>
          <w:u w:val="single"/>
          <w:lang w:val="en-GB"/>
        </w:rPr>
        <w:t>Registration of Student Research Proposal &amp; Transfer Approval Panel</w:t>
      </w:r>
    </w:p>
    <w:p w14:paraId="21F70868" w14:textId="77777777" w:rsidR="00A07929" w:rsidRPr="009A3FF4" w:rsidRDefault="00A07929" w:rsidP="00A07929">
      <w:pPr>
        <w:rPr>
          <w:rFonts w:ascii="Arial" w:hAnsi="Arial" w:cs="Arial"/>
          <w:lang w:val="en-GB"/>
        </w:rPr>
      </w:pPr>
    </w:p>
    <w:p w14:paraId="1D0A4F3B" w14:textId="79E501BF" w:rsidR="00A07929" w:rsidRPr="009A3FF4" w:rsidRDefault="00A07929" w:rsidP="00FA16C2">
      <w:pPr>
        <w:numPr>
          <w:ilvl w:val="0"/>
          <w:numId w:val="85"/>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Students enrolled on the Programme(s) shall follow all University </w:t>
      </w:r>
      <w:r w:rsidR="00907067" w:rsidRPr="009A3FF4">
        <w:rPr>
          <w:rFonts w:ascii="Arial" w:hAnsi="Arial" w:cs="Arial"/>
          <w:sz w:val="18"/>
          <w:szCs w:val="18"/>
          <w:lang w:val="en-GB"/>
        </w:rPr>
        <w:t xml:space="preserve">Regulations and </w:t>
      </w:r>
      <w:r w:rsidR="008C6DF6" w:rsidRPr="009A3FF4">
        <w:rPr>
          <w:rFonts w:ascii="Arial" w:hAnsi="Arial" w:cs="Arial"/>
          <w:sz w:val="18"/>
          <w:szCs w:val="18"/>
          <w:lang w:val="en-GB"/>
        </w:rPr>
        <w:t>procedures in</w:t>
      </w:r>
      <w:r w:rsidRPr="009A3FF4">
        <w:rPr>
          <w:rFonts w:ascii="Arial" w:hAnsi="Arial" w:cs="Arial"/>
          <w:sz w:val="18"/>
          <w:szCs w:val="18"/>
          <w:lang w:val="en-GB"/>
        </w:rPr>
        <w:t xml:space="preserve"> respect of registration of their research proposals. The Partner Institution shall submit to the University’s Research Degrees Administration Team all registration documentation for consideration and approval.</w:t>
      </w:r>
    </w:p>
    <w:p w14:paraId="2F8E4EEB" w14:textId="77777777" w:rsidR="00A07929" w:rsidRPr="009A3FF4" w:rsidRDefault="00A07929" w:rsidP="00A07929">
      <w:pPr>
        <w:tabs>
          <w:tab w:val="left" w:pos="-1440"/>
        </w:tabs>
        <w:ind w:left="567" w:hanging="567"/>
        <w:rPr>
          <w:rFonts w:ascii="Arial" w:hAnsi="Arial" w:cs="Arial"/>
          <w:sz w:val="18"/>
          <w:szCs w:val="18"/>
          <w:lang w:val="en-GB"/>
        </w:rPr>
      </w:pPr>
    </w:p>
    <w:p w14:paraId="017667F7" w14:textId="77777777" w:rsidR="00A07929" w:rsidRPr="009A3FF4" w:rsidRDefault="00D46309" w:rsidP="00FA16C2">
      <w:pPr>
        <w:numPr>
          <w:ilvl w:val="0"/>
          <w:numId w:val="85"/>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[DELETE IF NOT APPLICABLE] </w:t>
      </w:r>
      <w:r w:rsidR="00A07929" w:rsidRPr="009A3FF4">
        <w:rPr>
          <w:rFonts w:ascii="Arial" w:hAnsi="Arial" w:cs="Arial"/>
          <w:sz w:val="18"/>
          <w:szCs w:val="18"/>
          <w:lang w:val="en-GB"/>
        </w:rPr>
        <w:t xml:space="preserve">Students enrolled on the [MPhil or </w:t>
      </w:r>
      <w:proofErr w:type="spellStart"/>
      <w:r w:rsidR="00A07929" w:rsidRPr="009A3FF4">
        <w:rPr>
          <w:rFonts w:ascii="Arial" w:hAnsi="Arial" w:cs="Arial"/>
          <w:sz w:val="18"/>
          <w:szCs w:val="18"/>
          <w:lang w:val="en-GB"/>
        </w:rPr>
        <w:t>MProf</w:t>
      </w:r>
      <w:proofErr w:type="spellEnd"/>
      <w:r w:rsidR="009E7AF8" w:rsidRPr="009A3FF4">
        <w:rPr>
          <w:rFonts w:ascii="Arial" w:hAnsi="Arial" w:cs="Arial"/>
          <w:sz w:val="18"/>
          <w:szCs w:val="18"/>
          <w:lang w:val="en-GB"/>
        </w:rPr>
        <w:t>] with</w:t>
      </w:r>
      <w:r w:rsidR="00A07929" w:rsidRPr="009A3FF4">
        <w:rPr>
          <w:rFonts w:ascii="Arial" w:hAnsi="Arial" w:cs="Arial"/>
          <w:sz w:val="18"/>
          <w:szCs w:val="18"/>
          <w:lang w:val="en-GB"/>
        </w:rPr>
        <w:t xml:space="preserve"> transfer possibility to [PhD or </w:t>
      </w:r>
      <w:proofErr w:type="spellStart"/>
      <w:r w:rsidR="00A07929" w:rsidRPr="009A3FF4">
        <w:rPr>
          <w:rFonts w:ascii="Arial" w:hAnsi="Arial" w:cs="Arial"/>
          <w:sz w:val="18"/>
          <w:szCs w:val="18"/>
          <w:lang w:val="en-GB"/>
        </w:rPr>
        <w:t>DProf</w:t>
      </w:r>
      <w:proofErr w:type="spellEnd"/>
      <w:r w:rsidR="00A07929" w:rsidRPr="009A3FF4">
        <w:rPr>
          <w:rFonts w:ascii="Arial" w:hAnsi="Arial" w:cs="Arial"/>
          <w:sz w:val="18"/>
          <w:szCs w:val="18"/>
          <w:lang w:val="en-GB"/>
        </w:rPr>
        <w:t xml:space="preserve">] programme shall follow all University </w:t>
      </w:r>
      <w:r w:rsidR="00907067" w:rsidRPr="009A3FF4">
        <w:rPr>
          <w:rFonts w:ascii="Arial" w:hAnsi="Arial" w:cs="Arial"/>
          <w:sz w:val="18"/>
          <w:szCs w:val="18"/>
          <w:lang w:val="en-GB"/>
        </w:rPr>
        <w:t xml:space="preserve">Regulations and </w:t>
      </w:r>
      <w:r w:rsidR="00A07929" w:rsidRPr="009A3FF4">
        <w:rPr>
          <w:rFonts w:ascii="Arial" w:hAnsi="Arial" w:cs="Arial"/>
          <w:sz w:val="18"/>
          <w:szCs w:val="18"/>
          <w:lang w:val="en-GB"/>
        </w:rPr>
        <w:t xml:space="preserve">procedures in respect of transfer of their registration from [MPhil or </w:t>
      </w:r>
      <w:proofErr w:type="spellStart"/>
      <w:r w:rsidR="00A07929" w:rsidRPr="009A3FF4">
        <w:rPr>
          <w:rFonts w:ascii="Arial" w:hAnsi="Arial" w:cs="Arial"/>
          <w:sz w:val="18"/>
          <w:szCs w:val="18"/>
          <w:lang w:val="en-GB"/>
        </w:rPr>
        <w:t>MProf</w:t>
      </w:r>
      <w:proofErr w:type="spellEnd"/>
      <w:r w:rsidR="009E7AF8" w:rsidRPr="009A3FF4">
        <w:rPr>
          <w:rFonts w:ascii="Arial" w:hAnsi="Arial" w:cs="Arial"/>
          <w:sz w:val="18"/>
          <w:szCs w:val="18"/>
          <w:lang w:val="en-GB"/>
        </w:rPr>
        <w:t>] to</w:t>
      </w:r>
      <w:r w:rsidR="00A07929" w:rsidRPr="009A3FF4">
        <w:rPr>
          <w:rFonts w:ascii="Arial" w:hAnsi="Arial" w:cs="Arial"/>
          <w:sz w:val="18"/>
          <w:szCs w:val="18"/>
          <w:lang w:val="en-GB"/>
        </w:rPr>
        <w:t xml:space="preserve"> [PhD or </w:t>
      </w:r>
      <w:proofErr w:type="spellStart"/>
      <w:r w:rsidR="00A07929" w:rsidRPr="009A3FF4">
        <w:rPr>
          <w:rFonts w:ascii="Arial" w:hAnsi="Arial" w:cs="Arial"/>
          <w:sz w:val="18"/>
          <w:szCs w:val="18"/>
          <w:lang w:val="en-GB"/>
        </w:rPr>
        <w:t>DProf</w:t>
      </w:r>
      <w:proofErr w:type="spellEnd"/>
      <w:r w:rsidR="00A07929" w:rsidRPr="009A3FF4">
        <w:rPr>
          <w:rFonts w:ascii="Arial" w:hAnsi="Arial" w:cs="Arial"/>
          <w:sz w:val="18"/>
          <w:szCs w:val="18"/>
          <w:lang w:val="en-GB"/>
        </w:rPr>
        <w:t>]. The Partner Institution shall submit to the University’s Research Degrees Administration Team all transfer documentation for consideration and approval.</w:t>
      </w:r>
    </w:p>
    <w:p w14:paraId="367F12FF" w14:textId="77777777" w:rsidR="00A07929" w:rsidRPr="009A3FF4" w:rsidRDefault="00A07929" w:rsidP="00A07929">
      <w:pPr>
        <w:tabs>
          <w:tab w:val="left" w:pos="-1440"/>
        </w:tabs>
        <w:rPr>
          <w:rFonts w:ascii="Arial" w:hAnsi="Arial" w:cs="Arial"/>
          <w:b/>
          <w:sz w:val="18"/>
          <w:szCs w:val="18"/>
          <w:u w:val="single"/>
          <w:lang w:val="en-GB"/>
        </w:rPr>
      </w:pPr>
    </w:p>
    <w:p w14:paraId="4408972E" w14:textId="77777777" w:rsidR="00A07929" w:rsidRPr="009A3FF4" w:rsidRDefault="00A07929" w:rsidP="00FA16C2">
      <w:pPr>
        <w:pStyle w:val="Heading1"/>
        <w:numPr>
          <w:ilvl w:val="0"/>
          <w:numId w:val="25"/>
        </w:numPr>
        <w:ind w:left="567" w:hanging="567"/>
        <w:rPr>
          <w:rFonts w:cs="Arial"/>
          <w:u w:val="single"/>
          <w:lang w:val="en-GB"/>
        </w:rPr>
      </w:pPr>
      <w:r w:rsidRPr="009A3FF4">
        <w:rPr>
          <w:rFonts w:cs="Arial"/>
          <w:u w:val="single"/>
          <w:lang w:val="en-GB"/>
        </w:rPr>
        <w:t>Middlesex University Student ID Card</w:t>
      </w:r>
    </w:p>
    <w:p w14:paraId="189C9D26" w14:textId="77777777" w:rsidR="00A07929" w:rsidRPr="009A3FF4" w:rsidRDefault="00A07929" w:rsidP="00A07929">
      <w:pPr>
        <w:rPr>
          <w:rFonts w:ascii="Arial" w:hAnsi="Arial" w:cs="Arial"/>
          <w:sz w:val="18"/>
          <w:szCs w:val="18"/>
          <w:lang w:val="en-GB"/>
        </w:rPr>
      </w:pPr>
    </w:p>
    <w:p w14:paraId="4B4581B0" w14:textId="77777777" w:rsidR="00774CB6" w:rsidRPr="009A3FF4" w:rsidRDefault="00A07929" w:rsidP="00774CB6">
      <w:pPr>
        <w:pStyle w:val="PlainText"/>
        <w:ind w:left="567"/>
        <w:rPr>
          <w:rFonts w:ascii="Arial" w:hAnsi="Arial" w:cs="Arial"/>
          <w:sz w:val="18"/>
          <w:szCs w:val="18"/>
          <w:lang w:val="en-GB"/>
        </w:rPr>
      </w:pPr>
      <w:r w:rsidRPr="009A3FF4">
        <w:rPr>
          <w:rFonts w:ascii="Arial" w:hAnsi="Arial" w:cs="Arial"/>
          <w:sz w:val="18"/>
          <w:szCs w:val="18"/>
          <w:lang w:val="en-GB"/>
        </w:rPr>
        <w:t>Students shall be entitled to receive University Student access cards when attending the University London campus</w:t>
      </w:r>
      <w:r w:rsidR="005610C8" w:rsidRPr="009A3FF4">
        <w:rPr>
          <w:rFonts w:ascii="Arial" w:hAnsi="Arial" w:cs="Arial"/>
          <w:sz w:val="18"/>
          <w:szCs w:val="18"/>
          <w:lang w:val="en-GB"/>
        </w:rPr>
        <w:t>.</w:t>
      </w:r>
      <w:r w:rsidRPr="009A3FF4" w:rsidDel="00510D4E">
        <w:rPr>
          <w:rFonts w:ascii="Arial" w:hAnsi="Arial" w:cs="Arial"/>
          <w:sz w:val="18"/>
          <w:szCs w:val="18"/>
          <w:lang w:val="en-GB"/>
        </w:rPr>
        <w:t xml:space="preserve"> </w:t>
      </w:r>
    </w:p>
    <w:p w14:paraId="448D1055" w14:textId="77777777" w:rsidR="00A07929" w:rsidRPr="009A3FF4" w:rsidRDefault="00A07929" w:rsidP="00774CB6">
      <w:pPr>
        <w:pStyle w:val="PlainText"/>
        <w:ind w:left="567"/>
        <w:rPr>
          <w:rFonts w:ascii="Arial" w:hAnsi="Arial" w:cs="Arial"/>
          <w:sz w:val="18"/>
          <w:szCs w:val="18"/>
          <w:lang w:val="en-GB"/>
        </w:rPr>
      </w:pPr>
    </w:p>
    <w:p w14:paraId="72B86D16" w14:textId="77777777" w:rsidR="00A07929" w:rsidRPr="009A3FF4" w:rsidRDefault="00A07929" w:rsidP="00FA16C2">
      <w:pPr>
        <w:pStyle w:val="Heading1"/>
        <w:numPr>
          <w:ilvl w:val="0"/>
          <w:numId w:val="25"/>
        </w:numPr>
        <w:ind w:left="567" w:hanging="567"/>
        <w:rPr>
          <w:rFonts w:cs="Arial"/>
          <w:u w:val="single"/>
          <w:lang w:val="en-GB"/>
        </w:rPr>
      </w:pPr>
      <w:r w:rsidRPr="009A3FF4">
        <w:rPr>
          <w:rFonts w:cs="Arial"/>
          <w:u w:val="single"/>
          <w:lang w:val="en-GB"/>
        </w:rPr>
        <w:t>Students’ Union Membership</w:t>
      </w:r>
    </w:p>
    <w:p w14:paraId="283DC786" w14:textId="77777777" w:rsidR="00A07929" w:rsidRPr="009A3FF4" w:rsidRDefault="00A07929" w:rsidP="00A07929">
      <w:pPr>
        <w:ind w:left="567" w:hanging="567"/>
        <w:rPr>
          <w:rFonts w:ascii="Arial" w:hAnsi="Arial" w:cs="Arial"/>
          <w:sz w:val="18"/>
          <w:szCs w:val="18"/>
          <w:lang w:val="en-GB"/>
        </w:rPr>
      </w:pPr>
    </w:p>
    <w:p w14:paraId="651C341F" w14:textId="77777777" w:rsidR="00A07929" w:rsidRPr="009A3FF4" w:rsidRDefault="00A07929" w:rsidP="00A07929">
      <w:pPr>
        <w:ind w:left="567"/>
        <w:rPr>
          <w:rFonts w:ascii="Arial" w:hAnsi="Arial" w:cs="Arial"/>
          <w:sz w:val="18"/>
          <w:szCs w:val="18"/>
          <w:lang w:val="en-GB"/>
        </w:rPr>
      </w:pPr>
      <w:r w:rsidRPr="009A3FF4">
        <w:rPr>
          <w:rFonts w:ascii="Arial" w:hAnsi="Arial" w:cs="Arial"/>
          <w:sz w:val="18"/>
          <w:szCs w:val="18"/>
          <w:lang w:val="en-GB"/>
        </w:rPr>
        <w:t>Students on a Collaborative Research Programme who attend a University London campus for part or all of their studies (as outlined in the Financial Arrangements), shall, during such time, automatically become members of the Middlesex University Students’ Union (MDXSU).  Students on Collaborative Research Programmes who do not attend a University London campus for their studies are not entitled to join MDXSU, and provision for such students to join a students’ union or equivalent organisation within their institution, if applicable, shall be the responsibility of the Partner Institution.</w:t>
      </w:r>
    </w:p>
    <w:p w14:paraId="06087E4E" w14:textId="77777777" w:rsidR="00A07929" w:rsidRPr="009A3FF4" w:rsidRDefault="00A07929" w:rsidP="00A07929">
      <w:pPr>
        <w:tabs>
          <w:tab w:val="left" w:pos="-1440"/>
        </w:tabs>
        <w:rPr>
          <w:rFonts w:ascii="Arial" w:hAnsi="Arial" w:cs="Arial"/>
          <w:sz w:val="18"/>
          <w:szCs w:val="18"/>
          <w:lang w:val="en-GB"/>
        </w:rPr>
      </w:pPr>
    </w:p>
    <w:p w14:paraId="0EE21F2D" w14:textId="77777777" w:rsidR="00A07929" w:rsidRPr="009A3FF4" w:rsidRDefault="00A07929" w:rsidP="00FA16C2">
      <w:pPr>
        <w:pStyle w:val="Heading1"/>
        <w:numPr>
          <w:ilvl w:val="0"/>
          <w:numId w:val="25"/>
        </w:numPr>
        <w:ind w:left="567" w:hanging="567"/>
        <w:rPr>
          <w:rFonts w:cs="Arial"/>
          <w:u w:val="single"/>
          <w:lang w:val="en-GB"/>
        </w:rPr>
      </w:pPr>
      <w:r w:rsidRPr="009A3FF4">
        <w:rPr>
          <w:rFonts w:cs="Arial"/>
          <w:u w:val="single"/>
          <w:lang w:val="en-GB"/>
        </w:rPr>
        <w:t>Tuition and Supervision</w:t>
      </w:r>
    </w:p>
    <w:p w14:paraId="13D2B49A" w14:textId="77777777" w:rsidR="00A07929" w:rsidRPr="009A3FF4" w:rsidRDefault="00A07929" w:rsidP="00A07929">
      <w:pPr>
        <w:tabs>
          <w:tab w:val="left" w:pos="567"/>
        </w:tabs>
        <w:ind w:left="567" w:hanging="567"/>
        <w:rPr>
          <w:rFonts w:ascii="Arial" w:hAnsi="Arial" w:cs="Arial"/>
          <w:sz w:val="18"/>
          <w:szCs w:val="18"/>
          <w:lang w:val="en-GB"/>
        </w:rPr>
      </w:pPr>
    </w:p>
    <w:p w14:paraId="156734B7" w14:textId="4336A871" w:rsidR="00A07929" w:rsidRPr="009A3FF4" w:rsidRDefault="00A07929" w:rsidP="00FA16C2">
      <w:pPr>
        <w:numPr>
          <w:ilvl w:val="0"/>
          <w:numId w:val="23"/>
        </w:numPr>
        <w:tabs>
          <w:tab w:val="left" w:pos="-1440"/>
        </w:tabs>
        <w:ind w:left="567" w:hanging="567"/>
        <w:rPr>
          <w:rFonts w:ascii="Arial" w:hAnsi="Arial" w:cs="Arial"/>
          <w:sz w:val="18"/>
          <w:szCs w:val="18"/>
          <w:lang w:val="en-GB"/>
        </w:rPr>
      </w:pPr>
      <w:r w:rsidRPr="009A3FF4">
        <w:rPr>
          <w:rFonts w:ascii="Arial" w:hAnsi="Arial" w:cs="Arial"/>
          <w:sz w:val="18"/>
          <w:szCs w:val="18"/>
          <w:lang w:val="en-GB"/>
        </w:rPr>
        <w:t>Tuition, where applicable, shall be provided by the University and</w:t>
      </w:r>
      <w:r w:rsidR="00A02FB5" w:rsidRPr="009A3FF4">
        <w:rPr>
          <w:rFonts w:ascii="Arial" w:hAnsi="Arial" w:cs="Arial"/>
          <w:sz w:val="18"/>
          <w:szCs w:val="18"/>
          <w:lang w:val="en-GB"/>
        </w:rPr>
        <w:t>/or the</w:t>
      </w:r>
      <w:r w:rsidRPr="009A3FF4">
        <w:rPr>
          <w:rFonts w:ascii="Arial" w:hAnsi="Arial" w:cs="Arial"/>
          <w:sz w:val="18"/>
          <w:szCs w:val="18"/>
          <w:lang w:val="en-GB"/>
        </w:rPr>
        <w:t xml:space="preserve"> Partner Institution in accordance with the Programme(s)</w:t>
      </w:r>
      <w:r w:rsidR="00A02FB5" w:rsidRPr="009A3FF4">
        <w:rPr>
          <w:rFonts w:ascii="Arial" w:hAnsi="Arial" w:cs="Arial"/>
          <w:sz w:val="18"/>
          <w:szCs w:val="18"/>
          <w:lang w:val="en-GB"/>
        </w:rPr>
        <w:t xml:space="preserve"> approved at validation</w:t>
      </w:r>
      <w:r w:rsidRPr="009A3FF4">
        <w:rPr>
          <w:rFonts w:ascii="Arial" w:hAnsi="Arial" w:cs="Arial"/>
          <w:sz w:val="18"/>
          <w:szCs w:val="18"/>
          <w:lang w:val="en-GB"/>
        </w:rPr>
        <w:t xml:space="preserve"> and the arrangements as described in the definitive Programme </w:t>
      </w:r>
      <w:r w:rsidR="00C67351" w:rsidRPr="009A3FF4">
        <w:rPr>
          <w:rFonts w:ascii="Arial" w:hAnsi="Arial" w:cs="Arial"/>
          <w:sz w:val="18"/>
          <w:szCs w:val="18"/>
          <w:lang w:val="en-GB"/>
        </w:rPr>
        <w:t>H</w:t>
      </w:r>
      <w:r w:rsidRPr="009A3FF4">
        <w:rPr>
          <w:rFonts w:ascii="Arial" w:hAnsi="Arial" w:cs="Arial"/>
          <w:sz w:val="18"/>
          <w:szCs w:val="18"/>
          <w:lang w:val="en-GB"/>
        </w:rPr>
        <w:t xml:space="preserve">andbook and the finance </w:t>
      </w:r>
      <w:r w:rsidR="00A02FB5" w:rsidRPr="009A3FF4">
        <w:rPr>
          <w:rFonts w:ascii="Arial" w:hAnsi="Arial" w:cs="Arial"/>
          <w:sz w:val="18"/>
          <w:szCs w:val="18"/>
          <w:lang w:val="en-GB"/>
        </w:rPr>
        <w:t>agreement</w:t>
      </w:r>
      <w:r w:rsidRPr="009A3FF4">
        <w:rPr>
          <w:rFonts w:ascii="Arial" w:hAnsi="Arial" w:cs="Arial"/>
          <w:sz w:val="18"/>
          <w:szCs w:val="18"/>
          <w:lang w:val="en-GB"/>
        </w:rPr>
        <w:t xml:space="preserve"> of this Programme Memorandum of Co-operation.</w:t>
      </w:r>
    </w:p>
    <w:p w14:paraId="335E0FDF" w14:textId="77777777" w:rsidR="00A07929" w:rsidRPr="009A3FF4" w:rsidRDefault="00A07929" w:rsidP="00A07929">
      <w:pPr>
        <w:tabs>
          <w:tab w:val="left" w:pos="-1440"/>
        </w:tabs>
        <w:ind w:left="567"/>
        <w:rPr>
          <w:rFonts w:ascii="Arial" w:hAnsi="Arial" w:cs="Arial"/>
          <w:sz w:val="18"/>
          <w:szCs w:val="18"/>
          <w:lang w:val="en-GB"/>
        </w:rPr>
      </w:pPr>
    </w:p>
    <w:p w14:paraId="3A93AB1D" w14:textId="4156906C" w:rsidR="00A07929" w:rsidRPr="009A3FF4" w:rsidRDefault="00A07929" w:rsidP="00FA16C2">
      <w:pPr>
        <w:numPr>
          <w:ilvl w:val="0"/>
          <w:numId w:val="23"/>
        </w:numPr>
        <w:tabs>
          <w:tab w:val="left" w:pos="567"/>
        </w:tabs>
        <w:ind w:left="567" w:hanging="567"/>
        <w:rPr>
          <w:rFonts w:ascii="Arial" w:hAnsi="Arial" w:cs="Arial"/>
          <w:sz w:val="18"/>
          <w:szCs w:val="18"/>
          <w:lang w:val="en-GB"/>
        </w:rPr>
      </w:pPr>
      <w:r w:rsidRPr="009A3FF4">
        <w:rPr>
          <w:rFonts w:ascii="Arial" w:hAnsi="Arial" w:cs="Arial"/>
          <w:sz w:val="18"/>
          <w:szCs w:val="18"/>
          <w:lang w:val="en-GB"/>
        </w:rPr>
        <w:t>The language of tuiti</w:t>
      </w:r>
      <w:r w:rsidRPr="009A3FF4" w:rsidDel="004368AD">
        <w:rPr>
          <w:rFonts w:ascii="Arial" w:hAnsi="Arial" w:cs="Arial"/>
          <w:sz w:val="18"/>
          <w:szCs w:val="18"/>
          <w:lang w:val="en-GB"/>
        </w:rPr>
        <w:t>o</w:t>
      </w:r>
      <w:r w:rsidRPr="009A3FF4">
        <w:rPr>
          <w:rFonts w:ascii="Arial" w:hAnsi="Arial" w:cs="Arial"/>
          <w:sz w:val="18"/>
          <w:szCs w:val="18"/>
          <w:lang w:val="en-GB"/>
        </w:rPr>
        <w:t xml:space="preserve">n and assessment shall be English unless otherwise agreed and recorded in </w:t>
      </w:r>
      <w:r w:rsidR="003136F3" w:rsidRPr="009A3FF4">
        <w:rPr>
          <w:rFonts w:ascii="Arial" w:hAnsi="Arial" w:cs="Arial"/>
          <w:sz w:val="18"/>
          <w:szCs w:val="18"/>
          <w:lang w:val="en-GB"/>
        </w:rPr>
        <w:t>the programme</w:t>
      </w:r>
      <w:r w:rsidRPr="009A3FF4">
        <w:rPr>
          <w:rFonts w:ascii="Arial" w:hAnsi="Arial" w:cs="Arial"/>
          <w:sz w:val="18"/>
          <w:szCs w:val="18"/>
          <w:lang w:val="en-GB"/>
        </w:rPr>
        <w:t xml:space="preserve"> details table </w:t>
      </w:r>
      <w:r w:rsidR="00BC711C" w:rsidRPr="009A3FF4">
        <w:rPr>
          <w:rFonts w:ascii="Arial" w:hAnsi="Arial" w:cs="Arial"/>
          <w:sz w:val="18"/>
          <w:szCs w:val="18"/>
          <w:lang w:val="en-GB"/>
        </w:rPr>
        <w:t xml:space="preserve">in </w:t>
      </w:r>
      <w:r w:rsidRPr="009A3FF4">
        <w:rPr>
          <w:rFonts w:ascii="Arial" w:hAnsi="Arial" w:cs="Arial"/>
          <w:sz w:val="18"/>
          <w:szCs w:val="18"/>
          <w:lang w:val="en-GB"/>
        </w:rPr>
        <w:t xml:space="preserve">section </w:t>
      </w:r>
      <w:r w:rsidR="003250E3" w:rsidRPr="009A3FF4">
        <w:rPr>
          <w:rFonts w:ascii="Arial" w:hAnsi="Arial" w:cs="Arial"/>
          <w:sz w:val="18"/>
          <w:szCs w:val="18"/>
          <w:lang w:val="en-GB"/>
        </w:rPr>
        <w:t>t and section u</w:t>
      </w:r>
      <w:r w:rsidRPr="009A3FF4">
        <w:rPr>
          <w:rFonts w:ascii="Arial" w:hAnsi="Arial" w:cs="Arial"/>
          <w:sz w:val="18"/>
          <w:szCs w:val="18"/>
          <w:lang w:val="en-GB"/>
        </w:rPr>
        <w:t xml:space="preserve">. LQEH Guidance 5(iii) – The language of </w:t>
      </w:r>
      <w:r w:rsidR="000600EC" w:rsidRPr="009A3FF4">
        <w:rPr>
          <w:rFonts w:ascii="Arial" w:hAnsi="Arial" w:cs="Arial"/>
          <w:sz w:val="18"/>
          <w:szCs w:val="18"/>
          <w:lang w:val="en-GB"/>
        </w:rPr>
        <w:t>t</w:t>
      </w:r>
      <w:r w:rsidRPr="009A3FF4">
        <w:rPr>
          <w:rFonts w:ascii="Arial" w:hAnsi="Arial" w:cs="Arial"/>
          <w:sz w:val="18"/>
          <w:szCs w:val="18"/>
          <w:lang w:val="en-GB"/>
        </w:rPr>
        <w:t xml:space="preserve">uition and or </w:t>
      </w:r>
      <w:r w:rsidRPr="009A3FF4">
        <w:rPr>
          <w:rFonts w:ascii="Arial" w:hAnsi="Arial" w:cs="Arial"/>
          <w:sz w:val="18"/>
          <w:szCs w:val="18"/>
          <w:lang w:val="en-GB"/>
        </w:rPr>
        <w:lastRenderedPageBreak/>
        <w:t>assessment; outlines the requirements in greater detail.</w:t>
      </w:r>
      <w:r w:rsidR="006A660E"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2B06F3" w:rsidRPr="009A3FF4">
        <w:rPr>
          <w:rFonts w:ascii="Arial" w:hAnsi="Arial" w:cs="Arial"/>
          <w:sz w:val="18"/>
          <w:szCs w:val="18"/>
          <w:lang w:val="en-GB"/>
        </w:rPr>
        <w:t xml:space="preserve">, including costs for translation and </w:t>
      </w:r>
      <w:proofErr w:type="gramStart"/>
      <w:r w:rsidR="002B06F3" w:rsidRPr="009A3FF4">
        <w:rPr>
          <w:rFonts w:ascii="Arial" w:hAnsi="Arial" w:cs="Arial"/>
          <w:sz w:val="18"/>
          <w:szCs w:val="18"/>
          <w:lang w:val="en-GB"/>
        </w:rPr>
        <w:t>appeals</w:t>
      </w:r>
      <w:r w:rsidR="00125CF9" w:rsidRPr="009A3FF4">
        <w:rPr>
          <w:rFonts w:ascii="Arial" w:hAnsi="Arial" w:cs="Arial"/>
          <w:sz w:val="18"/>
          <w:szCs w:val="18"/>
          <w:lang w:val="en-GB"/>
        </w:rPr>
        <w:t xml:space="preserve"> .</w:t>
      </w:r>
      <w:proofErr w:type="gramEnd"/>
    </w:p>
    <w:p w14:paraId="4E184DDA" w14:textId="77777777" w:rsidR="00A07929" w:rsidRPr="009A3FF4" w:rsidRDefault="00A07929" w:rsidP="00A07929">
      <w:pPr>
        <w:tabs>
          <w:tab w:val="left" w:pos="567"/>
        </w:tabs>
        <w:rPr>
          <w:rFonts w:ascii="Arial" w:hAnsi="Arial" w:cs="Arial"/>
          <w:sz w:val="18"/>
          <w:szCs w:val="18"/>
          <w:lang w:val="en-GB"/>
        </w:rPr>
      </w:pPr>
    </w:p>
    <w:p w14:paraId="156F87A1" w14:textId="30EF5747" w:rsidR="00A07929" w:rsidRPr="009A3FF4" w:rsidRDefault="00A07929" w:rsidP="00FA16C2">
      <w:pPr>
        <w:numPr>
          <w:ilvl w:val="0"/>
          <w:numId w:val="23"/>
        </w:numPr>
        <w:tabs>
          <w:tab w:val="left" w:pos="567"/>
        </w:tabs>
        <w:ind w:left="567" w:hanging="567"/>
        <w:rPr>
          <w:rFonts w:ascii="Arial" w:hAnsi="Arial" w:cs="Arial"/>
          <w:sz w:val="18"/>
          <w:szCs w:val="18"/>
          <w:lang w:val="en-GB"/>
        </w:rPr>
      </w:pPr>
      <w:r w:rsidRPr="009A3FF4">
        <w:rPr>
          <w:rFonts w:ascii="Arial" w:hAnsi="Arial" w:cs="Arial"/>
          <w:sz w:val="18"/>
          <w:szCs w:val="18"/>
          <w:lang w:val="en-GB"/>
        </w:rPr>
        <w:t>The University requires the Partner Institution to ensure that all its research degree supervisors undertake appropriate supervisory training. Research degree supervisors at the Partner Institution shall be eligible to attend the University’s training programme for research degree supervisors run by the University.</w:t>
      </w:r>
    </w:p>
    <w:p w14:paraId="72B2E063" w14:textId="77777777" w:rsidR="00A07929" w:rsidRPr="009A3FF4" w:rsidRDefault="00A07929" w:rsidP="00A07929">
      <w:pPr>
        <w:tabs>
          <w:tab w:val="left" w:pos="567"/>
        </w:tabs>
        <w:ind w:left="567" w:hanging="567"/>
        <w:rPr>
          <w:rFonts w:ascii="Arial" w:hAnsi="Arial" w:cs="Arial"/>
          <w:sz w:val="18"/>
          <w:szCs w:val="18"/>
          <w:lang w:val="en-GB"/>
        </w:rPr>
      </w:pPr>
    </w:p>
    <w:p w14:paraId="535718F2" w14:textId="77777777" w:rsidR="00A07929" w:rsidRPr="009A3FF4" w:rsidRDefault="00A07929" w:rsidP="00FA16C2">
      <w:pPr>
        <w:numPr>
          <w:ilvl w:val="0"/>
          <w:numId w:val="23"/>
        </w:numPr>
        <w:tabs>
          <w:tab w:val="left" w:pos="567"/>
        </w:tabs>
        <w:ind w:left="567" w:hanging="567"/>
        <w:rPr>
          <w:rFonts w:ascii="Arial" w:hAnsi="Arial" w:cs="Arial"/>
          <w:sz w:val="18"/>
          <w:szCs w:val="18"/>
          <w:lang w:val="en-GB"/>
        </w:rPr>
      </w:pPr>
      <w:r w:rsidRPr="009A3FF4">
        <w:rPr>
          <w:rFonts w:ascii="Arial" w:hAnsi="Arial" w:cs="Arial"/>
          <w:sz w:val="18"/>
          <w:szCs w:val="18"/>
          <w:lang w:val="en-GB"/>
        </w:rPr>
        <w:t>Supervision shall be provided by the Partner Institution depending on the requirements of each individual research project. New supervisors shall be approved by the University through the relevant Faculty’s Deputy Dean (or nominee).</w:t>
      </w:r>
    </w:p>
    <w:p w14:paraId="4F64D3CE" w14:textId="77777777" w:rsidR="00A07929" w:rsidRPr="009A3FF4" w:rsidRDefault="00A07929" w:rsidP="00A07929">
      <w:pPr>
        <w:tabs>
          <w:tab w:val="left" w:pos="567"/>
        </w:tabs>
        <w:ind w:left="567" w:hanging="567"/>
        <w:rPr>
          <w:rFonts w:ascii="Arial" w:hAnsi="Arial" w:cs="Arial"/>
          <w:sz w:val="18"/>
          <w:szCs w:val="18"/>
          <w:lang w:val="en-GB"/>
        </w:rPr>
      </w:pPr>
    </w:p>
    <w:p w14:paraId="6A1E6225" w14:textId="77777777" w:rsidR="00A07929" w:rsidRPr="009A3FF4" w:rsidRDefault="00A07929" w:rsidP="00FA16C2">
      <w:pPr>
        <w:numPr>
          <w:ilvl w:val="0"/>
          <w:numId w:val="23"/>
        </w:numPr>
        <w:tabs>
          <w:tab w:val="left" w:pos="567"/>
        </w:tabs>
        <w:ind w:left="567" w:hanging="567"/>
        <w:rPr>
          <w:rFonts w:ascii="Arial" w:hAnsi="Arial" w:cs="Arial"/>
          <w:sz w:val="18"/>
          <w:szCs w:val="18"/>
          <w:lang w:val="en-GB"/>
        </w:rPr>
      </w:pPr>
      <w:r w:rsidRPr="009A3FF4">
        <w:rPr>
          <w:rFonts w:ascii="Arial" w:hAnsi="Arial" w:cs="Arial"/>
          <w:sz w:val="18"/>
          <w:szCs w:val="18"/>
          <w:lang w:val="en-GB"/>
        </w:rPr>
        <w:t>Directors of Studies shall in all circumstances be academic staff of the Partner Institution but supervisors may be drawn from other institutions as appropriate but in accordance with the University’s Research Degree Regulations.</w:t>
      </w:r>
    </w:p>
    <w:p w14:paraId="2AA81D41" w14:textId="77777777" w:rsidR="00A07929" w:rsidRPr="009A3FF4" w:rsidRDefault="00A07929" w:rsidP="00A07929">
      <w:pPr>
        <w:tabs>
          <w:tab w:val="left" w:pos="567"/>
        </w:tabs>
        <w:ind w:left="567" w:hanging="567"/>
        <w:rPr>
          <w:rFonts w:ascii="Arial" w:hAnsi="Arial" w:cs="Arial"/>
          <w:sz w:val="18"/>
          <w:szCs w:val="18"/>
          <w:lang w:val="en-GB"/>
        </w:rPr>
      </w:pPr>
    </w:p>
    <w:p w14:paraId="0E770B1A" w14:textId="68F402AD" w:rsidR="00A07929" w:rsidRPr="009A3FF4" w:rsidRDefault="00A07929" w:rsidP="00FA16C2">
      <w:pPr>
        <w:numPr>
          <w:ilvl w:val="0"/>
          <w:numId w:val="23"/>
        </w:numPr>
        <w:tabs>
          <w:tab w:val="left" w:pos="567"/>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inform the University immediately of any change in resourcing, staffing or other factors that might endanger the threshold quality of the </w:t>
      </w:r>
      <w:r w:rsidR="00EC5AB5" w:rsidRPr="009A3FF4">
        <w:rPr>
          <w:rFonts w:ascii="Arial" w:hAnsi="Arial" w:cs="Arial"/>
          <w:sz w:val="18"/>
          <w:szCs w:val="18"/>
          <w:lang w:val="en-GB"/>
        </w:rPr>
        <w:t>P</w:t>
      </w:r>
      <w:r w:rsidRPr="009A3FF4">
        <w:rPr>
          <w:rFonts w:ascii="Arial" w:hAnsi="Arial" w:cs="Arial"/>
          <w:sz w:val="18"/>
          <w:szCs w:val="18"/>
          <w:lang w:val="en-GB"/>
        </w:rPr>
        <w:t>rogramme.</w:t>
      </w:r>
    </w:p>
    <w:p w14:paraId="07F198AD" w14:textId="77777777" w:rsidR="00A07929" w:rsidRPr="009A3FF4" w:rsidRDefault="00A07929" w:rsidP="00A07929">
      <w:pPr>
        <w:pStyle w:val="ListParagraph"/>
        <w:ind w:left="567" w:hanging="567"/>
        <w:rPr>
          <w:rFonts w:ascii="Arial" w:hAnsi="Arial" w:cs="Arial"/>
          <w:sz w:val="18"/>
          <w:szCs w:val="18"/>
          <w:lang w:val="en-GB"/>
        </w:rPr>
      </w:pPr>
    </w:p>
    <w:p w14:paraId="5A7AC91D" w14:textId="77777777" w:rsidR="00A07929" w:rsidRPr="009A3FF4" w:rsidRDefault="00A07929" w:rsidP="00FA16C2">
      <w:pPr>
        <w:numPr>
          <w:ilvl w:val="0"/>
          <w:numId w:val="23"/>
        </w:numPr>
        <w:tabs>
          <w:tab w:val="left" w:pos="567"/>
        </w:tabs>
        <w:ind w:left="567" w:hanging="567"/>
        <w:rPr>
          <w:rFonts w:ascii="Arial" w:hAnsi="Arial" w:cs="Arial"/>
          <w:sz w:val="18"/>
          <w:szCs w:val="18"/>
          <w:lang w:val="en-GB"/>
        </w:rPr>
      </w:pPr>
      <w:r w:rsidRPr="009A3FF4">
        <w:rPr>
          <w:rFonts w:ascii="Arial" w:hAnsi="Arial" w:cs="Arial"/>
          <w:sz w:val="18"/>
          <w:szCs w:val="18"/>
          <w:lang w:val="en-GB"/>
        </w:rPr>
        <w:t>Students registered on the programme shall be entitled to enrol for modules taught at the University in research methods and substantive areas in support of their research projects.</w:t>
      </w:r>
    </w:p>
    <w:p w14:paraId="33823414" w14:textId="77777777" w:rsidR="00A07929" w:rsidRPr="009A3FF4" w:rsidRDefault="00A07929" w:rsidP="00A07929">
      <w:pPr>
        <w:pStyle w:val="ListParagraph"/>
        <w:rPr>
          <w:rFonts w:ascii="Arial" w:hAnsi="Arial" w:cs="Arial"/>
          <w:sz w:val="18"/>
          <w:szCs w:val="18"/>
          <w:lang w:val="en-GB"/>
        </w:rPr>
      </w:pPr>
    </w:p>
    <w:p w14:paraId="2514B53D" w14:textId="77777777" w:rsidR="00A07929" w:rsidRPr="009A3FF4" w:rsidRDefault="00A07929" w:rsidP="00A07929">
      <w:pPr>
        <w:tabs>
          <w:tab w:val="left" w:pos="567"/>
        </w:tabs>
        <w:ind w:left="567" w:hanging="567"/>
        <w:rPr>
          <w:rFonts w:ascii="Arial" w:hAnsi="Arial" w:cs="Arial"/>
          <w:sz w:val="18"/>
          <w:szCs w:val="18"/>
          <w:lang w:val="en-GB"/>
        </w:rPr>
      </w:pPr>
      <w:r w:rsidRPr="009A3FF4">
        <w:rPr>
          <w:rFonts w:ascii="Arial" w:hAnsi="Arial" w:cs="Arial"/>
          <w:sz w:val="18"/>
          <w:szCs w:val="18"/>
          <w:lang w:val="en-GB"/>
        </w:rPr>
        <w:t>h)</w:t>
      </w:r>
      <w:r w:rsidRPr="009A3FF4">
        <w:rPr>
          <w:rFonts w:ascii="Arial" w:hAnsi="Arial" w:cs="Arial"/>
          <w:sz w:val="18"/>
          <w:szCs w:val="18"/>
          <w:lang w:val="en-GB"/>
        </w:rPr>
        <w:tab/>
      </w:r>
      <w:r w:rsidRPr="009A3FF4">
        <w:rPr>
          <w:rFonts w:ascii="Arial" w:hAnsi="Arial" w:cs="Arial"/>
          <w:color w:val="7030A0"/>
          <w:sz w:val="18"/>
          <w:szCs w:val="18"/>
          <w:lang w:val="en-GB"/>
        </w:rPr>
        <w:t xml:space="preserve">PHD TITLES: </w:t>
      </w:r>
      <w:r w:rsidRPr="009A3FF4">
        <w:rPr>
          <w:rFonts w:ascii="Arial" w:hAnsi="Arial" w:cs="Arial"/>
          <w:sz w:val="18"/>
          <w:szCs w:val="18"/>
          <w:lang w:val="en-GB"/>
        </w:rPr>
        <w:t xml:space="preserve">The University requires the Partner institution to use the University’s online research ethics approval system (MORE) to seek approval for all student research degree projects. </w:t>
      </w:r>
    </w:p>
    <w:p w14:paraId="2679B410" w14:textId="77777777" w:rsidR="00A07929" w:rsidRPr="009A3FF4" w:rsidRDefault="00A07929" w:rsidP="00A07929">
      <w:pPr>
        <w:tabs>
          <w:tab w:val="left" w:pos="567"/>
        </w:tabs>
        <w:ind w:left="567" w:hanging="567"/>
        <w:rPr>
          <w:rFonts w:ascii="Arial" w:hAnsi="Arial" w:cs="Arial"/>
          <w:sz w:val="18"/>
          <w:szCs w:val="18"/>
          <w:lang w:val="en-GB"/>
        </w:rPr>
      </w:pPr>
    </w:p>
    <w:p w14:paraId="25FD878E" w14:textId="77777777" w:rsidR="00A07929" w:rsidRPr="009A3FF4" w:rsidRDefault="00774CB6" w:rsidP="00A07929">
      <w:pPr>
        <w:tabs>
          <w:tab w:val="left" w:pos="567"/>
        </w:tabs>
        <w:ind w:left="567" w:hanging="567"/>
        <w:rPr>
          <w:rFonts w:ascii="Arial" w:hAnsi="Arial" w:cs="Arial"/>
          <w:color w:val="7030A0"/>
          <w:sz w:val="18"/>
          <w:szCs w:val="18"/>
          <w:lang w:val="en-GB"/>
        </w:rPr>
      </w:pPr>
      <w:r w:rsidRPr="009A3FF4">
        <w:rPr>
          <w:rFonts w:ascii="Arial" w:hAnsi="Arial" w:cs="Arial"/>
          <w:color w:val="7030A0"/>
          <w:sz w:val="18"/>
          <w:szCs w:val="18"/>
          <w:lang w:val="en-GB"/>
        </w:rPr>
        <w:tab/>
      </w:r>
      <w:r w:rsidRPr="009A3FF4">
        <w:rPr>
          <w:rFonts w:ascii="Arial" w:hAnsi="Arial" w:cs="Arial"/>
          <w:color w:val="7030A0"/>
          <w:sz w:val="18"/>
          <w:szCs w:val="18"/>
          <w:lang w:val="en-GB"/>
        </w:rPr>
        <w:tab/>
      </w:r>
      <w:r w:rsidR="00A07929" w:rsidRPr="009A3FF4">
        <w:rPr>
          <w:rFonts w:ascii="Arial" w:hAnsi="Arial" w:cs="Arial"/>
          <w:color w:val="7030A0"/>
          <w:sz w:val="18"/>
          <w:szCs w:val="18"/>
          <w:lang w:val="en-GB"/>
        </w:rPr>
        <w:t>Or</w:t>
      </w:r>
    </w:p>
    <w:p w14:paraId="0A461FD7" w14:textId="77777777" w:rsidR="00A07929" w:rsidRPr="009A3FF4" w:rsidRDefault="00A07929" w:rsidP="00A07929">
      <w:pPr>
        <w:tabs>
          <w:tab w:val="left" w:pos="567"/>
        </w:tabs>
        <w:ind w:left="567" w:hanging="567"/>
        <w:rPr>
          <w:rFonts w:ascii="Arial" w:hAnsi="Arial" w:cs="Arial"/>
          <w:sz w:val="18"/>
          <w:szCs w:val="18"/>
          <w:lang w:val="en-GB"/>
        </w:rPr>
      </w:pPr>
    </w:p>
    <w:p w14:paraId="3F4038FF" w14:textId="77777777" w:rsidR="00A07929" w:rsidRPr="009A3FF4" w:rsidRDefault="00A07929" w:rsidP="00774CB6">
      <w:pPr>
        <w:tabs>
          <w:tab w:val="left" w:pos="567"/>
        </w:tabs>
        <w:ind w:left="567"/>
        <w:rPr>
          <w:rFonts w:ascii="Arial" w:hAnsi="Arial" w:cs="Arial"/>
          <w:sz w:val="18"/>
          <w:szCs w:val="18"/>
          <w:lang w:val="en-GB"/>
        </w:rPr>
      </w:pPr>
      <w:r w:rsidRPr="009A3FF4">
        <w:rPr>
          <w:rFonts w:ascii="Arial" w:hAnsi="Arial" w:cs="Arial"/>
          <w:color w:val="7030A0"/>
          <w:sz w:val="18"/>
          <w:szCs w:val="18"/>
          <w:lang w:val="en-GB"/>
        </w:rPr>
        <w:t xml:space="preserve">OTHER RESEARCH TITLES: </w:t>
      </w:r>
      <w:r w:rsidRPr="009A3FF4">
        <w:rPr>
          <w:rFonts w:ascii="Arial" w:hAnsi="Arial" w:cs="Arial"/>
          <w:sz w:val="18"/>
          <w:szCs w:val="18"/>
          <w:lang w:val="en-GB"/>
        </w:rPr>
        <w:t>The University requires the Partner Institution to put in place the necessary arrangements for the ethical scrutiny of student research degree projects as approved by the University.</w:t>
      </w:r>
    </w:p>
    <w:p w14:paraId="1DD769D4" w14:textId="77777777" w:rsidR="00A07929" w:rsidRPr="009A3FF4" w:rsidRDefault="00A07929" w:rsidP="00A07929">
      <w:pPr>
        <w:tabs>
          <w:tab w:val="left" w:pos="567"/>
        </w:tabs>
        <w:ind w:left="567" w:hanging="567"/>
        <w:rPr>
          <w:rFonts w:ascii="Arial" w:hAnsi="Arial" w:cs="Arial"/>
          <w:sz w:val="18"/>
          <w:szCs w:val="18"/>
          <w:lang w:val="en-GB"/>
        </w:rPr>
      </w:pPr>
    </w:p>
    <w:p w14:paraId="6C039FA9" w14:textId="77777777" w:rsidR="00A07929" w:rsidRPr="009A3FF4" w:rsidRDefault="00A07929" w:rsidP="00FA16C2">
      <w:pPr>
        <w:pStyle w:val="Heading1"/>
        <w:numPr>
          <w:ilvl w:val="0"/>
          <w:numId w:val="25"/>
        </w:numPr>
        <w:ind w:left="567" w:hanging="567"/>
        <w:rPr>
          <w:rFonts w:cs="Arial"/>
          <w:u w:val="single"/>
          <w:lang w:val="en-GB"/>
        </w:rPr>
      </w:pPr>
      <w:bookmarkStart w:id="3" w:name="_Toc358377392"/>
      <w:r w:rsidRPr="009A3FF4">
        <w:rPr>
          <w:rFonts w:cs="Arial"/>
          <w:u w:val="single"/>
          <w:lang w:val="en-GB"/>
        </w:rPr>
        <w:t>Library and Learning Support Facilities</w:t>
      </w:r>
    </w:p>
    <w:bookmarkEnd w:id="3"/>
    <w:p w14:paraId="621118B1" w14:textId="77777777" w:rsidR="00A07929" w:rsidRPr="009A3FF4" w:rsidRDefault="00A07929" w:rsidP="00A07929">
      <w:pPr>
        <w:tabs>
          <w:tab w:val="left" w:pos="-1440"/>
        </w:tabs>
        <w:ind w:left="1080"/>
        <w:rPr>
          <w:rFonts w:ascii="Arial" w:hAnsi="Arial" w:cs="Arial"/>
          <w:sz w:val="18"/>
          <w:szCs w:val="18"/>
          <w:lang w:val="en-GB"/>
        </w:rPr>
      </w:pPr>
    </w:p>
    <w:p w14:paraId="44ED39B5" w14:textId="77777777" w:rsidR="00A07929" w:rsidRPr="009A3FF4" w:rsidRDefault="00A07929" w:rsidP="00FA16C2">
      <w:pPr>
        <w:numPr>
          <w:ilvl w:val="0"/>
          <w:numId w:val="16"/>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and the Partner Institution shall ensure library, computer and other facilities are made available, in accordance with the requirements of the validation arrangements and, in the case of the Partner Institution, to the equivalent standards of provision as are found at the University.</w:t>
      </w:r>
    </w:p>
    <w:p w14:paraId="5BCBB4D0" w14:textId="77777777" w:rsidR="00A07929" w:rsidRPr="009A3FF4" w:rsidRDefault="00A07929" w:rsidP="00A07929">
      <w:pPr>
        <w:tabs>
          <w:tab w:val="left" w:pos="-1440"/>
        </w:tabs>
        <w:ind w:left="567" w:hanging="567"/>
        <w:rPr>
          <w:rFonts w:ascii="Arial" w:hAnsi="Arial" w:cs="Arial"/>
          <w:sz w:val="18"/>
          <w:szCs w:val="18"/>
          <w:lang w:val="en-GB"/>
        </w:rPr>
      </w:pPr>
    </w:p>
    <w:p w14:paraId="30E46428" w14:textId="77777777" w:rsidR="00A07929" w:rsidRPr="009A3FF4" w:rsidRDefault="00A07929" w:rsidP="00FA16C2">
      <w:pPr>
        <w:numPr>
          <w:ilvl w:val="0"/>
          <w:numId w:val="16"/>
        </w:numPr>
        <w:tabs>
          <w:tab w:val="left" w:pos="-1440"/>
        </w:tabs>
        <w:ind w:left="567" w:hanging="567"/>
        <w:rPr>
          <w:rFonts w:ascii="Arial" w:hAnsi="Arial" w:cs="Arial"/>
          <w:iCs/>
          <w:sz w:val="18"/>
          <w:szCs w:val="18"/>
          <w:lang w:val="en-GB"/>
        </w:rPr>
      </w:pPr>
      <w:r w:rsidRPr="009A3FF4">
        <w:rPr>
          <w:rFonts w:ascii="Arial" w:hAnsi="Arial" w:cs="Arial"/>
          <w:sz w:val="18"/>
          <w:szCs w:val="18"/>
          <w:lang w:val="en-GB"/>
        </w:rPr>
        <w:t xml:space="preserve">Students enrolled on the named Programme(s) shall be entitled to access the University’s Library and IT facilities with full borrowing and reference rights (as agreed with the </w:t>
      </w:r>
      <w:r w:rsidRPr="009A3FF4">
        <w:rPr>
          <w:rFonts w:ascii="Arial" w:hAnsi="Arial" w:cs="Arial"/>
          <w:iCs/>
          <w:sz w:val="18"/>
          <w:szCs w:val="18"/>
          <w:lang w:val="en-GB"/>
        </w:rPr>
        <w:t>Assistant Director, Library Services and the appropriate Library Liaison Manager</w:t>
      </w:r>
      <w:r w:rsidRPr="009A3FF4">
        <w:rPr>
          <w:rFonts w:ascii="Arial" w:hAnsi="Arial" w:cs="Arial"/>
          <w:sz w:val="18"/>
          <w:szCs w:val="18"/>
          <w:lang w:val="en-GB"/>
        </w:rPr>
        <w:t>) except where the publisher has specifically denied access.</w:t>
      </w:r>
    </w:p>
    <w:p w14:paraId="44E32F25" w14:textId="77777777" w:rsidR="00A07929" w:rsidRPr="009A3FF4" w:rsidRDefault="00A07929" w:rsidP="00A07929">
      <w:pPr>
        <w:pStyle w:val="ListParagraph"/>
        <w:ind w:left="567" w:hanging="567"/>
        <w:rPr>
          <w:rFonts w:ascii="Arial" w:hAnsi="Arial" w:cs="Arial"/>
          <w:sz w:val="18"/>
          <w:szCs w:val="18"/>
          <w:lang w:val="en-GB"/>
        </w:rPr>
      </w:pPr>
    </w:p>
    <w:p w14:paraId="5A946566" w14:textId="7417966A" w:rsidR="00A07929" w:rsidRPr="009A3FF4" w:rsidRDefault="00A07929" w:rsidP="00FA16C2">
      <w:pPr>
        <w:numPr>
          <w:ilvl w:val="0"/>
          <w:numId w:val="16"/>
        </w:numPr>
        <w:tabs>
          <w:tab w:val="left" w:pos="-1440"/>
        </w:tabs>
        <w:ind w:left="567" w:hanging="567"/>
        <w:rPr>
          <w:rFonts w:ascii="Arial" w:hAnsi="Arial" w:cs="Arial"/>
          <w:iCs/>
          <w:sz w:val="18"/>
          <w:szCs w:val="18"/>
          <w:lang w:val="en-GB"/>
        </w:rPr>
      </w:pPr>
      <w:r w:rsidRPr="009A3FF4">
        <w:rPr>
          <w:rFonts w:ascii="Arial" w:hAnsi="Arial" w:cs="Arial"/>
          <w:sz w:val="18"/>
          <w:szCs w:val="18"/>
          <w:lang w:val="en-GB"/>
        </w:rPr>
        <w:t>Students</w:t>
      </w:r>
      <w:r w:rsidRPr="009A3FF4">
        <w:rPr>
          <w:rFonts w:ascii="Arial" w:hAnsi="Arial" w:cs="Arial"/>
          <w:iCs/>
          <w:sz w:val="18"/>
          <w:szCs w:val="18"/>
          <w:lang w:val="en-GB"/>
        </w:rPr>
        <w:t xml:space="preserve"> shall receive an individual student account to access the University’s technology supported learning via the My Learning portal (</w:t>
      </w:r>
      <w:proofErr w:type="spellStart"/>
      <w:r w:rsidRPr="009A3FF4">
        <w:rPr>
          <w:rFonts w:ascii="Arial" w:hAnsi="Arial" w:cs="Arial"/>
          <w:iCs/>
          <w:sz w:val="18"/>
          <w:szCs w:val="18"/>
          <w:lang w:val="en-GB"/>
        </w:rPr>
        <w:t>myUniHub</w:t>
      </w:r>
      <w:proofErr w:type="spellEnd"/>
      <w:r w:rsidRPr="009A3FF4">
        <w:rPr>
          <w:rFonts w:ascii="Arial" w:hAnsi="Arial" w:cs="Arial"/>
          <w:iCs/>
          <w:sz w:val="18"/>
          <w:szCs w:val="18"/>
          <w:lang w:val="en-GB"/>
        </w:rPr>
        <w:t>). Relevant academic and support staff at the Partner Institution shall also receive an individual account to access module information from My Learning. Arrangements for this access shall be made by the University’s Academic Partnerships team in liaison with the named technical contact at the Partner Institution.</w:t>
      </w:r>
    </w:p>
    <w:p w14:paraId="0A02D46C" w14:textId="77777777" w:rsidR="00A07929" w:rsidRPr="009A3FF4" w:rsidRDefault="00A07929" w:rsidP="00A07929">
      <w:pPr>
        <w:pStyle w:val="ListParagraph"/>
        <w:rPr>
          <w:rFonts w:ascii="Arial" w:hAnsi="Arial" w:cs="Arial"/>
          <w:iCs/>
          <w:sz w:val="18"/>
          <w:szCs w:val="18"/>
          <w:lang w:val="en-GB"/>
        </w:rPr>
      </w:pPr>
    </w:p>
    <w:p w14:paraId="299BE8F6" w14:textId="77777777" w:rsidR="00A07929" w:rsidRPr="009A3FF4" w:rsidRDefault="00A07929" w:rsidP="00FA16C2">
      <w:pPr>
        <w:pStyle w:val="PlainText"/>
        <w:numPr>
          <w:ilvl w:val="0"/>
          <w:numId w:val="16"/>
        </w:numPr>
        <w:ind w:left="567" w:hanging="567"/>
        <w:rPr>
          <w:rFonts w:ascii="Arial" w:hAnsi="Arial" w:cs="Arial"/>
          <w:iCs/>
          <w:sz w:val="18"/>
          <w:szCs w:val="18"/>
          <w:lang w:val="en-GB"/>
        </w:rPr>
      </w:pPr>
      <w:r w:rsidRPr="009A3FF4">
        <w:rPr>
          <w:rFonts w:ascii="Arial" w:hAnsi="Arial" w:cs="Arial"/>
          <w:iCs/>
          <w:sz w:val="18"/>
          <w:szCs w:val="18"/>
          <w:lang w:val="en-GB"/>
        </w:rPr>
        <w:t xml:space="preserve">Staff at the Partner Institution will also receive quality enhancement and management information. This information will be provided by the University’s Academic Quality Service and the Academic Partnerships team. </w:t>
      </w:r>
    </w:p>
    <w:p w14:paraId="5D44E1E8" w14:textId="77777777" w:rsidR="00A07929" w:rsidRPr="009A3FF4" w:rsidRDefault="00A07929" w:rsidP="00A07929">
      <w:pPr>
        <w:ind w:left="567" w:hanging="567"/>
        <w:rPr>
          <w:rFonts w:ascii="Arial" w:hAnsi="Arial" w:cs="Arial"/>
          <w:sz w:val="18"/>
          <w:szCs w:val="18"/>
          <w:lang w:val="en-GB"/>
        </w:rPr>
      </w:pPr>
    </w:p>
    <w:p w14:paraId="369B787E" w14:textId="77777777" w:rsidR="00A07929" w:rsidRPr="009A3FF4" w:rsidRDefault="00A07929" w:rsidP="00FA16C2">
      <w:pPr>
        <w:pStyle w:val="PlainText"/>
        <w:numPr>
          <w:ilvl w:val="0"/>
          <w:numId w:val="16"/>
        </w:numPr>
        <w:ind w:left="567" w:hanging="567"/>
        <w:rPr>
          <w:rFonts w:ascii="Arial" w:hAnsi="Arial" w:cs="Arial"/>
          <w:sz w:val="18"/>
          <w:szCs w:val="18"/>
          <w:lang w:val="en-GB"/>
        </w:rPr>
      </w:pPr>
      <w:r w:rsidRPr="009A3FF4">
        <w:rPr>
          <w:rFonts w:ascii="Arial" w:hAnsi="Arial" w:cs="Arial"/>
          <w:sz w:val="18"/>
          <w:szCs w:val="18"/>
          <w:lang w:val="en-GB"/>
        </w:rPr>
        <w:t xml:space="preserve">In establishing collaborative Programmes, the University shall make explicit the expectations related to e-learning (including infrastructure to support the use of e-learning) and these will be included within the learning, teaching and assessment strategy of the relevant Programme Handbook and discussed at the validation/review event. </w:t>
      </w:r>
    </w:p>
    <w:p w14:paraId="056A533E" w14:textId="77777777" w:rsidR="00A07929" w:rsidRPr="009A3FF4" w:rsidRDefault="00A07929" w:rsidP="00A07929">
      <w:pPr>
        <w:tabs>
          <w:tab w:val="left" w:pos="-1440"/>
        </w:tabs>
        <w:rPr>
          <w:rFonts w:ascii="Arial" w:hAnsi="Arial" w:cs="Arial"/>
          <w:sz w:val="18"/>
          <w:szCs w:val="18"/>
          <w:lang w:val="en-GB"/>
        </w:rPr>
      </w:pPr>
    </w:p>
    <w:p w14:paraId="5B08205A" w14:textId="77777777" w:rsidR="00A07929" w:rsidRPr="009A3FF4" w:rsidRDefault="00A07929" w:rsidP="00A07929">
      <w:pPr>
        <w:pStyle w:val="Heading1"/>
        <w:ind w:left="567" w:hanging="567"/>
        <w:rPr>
          <w:rFonts w:cs="Arial"/>
          <w:lang w:val="en-GB"/>
        </w:rPr>
      </w:pPr>
      <w:r w:rsidRPr="009A3FF4">
        <w:rPr>
          <w:rFonts w:cs="Arial"/>
          <w:lang w:val="en-GB"/>
        </w:rPr>
        <w:t>14.</w:t>
      </w:r>
      <w:r w:rsidRPr="009A3FF4">
        <w:rPr>
          <w:rFonts w:cs="Arial"/>
          <w:lang w:val="en-GB"/>
        </w:rPr>
        <w:tab/>
      </w:r>
      <w:r w:rsidRPr="009A3FF4">
        <w:rPr>
          <w:rFonts w:cs="Arial"/>
          <w:u w:val="single"/>
          <w:lang w:val="en-GB"/>
        </w:rPr>
        <w:t>Student Support Facilities</w:t>
      </w:r>
    </w:p>
    <w:p w14:paraId="61CE0AB0" w14:textId="77777777" w:rsidR="00A07929" w:rsidRPr="009A3FF4" w:rsidRDefault="00A07929" w:rsidP="00A07929">
      <w:pPr>
        <w:tabs>
          <w:tab w:val="left" w:pos="-1440"/>
        </w:tabs>
        <w:ind w:left="567" w:hanging="567"/>
        <w:rPr>
          <w:rFonts w:ascii="Arial" w:hAnsi="Arial" w:cs="Arial"/>
          <w:b/>
          <w:sz w:val="18"/>
          <w:lang w:val="en-GB"/>
        </w:rPr>
      </w:pPr>
    </w:p>
    <w:p w14:paraId="387CF4A7" w14:textId="77777777" w:rsidR="00A07929" w:rsidRPr="009A3FF4" w:rsidRDefault="00A07929" w:rsidP="00FA16C2">
      <w:pPr>
        <w:numPr>
          <w:ilvl w:val="0"/>
          <w:numId w:val="1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University and the Partner Institution shall jointly provide students enrolled on the Programme(s) student support services equivalent to those that are available to students on other Programmes run by the University.  </w:t>
      </w:r>
    </w:p>
    <w:p w14:paraId="2CC28808" w14:textId="77777777" w:rsidR="00A07929" w:rsidRPr="009A3FF4" w:rsidRDefault="00A07929" w:rsidP="00A07929">
      <w:pPr>
        <w:tabs>
          <w:tab w:val="left" w:pos="-1440"/>
        </w:tabs>
        <w:ind w:left="720"/>
        <w:rPr>
          <w:rFonts w:ascii="Arial" w:hAnsi="Arial" w:cs="Arial"/>
          <w:sz w:val="18"/>
          <w:szCs w:val="18"/>
          <w:lang w:val="en-GB"/>
        </w:rPr>
      </w:pPr>
    </w:p>
    <w:p w14:paraId="3DE95AD2" w14:textId="77777777" w:rsidR="00A07929" w:rsidRPr="009A3FF4" w:rsidRDefault="00A07929" w:rsidP="00FA16C2">
      <w:pPr>
        <w:numPr>
          <w:ilvl w:val="0"/>
          <w:numId w:val="1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Students on the named Programme(s) shall, if appropriate, be entitled to access or use the University student support services as follows:  </w:t>
      </w:r>
      <w:r w:rsidRPr="009A3FF4">
        <w:rPr>
          <w:rFonts w:ascii="Arial" w:hAnsi="Arial" w:cs="Arial"/>
          <w:sz w:val="18"/>
          <w:lang w:val="en-GB"/>
        </w:rPr>
        <w:t>Money and Welfare Advice, Childcare, Employability Service, Counselling, Disability Support Unit, the Learner Development Unit and Dyslexia/Specific Learning Difficulties tutorial support if eligible.  The Partner Institution shall inform the University’s Disability Support Service of any students requiring disability support.</w:t>
      </w:r>
      <w:r w:rsidRPr="009A3FF4">
        <w:rPr>
          <w:rFonts w:ascii="Arial" w:hAnsi="Arial" w:cs="Arial"/>
          <w:sz w:val="18"/>
          <w:szCs w:val="18"/>
          <w:lang w:val="en-GB"/>
        </w:rPr>
        <w:t xml:space="preserve"> </w:t>
      </w:r>
    </w:p>
    <w:p w14:paraId="3C4E01CE" w14:textId="77777777" w:rsidR="00A07929" w:rsidRPr="009A3FF4" w:rsidRDefault="00A07929" w:rsidP="00A07929">
      <w:pPr>
        <w:tabs>
          <w:tab w:val="left" w:pos="-1440"/>
        </w:tabs>
        <w:rPr>
          <w:rFonts w:ascii="Arial" w:hAnsi="Arial" w:cs="Arial"/>
          <w:sz w:val="18"/>
          <w:lang w:val="en-GB"/>
        </w:rPr>
      </w:pPr>
    </w:p>
    <w:p w14:paraId="17A81BAC" w14:textId="77777777" w:rsidR="00A07929" w:rsidRPr="009A3FF4" w:rsidRDefault="00A07929" w:rsidP="00FA16C2">
      <w:pPr>
        <w:numPr>
          <w:ilvl w:val="0"/>
          <w:numId w:val="17"/>
        </w:numPr>
        <w:tabs>
          <w:tab w:val="left" w:pos="-1440"/>
        </w:tabs>
        <w:ind w:left="567" w:hanging="567"/>
        <w:rPr>
          <w:rFonts w:ascii="Arial" w:hAnsi="Arial" w:cs="Arial"/>
          <w:sz w:val="18"/>
          <w:szCs w:val="18"/>
          <w:lang w:val="en-GB"/>
        </w:rPr>
      </w:pPr>
      <w:r w:rsidRPr="009A3FF4">
        <w:rPr>
          <w:rFonts w:ascii="Arial" w:hAnsi="Arial" w:cs="Arial"/>
          <w:sz w:val="18"/>
          <w:szCs w:val="18"/>
          <w:lang w:val="en-GB"/>
        </w:rPr>
        <w:lastRenderedPageBreak/>
        <w:t>Students on the named Programme(s) shall have access to the University’s student portal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This portal will enable students to access their student record on the University’s central student management system, e-learning materials, a University email account and University library resources.</w:t>
      </w:r>
    </w:p>
    <w:p w14:paraId="273A552D" w14:textId="77777777" w:rsidR="00A07929" w:rsidRPr="009A3FF4" w:rsidRDefault="00A07929" w:rsidP="00A07929">
      <w:pPr>
        <w:pStyle w:val="ListParagraph"/>
        <w:ind w:left="567" w:hanging="567"/>
        <w:rPr>
          <w:rFonts w:ascii="Arial" w:hAnsi="Arial" w:cs="Arial"/>
          <w:sz w:val="18"/>
          <w:szCs w:val="18"/>
          <w:lang w:val="en-GB"/>
        </w:rPr>
      </w:pPr>
    </w:p>
    <w:p w14:paraId="03E261F7" w14:textId="77777777" w:rsidR="00A07929" w:rsidRPr="009A3FF4" w:rsidRDefault="00A07929" w:rsidP="00FA16C2">
      <w:pPr>
        <w:numPr>
          <w:ilvl w:val="0"/>
          <w:numId w:val="17"/>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Students may apply to the University’s Accommodation Service for a place in the University’s Halls of Residence; allocation shall be subject to availability and the fulfilment of all normal criteria.</w:t>
      </w:r>
    </w:p>
    <w:p w14:paraId="1ED4E034" w14:textId="77777777" w:rsidR="003B19D1" w:rsidRPr="009A3FF4" w:rsidRDefault="003B19D1" w:rsidP="004B6D30">
      <w:pPr>
        <w:tabs>
          <w:tab w:val="left" w:pos="-1440"/>
        </w:tabs>
        <w:rPr>
          <w:rFonts w:ascii="Arial" w:hAnsi="Arial" w:cs="Arial"/>
          <w:color w:val="7030A0"/>
          <w:sz w:val="18"/>
          <w:szCs w:val="18"/>
          <w:lang w:val="en-GB"/>
        </w:rPr>
      </w:pPr>
    </w:p>
    <w:p w14:paraId="7C6DFAAD" w14:textId="04AF19D8" w:rsidR="00A07929" w:rsidRPr="009A3FF4" w:rsidRDefault="00A07929" w:rsidP="00FA16C2">
      <w:pPr>
        <w:numPr>
          <w:ilvl w:val="0"/>
          <w:numId w:val="17"/>
        </w:numPr>
        <w:tabs>
          <w:tab w:val="left" w:pos="-1440"/>
        </w:tabs>
        <w:ind w:left="567" w:hanging="567"/>
        <w:rPr>
          <w:rFonts w:ascii="Arial" w:hAnsi="Arial" w:cs="Arial"/>
          <w:color w:val="7030A0"/>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color w:val="000000" w:themeColor="text1"/>
          <w:sz w:val="18"/>
          <w:szCs w:val="18"/>
          <w:lang w:val="en-GB"/>
        </w:rPr>
        <w:t>Students on the named Programme(s) shall be entitled to use the University’s Sports facilities</w:t>
      </w:r>
      <w:r w:rsidR="00387799" w:rsidRPr="009A3FF4">
        <w:rPr>
          <w:rFonts w:ascii="Arial" w:hAnsi="Arial" w:cs="Arial"/>
          <w:color w:val="000000" w:themeColor="text1"/>
          <w:sz w:val="18"/>
          <w:szCs w:val="18"/>
          <w:lang w:val="en-GB"/>
        </w:rPr>
        <w:t>.</w:t>
      </w:r>
    </w:p>
    <w:p w14:paraId="2236C280" w14:textId="77777777" w:rsidR="00A07929" w:rsidRPr="009A3FF4" w:rsidRDefault="00A07929" w:rsidP="00A07929">
      <w:pPr>
        <w:tabs>
          <w:tab w:val="left" w:pos="-1440"/>
        </w:tabs>
        <w:ind w:left="567" w:hanging="567"/>
        <w:rPr>
          <w:rFonts w:ascii="Arial" w:hAnsi="Arial" w:cs="Arial"/>
          <w:sz w:val="18"/>
          <w:szCs w:val="18"/>
          <w:lang w:val="en-GB"/>
        </w:rPr>
      </w:pPr>
    </w:p>
    <w:p w14:paraId="29D06186" w14:textId="77777777" w:rsidR="00A07929" w:rsidRPr="009A3FF4" w:rsidRDefault="00A07929" w:rsidP="00A07929">
      <w:pPr>
        <w:pStyle w:val="Heading1"/>
        <w:ind w:left="567" w:hanging="567"/>
        <w:rPr>
          <w:rFonts w:cs="Arial"/>
          <w:lang w:val="en-GB"/>
        </w:rPr>
      </w:pPr>
      <w:r w:rsidRPr="009A3FF4">
        <w:rPr>
          <w:rFonts w:cs="Arial"/>
          <w:lang w:val="en-GB"/>
        </w:rPr>
        <w:t>15.</w:t>
      </w:r>
      <w:r w:rsidRPr="009A3FF4">
        <w:rPr>
          <w:rFonts w:cs="Arial"/>
          <w:lang w:val="en-GB"/>
        </w:rPr>
        <w:tab/>
      </w:r>
      <w:r w:rsidRPr="009A3FF4">
        <w:rPr>
          <w:rFonts w:cs="Arial"/>
          <w:u w:val="single"/>
          <w:lang w:val="en-GB"/>
        </w:rPr>
        <w:t>Student Financial Support</w:t>
      </w:r>
    </w:p>
    <w:p w14:paraId="3A3A0DEC" w14:textId="77777777" w:rsidR="00A07929" w:rsidRPr="009A3FF4" w:rsidRDefault="00A07929" w:rsidP="00A07929">
      <w:pPr>
        <w:tabs>
          <w:tab w:val="left" w:pos="-1440"/>
        </w:tabs>
        <w:ind w:left="567" w:hanging="567"/>
        <w:rPr>
          <w:rFonts w:ascii="Arial" w:hAnsi="Arial" w:cs="Arial"/>
          <w:sz w:val="18"/>
          <w:szCs w:val="18"/>
          <w:lang w:val="en-GB"/>
        </w:rPr>
      </w:pPr>
    </w:p>
    <w:p w14:paraId="6034F212" w14:textId="4C7F2765" w:rsidR="00A07929" w:rsidRPr="009A3FF4" w:rsidRDefault="00A07929" w:rsidP="00FA16C2">
      <w:pPr>
        <w:pStyle w:val="ListParagraph"/>
        <w:numPr>
          <w:ilvl w:val="0"/>
          <w:numId w:val="86"/>
        </w:numPr>
        <w:ind w:left="567" w:hanging="567"/>
        <w:rPr>
          <w:rFonts w:ascii="Arial" w:hAnsi="Arial" w:cs="Arial"/>
          <w:sz w:val="18"/>
          <w:szCs w:val="18"/>
          <w:lang w:val="en-GB"/>
        </w:rPr>
      </w:pPr>
      <w:r w:rsidRPr="009A3FF4">
        <w:rPr>
          <w:rFonts w:ascii="Arial" w:hAnsi="Arial" w:cs="Arial"/>
          <w:sz w:val="18"/>
          <w:szCs w:val="18"/>
          <w:lang w:val="en-GB"/>
        </w:rPr>
        <w:t xml:space="preserve">UK PARTNERS ONLY: The University shall ensure the correct administrative arrangements are in place for the management of Student Loans, where this is relevant to the partner institution and </w:t>
      </w:r>
      <w:r w:rsidR="00EC5AB5" w:rsidRPr="009A3FF4">
        <w:rPr>
          <w:rFonts w:ascii="Arial" w:hAnsi="Arial" w:cs="Arial"/>
          <w:sz w:val="18"/>
          <w:szCs w:val="18"/>
          <w:lang w:val="en-GB"/>
        </w:rPr>
        <w:t>P</w:t>
      </w:r>
      <w:r w:rsidRPr="009A3FF4">
        <w:rPr>
          <w:rFonts w:ascii="Arial" w:hAnsi="Arial" w:cs="Arial"/>
          <w:sz w:val="18"/>
          <w:szCs w:val="18"/>
          <w:lang w:val="en-GB"/>
        </w:rPr>
        <w:t>rogramme.</w:t>
      </w:r>
    </w:p>
    <w:p w14:paraId="6A37867C" w14:textId="77777777" w:rsidR="00A07929" w:rsidRPr="009A3FF4" w:rsidRDefault="00A07929" w:rsidP="00A226A9">
      <w:pPr>
        <w:pStyle w:val="ListParagraph"/>
        <w:ind w:left="567"/>
        <w:rPr>
          <w:rFonts w:ascii="Arial" w:hAnsi="Arial" w:cs="Arial"/>
          <w:sz w:val="18"/>
          <w:szCs w:val="18"/>
          <w:lang w:val="en-GB"/>
        </w:rPr>
      </w:pPr>
    </w:p>
    <w:p w14:paraId="6F2F3D1A" w14:textId="77777777" w:rsidR="00A07929" w:rsidRPr="009A3FF4" w:rsidRDefault="00A07929" w:rsidP="00FA16C2">
      <w:pPr>
        <w:pStyle w:val="ListParagraph"/>
        <w:numPr>
          <w:ilvl w:val="0"/>
          <w:numId w:val="86"/>
        </w:numPr>
        <w:ind w:left="567" w:hanging="567"/>
        <w:rPr>
          <w:rFonts w:ascii="Arial" w:hAnsi="Arial" w:cs="Arial"/>
          <w:sz w:val="18"/>
          <w:szCs w:val="18"/>
          <w:lang w:val="en-GB"/>
        </w:rPr>
      </w:pPr>
      <w:r w:rsidRPr="009A3FF4">
        <w:rPr>
          <w:rFonts w:ascii="Arial" w:hAnsi="Arial" w:cs="Arial"/>
          <w:sz w:val="18"/>
          <w:szCs w:val="18"/>
          <w:lang w:val="en-GB"/>
        </w:rPr>
        <w:t>UK PARTNERS ONLY: The University shall provide all statutory bursaries to students as required by legislation.</w:t>
      </w:r>
    </w:p>
    <w:p w14:paraId="02480A88" w14:textId="77777777" w:rsidR="00A07929" w:rsidRPr="009A3FF4" w:rsidRDefault="00A07929" w:rsidP="00A07929">
      <w:pPr>
        <w:rPr>
          <w:rFonts w:ascii="Arial" w:hAnsi="Arial" w:cs="Arial"/>
          <w:sz w:val="18"/>
          <w:szCs w:val="18"/>
          <w:lang w:val="en-GB"/>
        </w:rPr>
      </w:pPr>
    </w:p>
    <w:p w14:paraId="20C8AF17" w14:textId="77777777" w:rsidR="00A07929" w:rsidRPr="009A3FF4" w:rsidRDefault="00A07929" w:rsidP="00FA16C2">
      <w:pPr>
        <w:pStyle w:val="ListParagraph"/>
        <w:numPr>
          <w:ilvl w:val="0"/>
          <w:numId w:val="86"/>
        </w:numPr>
        <w:ind w:left="567" w:hanging="567"/>
        <w:rPr>
          <w:rFonts w:ascii="Arial" w:hAnsi="Arial" w:cs="Arial"/>
          <w:sz w:val="18"/>
          <w:szCs w:val="18"/>
          <w:lang w:val="en-GB"/>
        </w:rPr>
      </w:pPr>
      <w:r w:rsidRPr="009A3FF4">
        <w:rPr>
          <w:rFonts w:ascii="Arial" w:hAnsi="Arial" w:cs="Arial"/>
          <w:sz w:val="18"/>
          <w:szCs w:val="18"/>
          <w:lang w:val="en-GB"/>
        </w:rPr>
        <w:t>Students on the Programme shall not be entitled to apply for financial support from the University’s Student Support Fund.</w:t>
      </w:r>
    </w:p>
    <w:p w14:paraId="4DF1DB3A" w14:textId="77777777" w:rsidR="00A07929" w:rsidRPr="009A3FF4" w:rsidRDefault="00A07929" w:rsidP="00A07929">
      <w:pPr>
        <w:pStyle w:val="ListParagraph"/>
        <w:ind w:left="0"/>
        <w:rPr>
          <w:rFonts w:ascii="Arial" w:hAnsi="Arial" w:cs="Arial"/>
          <w:sz w:val="18"/>
          <w:szCs w:val="18"/>
          <w:lang w:val="en-GB"/>
        </w:rPr>
      </w:pPr>
    </w:p>
    <w:p w14:paraId="527410B1" w14:textId="77777777" w:rsidR="00A07929" w:rsidRPr="009A3FF4" w:rsidRDefault="00A07929" w:rsidP="00A07929">
      <w:pPr>
        <w:ind w:left="567" w:hanging="567"/>
        <w:rPr>
          <w:rFonts w:ascii="Arial" w:hAnsi="Arial" w:cs="Arial"/>
          <w:b/>
          <w:sz w:val="18"/>
          <w:szCs w:val="18"/>
          <w:u w:val="single"/>
          <w:lang w:val="en-GB"/>
        </w:rPr>
      </w:pPr>
      <w:r w:rsidRPr="009A3FF4">
        <w:rPr>
          <w:rFonts w:ascii="Arial" w:hAnsi="Arial" w:cs="Arial"/>
          <w:b/>
          <w:sz w:val="18"/>
          <w:szCs w:val="18"/>
          <w:lang w:val="en-GB"/>
        </w:rPr>
        <w:t>16.</w:t>
      </w:r>
      <w:r w:rsidRPr="009A3FF4">
        <w:rPr>
          <w:rFonts w:ascii="Arial" w:hAnsi="Arial" w:cs="Arial"/>
          <w:b/>
          <w:sz w:val="18"/>
          <w:szCs w:val="18"/>
          <w:lang w:val="en-GB"/>
        </w:rPr>
        <w:tab/>
      </w:r>
      <w:r w:rsidRPr="009A3FF4">
        <w:rPr>
          <w:rFonts w:ascii="Arial" w:hAnsi="Arial" w:cs="Arial"/>
          <w:b/>
          <w:sz w:val="18"/>
          <w:szCs w:val="18"/>
          <w:u w:val="single"/>
          <w:lang w:val="en-GB"/>
        </w:rPr>
        <w:t>Quality Assurance Monitoring – Student Feedback</w:t>
      </w:r>
    </w:p>
    <w:p w14:paraId="49B14139" w14:textId="77777777" w:rsidR="00A07929" w:rsidRPr="009A3FF4" w:rsidRDefault="00A07929" w:rsidP="00A07929">
      <w:pPr>
        <w:ind w:left="567" w:hanging="567"/>
        <w:rPr>
          <w:rFonts w:ascii="Arial" w:hAnsi="Arial" w:cs="Arial"/>
          <w:b/>
          <w:sz w:val="18"/>
          <w:szCs w:val="18"/>
          <w:u w:val="single"/>
          <w:lang w:val="en-GB"/>
        </w:rPr>
      </w:pPr>
    </w:p>
    <w:p w14:paraId="30200944" w14:textId="451722CF" w:rsidR="00A07929" w:rsidRPr="009A3FF4" w:rsidRDefault="00A07929" w:rsidP="00A07929">
      <w:pPr>
        <w:tabs>
          <w:tab w:val="left" w:pos="-1440"/>
        </w:tabs>
        <w:ind w:left="567" w:hanging="567"/>
        <w:rPr>
          <w:rFonts w:ascii="Arial" w:hAnsi="Arial" w:cs="Arial"/>
          <w:sz w:val="18"/>
          <w:szCs w:val="18"/>
          <w:lang w:val="en-GB"/>
        </w:rPr>
      </w:pPr>
      <w:r w:rsidRPr="009A3FF4">
        <w:rPr>
          <w:rFonts w:ascii="Arial" w:hAnsi="Arial" w:cs="Arial"/>
          <w:sz w:val="18"/>
          <w:szCs w:val="18"/>
          <w:lang w:val="en-GB"/>
        </w:rPr>
        <w:t>a)</w:t>
      </w:r>
      <w:r w:rsidRPr="009A3FF4">
        <w:rPr>
          <w:rFonts w:ascii="Arial" w:hAnsi="Arial" w:cs="Arial"/>
          <w:sz w:val="18"/>
          <w:szCs w:val="18"/>
          <w:lang w:val="en-GB"/>
        </w:rPr>
        <w:tab/>
        <w:t xml:space="preserve">A </w:t>
      </w:r>
      <w:r w:rsidR="00192C57" w:rsidRPr="009A3FF4">
        <w:rPr>
          <w:rFonts w:ascii="Arial" w:hAnsi="Arial" w:cs="Arial"/>
          <w:sz w:val="18"/>
          <w:szCs w:val="18"/>
          <w:lang w:val="en-GB"/>
        </w:rPr>
        <w:t>Board of Study</w:t>
      </w:r>
      <w:r w:rsidRPr="009A3FF4">
        <w:rPr>
          <w:rFonts w:ascii="Arial" w:hAnsi="Arial" w:cs="Arial"/>
          <w:sz w:val="18"/>
          <w:szCs w:val="18"/>
          <w:lang w:val="en-GB"/>
        </w:rPr>
        <w:t xml:space="preserve"> for the Programme(s) shall be established by the Partner Institution to provide a forum for staff and students to discuss delivery, development and enhancement, which shall include the following members:</w:t>
      </w:r>
    </w:p>
    <w:p w14:paraId="58103C36" w14:textId="77777777" w:rsidR="00A07929" w:rsidRPr="009A3FF4" w:rsidRDefault="00A07929" w:rsidP="00A07929">
      <w:pPr>
        <w:tabs>
          <w:tab w:val="left" w:pos="-1440"/>
        </w:tabs>
        <w:ind w:left="567" w:hanging="567"/>
        <w:rPr>
          <w:rFonts w:ascii="Arial" w:hAnsi="Arial" w:cs="Arial"/>
          <w:sz w:val="18"/>
          <w:szCs w:val="18"/>
          <w:lang w:val="en-GB"/>
        </w:rPr>
      </w:pPr>
    </w:p>
    <w:p w14:paraId="01E2BA8A" w14:textId="239F463A" w:rsidR="00A07929" w:rsidRPr="009A3FF4" w:rsidRDefault="00A07929" w:rsidP="00FA16C2">
      <w:pPr>
        <w:numPr>
          <w:ilvl w:val="0"/>
          <w:numId w:val="22"/>
        </w:numPr>
        <w:tabs>
          <w:tab w:val="left" w:pos="-1440"/>
        </w:tabs>
        <w:rPr>
          <w:rFonts w:ascii="Arial" w:hAnsi="Arial" w:cs="Arial"/>
          <w:sz w:val="18"/>
          <w:szCs w:val="18"/>
          <w:lang w:val="en-GB"/>
        </w:rPr>
      </w:pPr>
      <w:r w:rsidRPr="009A3FF4">
        <w:rPr>
          <w:rFonts w:ascii="Arial" w:hAnsi="Arial" w:cs="Arial"/>
          <w:sz w:val="18"/>
          <w:szCs w:val="18"/>
          <w:lang w:val="en-GB"/>
        </w:rPr>
        <w:t xml:space="preserve">the link tutors from both institutions (one of whom shall Chair the </w:t>
      </w:r>
      <w:r w:rsidR="007F51EF" w:rsidRPr="009A3FF4">
        <w:rPr>
          <w:rFonts w:ascii="Arial" w:hAnsi="Arial" w:cs="Arial"/>
          <w:sz w:val="18"/>
          <w:szCs w:val="18"/>
          <w:lang w:val="en-GB"/>
        </w:rPr>
        <w:t>Board of Study</w:t>
      </w:r>
      <w:r w:rsidRPr="009A3FF4">
        <w:rPr>
          <w:rFonts w:ascii="Arial" w:hAnsi="Arial" w:cs="Arial"/>
          <w:sz w:val="18"/>
          <w:szCs w:val="18"/>
          <w:lang w:val="en-GB"/>
        </w:rPr>
        <w:t>);</w:t>
      </w:r>
    </w:p>
    <w:p w14:paraId="721AE837" w14:textId="77777777" w:rsidR="00A07929" w:rsidRPr="009A3FF4" w:rsidRDefault="00A07929" w:rsidP="00FA16C2">
      <w:pPr>
        <w:numPr>
          <w:ilvl w:val="0"/>
          <w:numId w:val="22"/>
        </w:numPr>
        <w:tabs>
          <w:tab w:val="left" w:pos="-1440"/>
        </w:tabs>
        <w:rPr>
          <w:rFonts w:ascii="Arial" w:hAnsi="Arial" w:cs="Arial"/>
          <w:sz w:val="18"/>
          <w:szCs w:val="18"/>
          <w:lang w:val="en-GB"/>
        </w:rPr>
      </w:pPr>
      <w:r w:rsidRPr="009A3FF4">
        <w:rPr>
          <w:rFonts w:ascii="Arial" w:hAnsi="Arial" w:cs="Arial"/>
          <w:sz w:val="18"/>
          <w:szCs w:val="18"/>
          <w:lang w:val="en-GB"/>
        </w:rPr>
        <w:t>representatives of the teaching team; and</w:t>
      </w:r>
    </w:p>
    <w:p w14:paraId="0D4B8D02" w14:textId="3055EF8B" w:rsidR="00A07929" w:rsidRPr="009A3FF4" w:rsidRDefault="00A07929" w:rsidP="00FA16C2">
      <w:pPr>
        <w:numPr>
          <w:ilvl w:val="0"/>
          <w:numId w:val="22"/>
        </w:numPr>
        <w:tabs>
          <w:tab w:val="left" w:pos="-1440"/>
        </w:tabs>
        <w:rPr>
          <w:rFonts w:ascii="Arial" w:hAnsi="Arial" w:cs="Arial"/>
          <w:sz w:val="18"/>
          <w:szCs w:val="18"/>
          <w:lang w:val="en-GB"/>
        </w:rPr>
      </w:pPr>
      <w:r w:rsidRPr="009A3FF4">
        <w:rPr>
          <w:rFonts w:ascii="Arial" w:hAnsi="Arial" w:cs="Arial"/>
          <w:sz w:val="18"/>
          <w:szCs w:val="18"/>
          <w:lang w:val="en-GB"/>
        </w:rPr>
        <w:t xml:space="preserve">at least one student representative for each year or stage of </w:t>
      </w:r>
      <w:r w:rsidR="008663D1" w:rsidRPr="009A3FF4">
        <w:rPr>
          <w:rFonts w:ascii="Arial" w:hAnsi="Arial" w:cs="Arial"/>
          <w:sz w:val="18"/>
          <w:szCs w:val="18"/>
          <w:lang w:val="en-GB"/>
        </w:rPr>
        <w:t>each</w:t>
      </w:r>
      <w:r w:rsidRPr="009A3FF4">
        <w:rPr>
          <w:rFonts w:ascii="Arial" w:hAnsi="Arial" w:cs="Arial"/>
          <w:sz w:val="18"/>
          <w:szCs w:val="18"/>
          <w:lang w:val="en-GB"/>
        </w:rPr>
        <w:t xml:space="preserve"> Programme(s).</w:t>
      </w:r>
    </w:p>
    <w:p w14:paraId="266D360F" w14:textId="77777777" w:rsidR="00A07929" w:rsidRPr="009A3FF4" w:rsidRDefault="00A07929" w:rsidP="00A07929">
      <w:pPr>
        <w:tabs>
          <w:tab w:val="left" w:pos="-1440"/>
        </w:tabs>
        <w:ind w:left="567" w:hanging="567"/>
        <w:rPr>
          <w:rFonts w:ascii="Arial" w:hAnsi="Arial" w:cs="Arial"/>
          <w:sz w:val="18"/>
          <w:szCs w:val="18"/>
          <w:lang w:val="en-GB"/>
        </w:rPr>
      </w:pPr>
    </w:p>
    <w:p w14:paraId="46BF96FE" w14:textId="3D2DD568" w:rsidR="00A07929" w:rsidRPr="009A3FF4" w:rsidRDefault="00A07929" w:rsidP="00A07929">
      <w:pPr>
        <w:ind w:left="567"/>
        <w:rPr>
          <w:rFonts w:ascii="Arial" w:eastAsia="Times New Roman" w:hAnsi="Arial" w:cs="Arial"/>
          <w:color w:val="000000"/>
          <w:sz w:val="18"/>
          <w:szCs w:val="18"/>
          <w:lang w:val="en-GB" w:eastAsia="en-US"/>
        </w:rPr>
      </w:pPr>
      <w:r w:rsidRPr="009A3FF4">
        <w:rPr>
          <w:rFonts w:ascii="Arial" w:hAnsi="Arial" w:cs="Arial"/>
          <w:sz w:val="18"/>
          <w:szCs w:val="18"/>
          <w:lang w:val="en-GB"/>
        </w:rPr>
        <w:t xml:space="preserve">The </w:t>
      </w:r>
      <w:r w:rsidR="007F51EF" w:rsidRPr="009A3FF4">
        <w:rPr>
          <w:rFonts w:ascii="Arial" w:hAnsi="Arial" w:cs="Arial"/>
          <w:sz w:val="18"/>
          <w:szCs w:val="18"/>
          <w:lang w:val="en-GB"/>
        </w:rPr>
        <w:t>Board of Study</w:t>
      </w:r>
      <w:r w:rsidRPr="009A3FF4">
        <w:rPr>
          <w:rFonts w:ascii="Arial" w:hAnsi="Arial" w:cs="Arial"/>
          <w:sz w:val="18"/>
          <w:szCs w:val="18"/>
          <w:lang w:val="en-GB"/>
        </w:rPr>
        <w:t xml:space="preserve"> for the Programme(s) shall meet twice each academic year or equivalent (suitably spaced throughout the year) and arrangements are as set out in the </w:t>
      </w:r>
      <w:r w:rsidRPr="009A3FF4">
        <w:rPr>
          <w:rFonts w:ascii="Arial" w:eastAsia="SimSun" w:hAnsi="Arial" w:cs="Arial"/>
          <w:color w:val="000000"/>
          <w:sz w:val="18"/>
          <w:szCs w:val="18"/>
          <w:lang w:val="en-GB"/>
        </w:rPr>
        <w:t>LQEH.</w:t>
      </w:r>
      <w:r w:rsidRPr="009A3FF4">
        <w:rPr>
          <w:rFonts w:ascii="Arial" w:hAnsi="Arial" w:cs="Arial"/>
          <w:sz w:val="18"/>
          <w:szCs w:val="18"/>
          <w:lang w:val="en-GB"/>
        </w:rPr>
        <w:t xml:space="preserve"> T</w:t>
      </w:r>
      <w:r w:rsidRPr="009A3FF4">
        <w:rPr>
          <w:rFonts w:ascii="Arial" w:eastAsia="SimSun" w:hAnsi="Arial" w:cs="Arial"/>
          <w:color w:val="000000"/>
          <w:sz w:val="18"/>
          <w:szCs w:val="18"/>
          <w:lang w:val="en-GB"/>
        </w:rPr>
        <w:t xml:space="preserve">he Partner Institution’s Link Tutor shall attend all </w:t>
      </w:r>
      <w:r w:rsidR="007F51EF" w:rsidRPr="009A3FF4">
        <w:rPr>
          <w:rFonts w:ascii="Arial" w:hAnsi="Arial" w:cs="Arial"/>
          <w:sz w:val="18"/>
          <w:szCs w:val="18"/>
          <w:lang w:val="en-GB"/>
        </w:rPr>
        <w:t>Board of Study</w:t>
      </w:r>
      <w:r w:rsidRPr="009A3FF4">
        <w:rPr>
          <w:rFonts w:ascii="Arial" w:hAnsi="Arial" w:cs="Arial"/>
          <w:sz w:val="18"/>
          <w:szCs w:val="18"/>
          <w:lang w:val="en-GB"/>
        </w:rPr>
        <w:t xml:space="preserve"> </w:t>
      </w:r>
      <w:r w:rsidR="007F51EF" w:rsidRPr="009A3FF4">
        <w:rPr>
          <w:rFonts w:ascii="Arial" w:hAnsi="Arial" w:cs="Arial"/>
          <w:sz w:val="18"/>
          <w:szCs w:val="18"/>
          <w:lang w:val="en-GB"/>
        </w:rPr>
        <w:t xml:space="preserve">meetings </w:t>
      </w:r>
      <w:r w:rsidRPr="009A3FF4">
        <w:rPr>
          <w:rFonts w:ascii="Arial" w:eastAsia="SimSun" w:hAnsi="Arial" w:cs="Arial"/>
          <w:color w:val="000000"/>
          <w:sz w:val="18"/>
          <w:szCs w:val="18"/>
          <w:lang w:val="en-GB"/>
        </w:rPr>
        <w:t>and provide minutes to the University Link Tutor</w:t>
      </w:r>
      <w:r w:rsidR="00411925" w:rsidRPr="009A3FF4">
        <w:rPr>
          <w:rFonts w:ascii="Arial" w:eastAsia="SimSun" w:hAnsi="Arial" w:cs="Arial"/>
          <w:color w:val="000000"/>
          <w:sz w:val="18"/>
          <w:szCs w:val="18"/>
          <w:lang w:val="en-GB"/>
        </w:rPr>
        <w:t xml:space="preserve"> and Academic Partnerships</w:t>
      </w:r>
      <w:r w:rsidRPr="009A3FF4">
        <w:rPr>
          <w:rFonts w:ascii="Arial" w:eastAsia="SimSun" w:hAnsi="Arial" w:cs="Arial"/>
          <w:color w:val="000000"/>
          <w:sz w:val="18"/>
          <w:szCs w:val="18"/>
          <w:lang w:val="en-GB"/>
        </w:rPr>
        <w:t xml:space="preserve"> by the deadlines specified in the LQEH. The University’s Link Tutor shall </w:t>
      </w:r>
      <w:r w:rsidRPr="009A3FF4">
        <w:rPr>
          <w:rFonts w:ascii="Arial" w:eastAsia="Times New Roman" w:hAnsi="Arial" w:cs="Arial"/>
          <w:color w:val="000000"/>
          <w:sz w:val="18"/>
          <w:szCs w:val="18"/>
          <w:lang w:val="en-GB" w:eastAsia="en-US"/>
        </w:rPr>
        <w:t xml:space="preserve">attend at least one </w:t>
      </w:r>
      <w:r w:rsidR="007F51EF" w:rsidRPr="009A3FF4">
        <w:rPr>
          <w:rFonts w:ascii="Arial" w:hAnsi="Arial" w:cs="Arial"/>
          <w:sz w:val="18"/>
          <w:szCs w:val="18"/>
          <w:lang w:val="en-GB"/>
        </w:rPr>
        <w:t>Board of Study</w:t>
      </w:r>
      <w:r w:rsidRPr="009A3FF4">
        <w:rPr>
          <w:rFonts w:ascii="Arial" w:eastAsia="Times New Roman" w:hAnsi="Arial" w:cs="Arial"/>
          <w:color w:val="000000"/>
          <w:sz w:val="18"/>
          <w:szCs w:val="18"/>
          <w:lang w:val="en-GB" w:eastAsia="en-US"/>
        </w:rPr>
        <w:t xml:space="preserve"> per year either in person or virtually.</w:t>
      </w:r>
      <w:r w:rsidR="00D5695C" w:rsidRPr="009A3FF4">
        <w:rPr>
          <w:rFonts w:ascii="Arial" w:eastAsia="Times New Roman" w:hAnsi="Arial" w:cs="Arial"/>
          <w:color w:val="000000"/>
          <w:sz w:val="18"/>
          <w:szCs w:val="18"/>
          <w:lang w:val="en-GB" w:eastAsia="en-US"/>
        </w:rPr>
        <w:t xml:space="preserve"> Any alternative Board of Study arrangements to those specified in the LQEH need to be approved by the Centre for Academic Practice prior to implementation.</w:t>
      </w:r>
    </w:p>
    <w:p w14:paraId="3F107B4B" w14:textId="77777777" w:rsidR="00A07929" w:rsidRPr="009A3FF4" w:rsidRDefault="00A07929" w:rsidP="00A07929">
      <w:pPr>
        <w:tabs>
          <w:tab w:val="left" w:pos="-1440"/>
        </w:tabs>
        <w:ind w:left="567" w:hanging="567"/>
        <w:rPr>
          <w:rFonts w:ascii="Arial" w:hAnsi="Arial" w:cs="Arial"/>
          <w:sz w:val="18"/>
          <w:szCs w:val="18"/>
          <w:lang w:val="en-GB"/>
        </w:rPr>
      </w:pPr>
    </w:p>
    <w:p w14:paraId="7656D119" w14:textId="77A61021" w:rsidR="00A07929" w:rsidRPr="009A3FF4" w:rsidRDefault="00A07929" w:rsidP="00A07929">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For Collaborative Research </w:t>
      </w:r>
      <w:r w:rsidR="00EC5AB5" w:rsidRPr="009A3FF4">
        <w:rPr>
          <w:rFonts w:ascii="Arial" w:hAnsi="Arial" w:cs="Arial"/>
          <w:sz w:val="18"/>
          <w:szCs w:val="18"/>
          <w:lang w:val="en-GB"/>
        </w:rPr>
        <w:t>P</w:t>
      </w:r>
      <w:r w:rsidRPr="009A3FF4">
        <w:rPr>
          <w:rFonts w:ascii="Arial" w:hAnsi="Arial" w:cs="Arial"/>
          <w:sz w:val="18"/>
          <w:szCs w:val="18"/>
          <w:lang w:val="en-GB"/>
        </w:rPr>
        <w:t xml:space="preserve">rogrammes, the Partner Institution shall put into place mechanisms to ensure that formal feedback from students on each of the named </w:t>
      </w:r>
      <w:r w:rsidR="00EC5AB5" w:rsidRPr="009A3FF4">
        <w:rPr>
          <w:rFonts w:ascii="Arial" w:hAnsi="Arial" w:cs="Arial"/>
          <w:sz w:val="18"/>
          <w:szCs w:val="18"/>
          <w:lang w:val="en-GB"/>
        </w:rPr>
        <w:t>P</w:t>
      </w:r>
      <w:r w:rsidRPr="009A3FF4">
        <w:rPr>
          <w:rFonts w:ascii="Arial" w:hAnsi="Arial" w:cs="Arial"/>
          <w:sz w:val="18"/>
          <w:szCs w:val="18"/>
          <w:lang w:val="en-GB"/>
        </w:rPr>
        <w:t>rogrammes is reported to the relevant Faculty Research Committee.</w:t>
      </w:r>
    </w:p>
    <w:p w14:paraId="7BA098A6" w14:textId="77777777" w:rsidR="00A07929" w:rsidRPr="009A3FF4" w:rsidRDefault="00A07929" w:rsidP="001F7346">
      <w:pPr>
        <w:tabs>
          <w:tab w:val="left" w:pos="-1440"/>
        </w:tabs>
        <w:ind w:left="567" w:hanging="567"/>
        <w:rPr>
          <w:rFonts w:ascii="Arial" w:hAnsi="Arial" w:cs="Arial"/>
          <w:sz w:val="18"/>
          <w:szCs w:val="18"/>
          <w:lang w:val="en-GB"/>
        </w:rPr>
      </w:pPr>
    </w:p>
    <w:p w14:paraId="5B0D2026" w14:textId="77777777" w:rsidR="00A07929" w:rsidRPr="009A3FF4" w:rsidRDefault="00A07929" w:rsidP="00FA16C2">
      <w:pPr>
        <w:numPr>
          <w:ilvl w:val="0"/>
          <w:numId w:val="24"/>
        </w:numPr>
        <w:ind w:left="567" w:hanging="567"/>
        <w:rPr>
          <w:rFonts w:ascii="Arial" w:hAnsi="Arial" w:cs="Arial"/>
          <w:sz w:val="18"/>
          <w:szCs w:val="18"/>
          <w:lang w:val="en-GB"/>
        </w:rPr>
      </w:pPr>
      <w:r w:rsidRPr="009A3FF4">
        <w:rPr>
          <w:rFonts w:ascii="Arial" w:hAnsi="Arial" w:cs="Arial"/>
          <w:sz w:val="18"/>
          <w:szCs w:val="18"/>
          <w:lang w:val="en-GB"/>
        </w:rPr>
        <w:t>The Partner Institution shall put in place survey mechanisms to gather student feedback at programme and module level, as detailed in the LQEH, and to be considered as evidence when authoring the Annual Monitoring Report.</w:t>
      </w:r>
    </w:p>
    <w:p w14:paraId="219737C9" w14:textId="77777777" w:rsidR="00A07929" w:rsidRPr="009A3FF4" w:rsidRDefault="00A07929" w:rsidP="001F7346">
      <w:pPr>
        <w:tabs>
          <w:tab w:val="left" w:pos="-1440"/>
        </w:tabs>
        <w:ind w:left="567" w:hanging="567"/>
        <w:rPr>
          <w:rFonts w:ascii="Arial" w:hAnsi="Arial" w:cs="Arial"/>
          <w:sz w:val="18"/>
          <w:szCs w:val="18"/>
          <w:lang w:val="en-GB"/>
        </w:rPr>
      </w:pPr>
    </w:p>
    <w:p w14:paraId="4143D5AA" w14:textId="38C5B23B" w:rsidR="0078201D" w:rsidRPr="009A3FF4" w:rsidRDefault="00A07929" w:rsidP="00FA16C2">
      <w:pPr>
        <w:numPr>
          <w:ilvl w:val="0"/>
          <w:numId w:val="24"/>
        </w:numPr>
        <w:ind w:left="567" w:hanging="567"/>
        <w:rPr>
          <w:rFonts w:ascii="Arial" w:eastAsia="Times New Roman" w:hAnsi="Arial" w:cs="Arial"/>
          <w:color w:val="000000"/>
          <w:sz w:val="18"/>
          <w:szCs w:val="18"/>
          <w:lang w:val="en-GB" w:eastAsia="en-US"/>
        </w:rPr>
      </w:pPr>
      <w:r w:rsidRPr="009A3FF4">
        <w:rPr>
          <w:rFonts w:ascii="Arial" w:eastAsia="Times New Roman" w:hAnsi="Arial" w:cs="Arial"/>
          <w:color w:val="000000"/>
          <w:sz w:val="18"/>
          <w:szCs w:val="18"/>
          <w:lang w:val="en-GB" w:eastAsia="en-US"/>
        </w:rPr>
        <w:t>The Partner Institution is required to submit an Annual Monitoring Report (AMR) to the University Academic Quality Service using the appropriate template and deadline as specified in the LQEH (section 7). The Partner Institution’s AMR must cover all their collaborative research provision. The AMR process may be used by Academic Quality Service as a vehicle to request that Partners submit to the University particular documents in order to meet govern</w:t>
      </w:r>
      <w:r w:rsidR="0068527A" w:rsidRPr="009A3FF4">
        <w:rPr>
          <w:rFonts w:ascii="Arial" w:eastAsia="Times New Roman" w:hAnsi="Arial" w:cs="Arial"/>
          <w:color w:val="000000"/>
          <w:sz w:val="18"/>
          <w:szCs w:val="18"/>
          <w:lang w:val="en-GB" w:eastAsia="en-US"/>
        </w:rPr>
        <w:t>ance</w:t>
      </w:r>
      <w:r w:rsidRPr="009A3FF4">
        <w:rPr>
          <w:rFonts w:ascii="Arial" w:eastAsia="Times New Roman" w:hAnsi="Arial" w:cs="Arial"/>
          <w:color w:val="000000"/>
          <w:sz w:val="18"/>
          <w:szCs w:val="18"/>
          <w:lang w:val="en-GB" w:eastAsia="en-US"/>
        </w:rPr>
        <w:t xml:space="preserve"> requirements as appropriate. </w:t>
      </w:r>
    </w:p>
    <w:p w14:paraId="6268A4B6" w14:textId="77777777" w:rsidR="0078201D" w:rsidRPr="009A3FF4" w:rsidRDefault="00A07929" w:rsidP="00D17632">
      <w:pPr>
        <w:ind w:left="567"/>
        <w:rPr>
          <w:rFonts w:ascii="Arial" w:eastAsia="Times New Roman" w:hAnsi="Arial" w:cs="Arial"/>
          <w:color w:val="000000"/>
          <w:sz w:val="18"/>
          <w:szCs w:val="18"/>
          <w:lang w:val="en-GB" w:eastAsia="en-US"/>
        </w:rPr>
      </w:pPr>
      <w:r w:rsidRPr="009A3FF4">
        <w:rPr>
          <w:rFonts w:ascii="Arial" w:eastAsia="Times New Roman" w:hAnsi="Arial" w:cs="Arial"/>
          <w:color w:val="7030A0"/>
          <w:sz w:val="18"/>
          <w:szCs w:val="18"/>
          <w:lang w:val="en-GB" w:eastAsia="en-US"/>
        </w:rPr>
        <w:t>[</w:t>
      </w:r>
      <w:r w:rsidRPr="009A3FF4">
        <w:rPr>
          <w:rFonts w:ascii="Arial" w:hAnsi="Arial" w:cs="Arial"/>
          <w:color w:val="7030A0"/>
          <w:sz w:val="18"/>
          <w:szCs w:val="18"/>
          <w:lang w:val="en-GB"/>
        </w:rPr>
        <w:t>For JOINT delete as required</w:t>
      </w:r>
      <w:proofErr w:type="gramStart"/>
      <w:r w:rsidRPr="009A3FF4">
        <w:rPr>
          <w:rFonts w:ascii="Arial" w:hAnsi="Arial" w:cs="Arial"/>
          <w:color w:val="7030A0"/>
          <w:sz w:val="18"/>
          <w:szCs w:val="18"/>
          <w:lang w:val="en-GB"/>
        </w:rPr>
        <w:t xml:space="preserve">:]  </w:t>
      </w:r>
      <w:r w:rsidRPr="009A3FF4">
        <w:rPr>
          <w:rFonts w:ascii="Arial" w:eastAsia="Times New Roman" w:hAnsi="Arial" w:cs="Arial"/>
          <w:color w:val="000000"/>
          <w:sz w:val="18"/>
          <w:szCs w:val="18"/>
          <w:lang w:val="en-GB" w:eastAsia="en-US"/>
        </w:rPr>
        <w:t>Partner</w:t>
      </w:r>
      <w:proofErr w:type="gramEnd"/>
      <w:r w:rsidRPr="009A3FF4">
        <w:rPr>
          <w:rFonts w:ascii="Arial" w:eastAsia="Times New Roman" w:hAnsi="Arial" w:cs="Arial"/>
          <w:color w:val="000000"/>
          <w:sz w:val="18"/>
          <w:szCs w:val="18"/>
          <w:lang w:val="en-GB" w:eastAsia="en-US"/>
        </w:rPr>
        <w:t xml:space="preserve"> Institution Link tutors (ILTs) and University Link tutors (ULTs) are jointly responsible for authoring the AMRs.</w:t>
      </w:r>
    </w:p>
    <w:p w14:paraId="6383BEAB" w14:textId="77777777" w:rsidR="00A07929" w:rsidRPr="009A3FF4" w:rsidRDefault="00A07929" w:rsidP="00D17632">
      <w:pPr>
        <w:ind w:left="567"/>
        <w:rPr>
          <w:rFonts w:ascii="Arial" w:eastAsia="Times New Roman" w:hAnsi="Arial" w:cs="Arial"/>
          <w:color w:val="000000"/>
          <w:sz w:val="18"/>
          <w:szCs w:val="18"/>
          <w:lang w:val="en-GB" w:eastAsia="en-US"/>
        </w:rPr>
      </w:pPr>
      <w:r w:rsidRPr="009A3FF4">
        <w:rPr>
          <w:rFonts w:ascii="Arial" w:eastAsia="Times New Roman" w:hAnsi="Arial" w:cs="Arial"/>
          <w:color w:val="7030A0"/>
          <w:sz w:val="18"/>
          <w:szCs w:val="18"/>
          <w:lang w:val="en-GB" w:eastAsia="en-US"/>
        </w:rPr>
        <w:t>[For VALIDATED delete as required</w:t>
      </w:r>
      <w:proofErr w:type="gramStart"/>
      <w:r w:rsidRPr="009A3FF4">
        <w:rPr>
          <w:rFonts w:ascii="Arial" w:eastAsia="Times New Roman" w:hAnsi="Arial" w:cs="Arial"/>
          <w:color w:val="7030A0"/>
          <w:sz w:val="18"/>
          <w:szCs w:val="18"/>
          <w:lang w:val="en-GB" w:eastAsia="en-US"/>
        </w:rPr>
        <w:t xml:space="preserve">:]  </w:t>
      </w:r>
      <w:r w:rsidRPr="009A3FF4">
        <w:rPr>
          <w:rFonts w:ascii="Arial" w:eastAsia="Times New Roman" w:hAnsi="Arial" w:cs="Arial"/>
          <w:color w:val="000000"/>
          <w:sz w:val="18"/>
          <w:szCs w:val="18"/>
          <w:lang w:val="en-GB" w:eastAsia="en-US"/>
        </w:rPr>
        <w:t>Partner</w:t>
      </w:r>
      <w:proofErr w:type="gramEnd"/>
      <w:r w:rsidRPr="009A3FF4">
        <w:rPr>
          <w:rFonts w:ascii="Arial" w:eastAsia="Times New Roman" w:hAnsi="Arial" w:cs="Arial"/>
          <w:color w:val="000000"/>
          <w:sz w:val="18"/>
          <w:szCs w:val="18"/>
          <w:lang w:val="en-GB" w:eastAsia="en-US"/>
        </w:rPr>
        <w:t xml:space="preserve"> Institution Link tutors (ILTs) are responsible for authoring the AMRs with oversight from the University Link tutors (ULTs). AMRs for Validated collaborative partners must include student data (Recruitment and Profiles; Progression and </w:t>
      </w:r>
      <w:r w:rsidR="009E7AF8" w:rsidRPr="009A3FF4">
        <w:rPr>
          <w:rFonts w:ascii="Arial" w:eastAsia="Times New Roman" w:hAnsi="Arial" w:cs="Arial"/>
          <w:color w:val="000000"/>
          <w:sz w:val="18"/>
          <w:szCs w:val="18"/>
          <w:lang w:val="en-GB" w:eastAsia="en-US"/>
        </w:rPr>
        <w:t>Achievement)</w:t>
      </w:r>
      <w:r w:rsidRPr="009A3FF4">
        <w:rPr>
          <w:rFonts w:ascii="Arial" w:eastAsia="Times New Roman" w:hAnsi="Arial" w:cs="Arial"/>
          <w:color w:val="000000"/>
          <w:sz w:val="18"/>
          <w:szCs w:val="18"/>
          <w:lang w:val="en-GB" w:eastAsia="en-US"/>
        </w:rPr>
        <w:t xml:space="preserve">. </w:t>
      </w:r>
    </w:p>
    <w:p w14:paraId="5A38DF9A" w14:textId="77777777" w:rsidR="00A07929" w:rsidRPr="009A3FF4" w:rsidRDefault="00A07929" w:rsidP="004B6D30">
      <w:pPr>
        <w:tabs>
          <w:tab w:val="left" w:pos="-1440"/>
        </w:tabs>
        <w:rPr>
          <w:rFonts w:ascii="Arial" w:hAnsi="Arial" w:cs="Arial"/>
          <w:b/>
          <w:sz w:val="18"/>
          <w:szCs w:val="18"/>
          <w:lang w:val="en-GB"/>
        </w:rPr>
      </w:pPr>
    </w:p>
    <w:p w14:paraId="52E6F461" w14:textId="77777777" w:rsidR="00A07929" w:rsidRPr="009A3FF4" w:rsidRDefault="00A07929" w:rsidP="00A07929">
      <w:pPr>
        <w:ind w:left="567" w:hanging="567"/>
        <w:rPr>
          <w:rFonts w:ascii="Arial" w:hAnsi="Arial" w:cs="Arial"/>
          <w:b/>
          <w:sz w:val="18"/>
          <w:szCs w:val="18"/>
          <w:lang w:val="en-GB"/>
        </w:rPr>
      </w:pPr>
      <w:r w:rsidRPr="009A3FF4">
        <w:rPr>
          <w:rFonts w:ascii="Arial" w:hAnsi="Arial" w:cs="Arial"/>
          <w:b/>
          <w:sz w:val="18"/>
          <w:szCs w:val="18"/>
          <w:lang w:val="en-GB"/>
        </w:rPr>
        <w:t xml:space="preserve">17. </w:t>
      </w:r>
      <w:r w:rsidRPr="009A3FF4">
        <w:rPr>
          <w:rFonts w:ascii="Arial" w:hAnsi="Arial" w:cs="Arial"/>
          <w:b/>
          <w:sz w:val="18"/>
          <w:szCs w:val="18"/>
          <w:lang w:val="en-GB"/>
        </w:rPr>
        <w:tab/>
      </w:r>
      <w:r w:rsidRPr="009A3FF4">
        <w:rPr>
          <w:rFonts w:ascii="Arial" w:hAnsi="Arial" w:cs="Arial"/>
          <w:b/>
          <w:sz w:val="18"/>
          <w:szCs w:val="18"/>
          <w:u w:val="single"/>
          <w:lang w:val="en-GB"/>
        </w:rPr>
        <w:t>Assessment</w:t>
      </w:r>
    </w:p>
    <w:p w14:paraId="013A1A7D" w14:textId="77777777" w:rsidR="00A07929" w:rsidRPr="009A3FF4" w:rsidRDefault="00A07929" w:rsidP="00A07929">
      <w:pPr>
        <w:ind w:left="567" w:hanging="567"/>
        <w:rPr>
          <w:rFonts w:ascii="Arial" w:hAnsi="Arial" w:cs="Arial"/>
          <w:sz w:val="18"/>
          <w:szCs w:val="18"/>
          <w:lang w:val="en-GB"/>
        </w:rPr>
      </w:pPr>
    </w:p>
    <w:p w14:paraId="2D16DA72" w14:textId="77777777" w:rsidR="00A07929" w:rsidRPr="009A3FF4" w:rsidRDefault="00A07929" w:rsidP="00FA16C2">
      <w:pPr>
        <w:numPr>
          <w:ilvl w:val="1"/>
          <w:numId w:val="43"/>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Students shall be subject to Middlesex University’s Assessment Regulations (as set out in the University’s Research Degree Regulation(s) and the Programme Handbook(s)), including those relating to academic integrity and misconduct and appeals against assessment board decisions. </w:t>
      </w:r>
    </w:p>
    <w:p w14:paraId="60C70142" w14:textId="77777777" w:rsidR="00A07929" w:rsidRPr="009A3FF4" w:rsidRDefault="00A07929" w:rsidP="00A07929">
      <w:pPr>
        <w:tabs>
          <w:tab w:val="left" w:pos="-1440"/>
        </w:tabs>
        <w:ind w:left="567"/>
        <w:rPr>
          <w:rFonts w:ascii="Arial" w:hAnsi="Arial" w:cs="Arial"/>
          <w:sz w:val="18"/>
          <w:szCs w:val="18"/>
          <w:lang w:val="en-GB"/>
        </w:rPr>
      </w:pPr>
    </w:p>
    <w:p w14:paraId="4D882F02" w14:textId="77777777" w:rsidR="00A07929" w:rsidRPr="009A3FF4" w:rsidRDefault="00A07929" w:rsidP="00FA16C2">
      <w:pPr>
        <w:numPr>
          <w:ilvl w:val="1"/>
          <w:numId w:val="43"/>
        </w:numPr>
        <w:tabs>
          <w:tab w:val="left" w:pos="-1440"/>
        </w:tabs>
        <w:ind w:left="567" w:hanging="567"/>
        <w:rPr>
          <w:rFonts w:ascii="Arial" w:hAnsi="Arial" w:cs="Arial"/>
          <w:sz w:val="18"/>
          <w:szCs w:val="18"/>
          <w:lang w:val="en-GB"/>
        </w:rPr>
      </w:pPr>
      <w:r w:rsidRPr="009A3FF4">
        <w:rPr>
          <w:rFonts w:ascii="Arial" w:hAnsi="Arial" w:cs="Arial"/>
          <w:sz w:val="18"/>
          <w:szCs w:val="18"/>
          <w:lang w:val="en-GB"/>
        </w:rPr>
        <w:t>Approval of module grades or equivalent, where appropriate, will be the responsibility of the relevant Faculty.</w:t>
      </w:r>
    </w:p>
    <w:p w14:paraId="7C8042C7" w14:textId="77777777" w:rsidR="00A07929" w:rsidRPr="009A3FF4" w:rsidRDefault="00A07929" w:rsidP="00A07929">
      <w:pPr>
        <w:pStyle w:val="ListParagraph"/>
        <w:ind w:left="567" w:hanging="567"/>
        <w:rPr>
          <w:rFonts w:ascii="Arial" w:hAnsi="Arial" w:cs="Arial"/>
          <w:sz w:val="18"/>
          <w:szCs w:val="18"/>
          <w:lang w:val="en-GB"/>
        </w:rPr>
      </w:pPr>
    </w:p>
    <w:p w14:paraId="5F8ED170" w14:textId="77777777" w:rsidR="00A07929" w:rsidRPr="009A3FF4" w:rsidRDefault="00A07929" w:rsidP="00FA16C2">
      <w:pPr>
        <w:numPr>
          <w:ilvl w:val="1"/>
          <w:numId w:val="43"/>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Arrangements for the final assessment of students registered for the above-named qualification(s) shall be the responsibility of the University’s Research Degrees Board. The Director of Research, Research and Knowledge </w:t>
      </w:r>
      <w:r w:rsidRPr="009A3FF4">
        <w:rPr>
          <w:rFonts w:ascii="Arial" w:hAnsi="Arial" w:cs="Arial"/>
          <w:sz w:val="18"/>
          <w:szCs w:val="18"/>
          <w:lang w:val="en-GB"/>
        </w:rPr>
        <w:lastRenderedPageBreak/>
        <w:t>Transfer Office, shall approve the viva Chair, the examiners, and all exam arrangements; it shall make recommendations to Academic Board in respect of the award of these degrees.</w:t>
      </w:r>
    </w:p>
    <w:p w14:paraId="0505AD5A" w14:textId="77777777" w:rsidR="00A07929" w:rsidRPr="009A3FF4" w:rsidRDefault="00A07929" w:rsidP="00A07929">
      <w:pPr>
        <w:tabs>
          <w:tab w:val="left" w:pos="-1440"/>
        </w:tabs>
        <w:ind w:left="567" w:hanging="567"/>
        <w:rPr>
          <w:rFonts w:ascii="Arial" w:hAnsi="Arial" w:cs="Arial"/>
          <w:sz w:val="18"/>
          <w:szCs w:val="18"/>
          <w:lang w:val="en-GB"/>
        </w:rPr>
      </w:pPr>
    </w:p>
    <w:p w14:paraId="45D80C3E" w14:textId="77777777" w:rsidR="007E44E9" w:rsidRPr="009A3FF4" w:rsidRDefault="00A07929" w:rsidP="00FA16C2">
      <w:pPr>
        <w:numPr>
          <w:ilvl w:val="1"/>
          <w:numId w:val="43"/>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internal examiner shall be either from the Partner Institution or from the University. The external examiner(s) shall have no connection with either the University or the Partner Institution.</w:t>
      </w:r>
    </w:p>
    <w:p w14:paraId="0C5A895B" w14:textId="77777777" w:rsidR="007E44E9" w:rsidRPr="009A3FF4" w:rsidRDefault="007E44E9" w:rsidP="007E44E9">
      <w:pPr>
        <w:pStyle w:val="ListParagraph"/>
        <w:rPr>
          <w:rFonts w:ascii="Arial" w:hAnsi="Arial" w:cs="Arial"/>
          <w:sz w:val="18"/>
          <w:szCs w:val="18"/>
          <w:lang w:val="en-GB"/>
        </w:rPr>
      </w:pPr>
    </w:p>
    <w:p w14:paraId="085431F1" w14:textId="77777777" w:rsidR="00A07929" w:rsidRPr="009A3FF4" w:rsidRDefault="00A07929" w:rsidP="00FA16C2">
      <w:pPr>
        <w:numPr>
          <w:ilvl w:val="1"/>
          <w:numId w:val="43"/>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shall be responsible for training the Chairs of Oral Examinations at the Partner Institution.</w:t>
      </w:r>
    </w:p>
    <w:p w14:paraId="210CA1C6" w14:textId="77777777" w:rsidR="00A07929" w:rsidRPr="009A3FF4" w:rsidRDefault="00A07929" w:rsidP="00A07929">
      <w:pPr>
        <w:tabs>
          <w:tab w:val="left" w:pos="-1440"/>
        </w:tabs>
        <w:ind w:left="567" w:hanging="567"/>
        <w:rPr>
          <w:rFonts w:ascii="Arial" w:hAnsi="Arial" w:cs="Arial"/>
          <w:sz w:val="18"/>
          <w:szCs w:val="18"/>
          <w:lang w:val="en-GB"/>
        </w:rPr>
      </w:pPr>
      <w:r w:rsidRPr="009A3FF4">
        <w:rPr>
          <w:rFonts w:ascii="Arial" w:hAnsi="Arial" w:cs="Arial"/>
          <w:sz w:val="18"/>
          <w:szCs w:val="18"/>
          <w:lang w:val="en-GB"/>
        </w:rPr>
        <w:tab/>
        <w:t>Supervisors of research students at the Partner Institution shall prepare and submit as required, reports of their students’ progress on a form sent to the Link Tutor by the Research Degree Administration Team. This shall be done by the latest date as stated on the form. These reports shall be considered at the Progression Meetings of the relevant Faculty.</w:t>
      </w:r>
    </w:p>
    <w:p w14:paraId="7CA6FDBF" w14:textId="77777777" w:rsidR="00A07929" w:rsidRPr="009A3FF4" w:rsidRDefault="00A07929" w:rsidP="00A07929">
      <w:pPr>
        <w:tabs>
          <w:tab w:val="left" w:pos="-1440"/>
        </w:tabs>
        <w:ind w:left="720"/>
        <w:rPr>
          <w:rFonts w:ascii="Arial" w:hAnsi="Arial" w:cs="Arial"/>
          <w:sz w:val="18"/>
          <w:szCs w:val="18"/>
          <w:lang w:val="en-GB"/>
        </w:rPr>
      </w:pPr>
    </w:p>
    <w:p w14:paraId="2D6179E8" w14:textId="77777777" w:rsidR="00A07929" w:rsidRPr="009A3FF4" w:rsidRDefault="00A07929" w:rsidP="00A07929">
      <w:pPr>
        <w:ind w:left="567" w:hanging="567"/>
        <w:rPr>
          <w:rFonts w:ascii="Arial" w:hAnsi="Arial" w:cs="Arial"/>
          <w:b/>
          <w:sz w:val="18"/>
          <w:szCs w:val="18"/>
          <w:lang w:val="en-GB"/>
        </w:rPr>
      </w:pPr>
      <w:bookmarkStart w:id="4" w:name="_Toc358377395"/>
      <w:r w:rsidRPr="009A3FF4">
        <w:rPr>
          <w:rFonts w:ascii="Arial" w:hAnsi="Arial" w:cs="Arial"/>
          <w:b/>
          <w:sz w:val="18"/>
          <w:szCs w:val="18"/>
          <w:lang w:val="en-GB"/>
        </w:rPr>
        <w:t xml:space="preserve">18. </w:t>
      </w:r>
      <w:r w:rsidRPr="009A3FF4">
        <w:rPr>
          <w:rFonts w:ascii="Arial" w:hAnsi="Arial" w:cs="Arial"/>
          <w:b/>
          <w:sz w:val="18"/>
          <w:szCs w:val="18"/>
          <w:lang w:val="en-GB"/>
        </w:rPr>
        <w:tab/>
      </w:r>
      <w:r w:rsidRPr="009A3FF4">
        <w:rPr>
          <w:rFonts w:ascii="Arial" w:hAnsi="Arial" w:cs="Arial"/>
          <w:b/>
          <w:sz w:val="18"/>
          <w:szCs w:val="18"/>
          <w:u w:val="single"/>
          <w:lang w:val="en-GB"/>
        </w:rPr>
        <w:t>Certificates and Graduation</w:t>
      </w:r>
      <w:bookmarkEnd w:id="4"/>
    </w:p>
    <w:p w14:paraId="0F8E73F4" w14:textId="77777777" w:rsidR="00A07929" w:rsidRPr="009A3FF4" w:rsidRDefault="00A07929" w:rsidP="00A07929">
      <w:pPr>
        <w:rPr>
          <w:rFonts w:ascii="Arial" w:hAnsi="Arial" w:cs="Arial"/>
          <w:sz w:val="18"/>
          <w:szCs w:val="18"/>
          <w:lang w:val="en-GB"/>
        </w:rPr>
      </w:pPr>
    </w:p>
    <w:p w14:paraId="670313BB" w14:textId="77777777" w:rsidR="00A07929" w:rsidRPr="009A3FF4" w:rsidRDefault="00A07929" w:rsidP="00FA16C2">
      <w:pPr>
        <w:pStyle w:val="BodyTextIndent"/>
        <w:numPr>
          <w:ilvl w:val="0"/>
          <w:numId w:val="15"/>
        </w:numPr>
        <w:tabs>
          <w:tab w:val="clear" w:pos="720"/>
          <w:tab w:val="num" w:pos="567"/>
        </w:tabs>
        <w:spacing w:after="0"/>
        <w:ind w:left="567" w:hanging="567"/>
        <w:rPr>
          <w:rFonts w:ascii="Arial" w:hAnsi="Arial" w:cs="Arial"/>
          <w:sz w:val="18"/>
          <w:szCs w:val="18"/>
          <w:lang w:val="en-GB"/>
        </w:rPr>
      </w:pPr>
      <w:r w:rsidRPr="009A3FF4">
        <w:rPr>
          <w:rFonts w:ascii="Arial" w:hAnsi="Arial" w:cs="Arial"/>
          <w:sz w:val="18"/>
          <w:szCs w:val="18"/>
          <w:lang w:val="en-GB"/>
        </w:rPr>
        <w:t xml:space="preserve">Students of the Partner Institution, who have successfully completed the research programme (including the oral examination), as determined by the Assessment Board, shall receive the qualification named in clause 1a of this Programme Memorandum of Co-Operation. </w:t>
      </w:r>
    </w:p>
    <w:p w14:paraId="7C18E0B2" w14:textId="77777777" w:rsidR="00A07929" w:rsidRPr="009A3FF4" w:rsidRDefault="00A07929" w:rsidP="00A07929">
      <w:pPr>
        <w:pStyle w:val="BodyTextIndent"/>
        <w:spacing w:after="0"/>
        <w:ind w:left="567"/>
        <w:rPr>
          <w:rFonts w:ascii="Arial" w:hAnsi="Arial" w:cs="Arial"/>
          <w:sz w:val="18"/>
          <w:szCs w:val="18"/>
          <w:lang w:val="en-GB"/>
        </w:rPr>
      </w:pPr>
    </w:p>
    <w:p w14:paraId="6170FEDA" w14:textId="77777777" w:rsidR="00A07929" w:rsidRPr="009A3FF4" w:rsidRDefault="00A07929" w:rsidP="00FA16C2">
      <w:pPr>
        <w:pStyle w:val="BodyTextIndent"/>
        <w:numPr>
          <w:ilvl w:val="0"/>
          <w:numId w:val="15"/>
        </w:numPr>
        <w:tabs>
          <w:tab w:val="clear" w:pos="720"/>
          <w:tab w:val="num" w:pos="567"/>
        </w:tabs>
        <w:spacing w:after="0"/>
        <w:ind w:left="567" w:hanging="567"/>
        <w:rPr>
          <w:rFonts w:ascii="Arial" w:hAnsi="Arial" w:cs="Arial"/>
          <w:sz w:val="18"/>
          <w:szCs w:val="18"/>
          <w:lang w:val="en-GB"/>
        </w:rPr>
      </w:pPr>
      <w:r w:rsidRPr="009A3FF4">
        <w:rPr>
          <w:rFonts w:ascii="Arial" w:hAnsi="Arial" w:cs="Arial"/>
          <w:sz w:val="18"/>
          <w:szCs w:val="18"/>
          <w:lang w:val="en-GB"/>
        </w:rPr>
        <w:t>Qualification certificates shall be issued by the University. The certificate shall state the title of the programme of work for which the degree was awarded. The formats shall be in accordance with one of the sample certificate templates provided as an appendix to this Memorandum of Co-operation</w:t>
      </w:r>
      <w:r w:rsidR="00C00537" w:rsidRPr="009A3FF4">
        <w:rPr>
          <w:rFonts w:ascii="Arial" w:hAnsi="Arial" w:cs="Arial"/>
          <w:sz w:val="18"/>
          <w:szCs w:val="18"/>
          <w:lang w:val="en-GB"/>
        </w:rPr>
        <w:t>.</w:t>
      </w:r>
    </w:p>
    <w:p w14:paraId="304A33A0" w14:textId="77777777" w:rsidR="00A07929" w:rsidRPr="009A3FF4" w:rsidRDefault="00A07929" w:rsidP="00AD6039">
      <w:pPr>
        <w:pStyle w:val="BodyTextIndent"/>
        <w:tabs>
          <w:tab w:val="num" w:pos="567"/>
        </w:tabs>
        <w:spacing w:after="0"/>
        <w:ind w:left="0"/>
        <w:rPr>
          <w:rFonts w:ascii="Arial" w:hAnsi="Arial" w:cs="Arial"/>
          <w:sz w:val="18"/>
          <w:szCs w:val="18"/>
          <w:lang w:val="en-GB"/>
        </w:rPr>
      </w:pPr>
    </w:p>
    <w:p w14:paraId="29AB5605" w14:textId="77777777" w:rsidR="00A07929" w:rsidRPr="009A3FF4" w:rsidRDefault="00A07929" w:rsidP="00FA16C2">
      <w:pPr>
        <w:pStyle w:val="BodyTextIndent"/>
        <w:numPr>
          <w:ilvl w:val="0"/>
          <w:numId w:val="15"/>
        </w:numPr>
        <w:tabs>
          <w:tab w:val="clear" w:pos="720"/>
          <w:tab w:val="num" w:pos="567"/>
        </w:tabs>
        <w:spacing w:after="0"/>
        <w:ind w:left="567" w:hanging="567"/>
        <w:rPr>
          <w:rFonts w:ascii="Arial" w:hAnsi="Arial" w:cs="Arial"/>
          <w:sz w:val="18"/>
          <w:szCs w:val="18"/>
          <w:lang w:val="en-GB"/>
        </w:rPr>
      </w:pPr>
      <w:r w:rsidRPr="009A3FF4">
        <w:rPr>
          <w:rFonts w:ascii="Arial" w:hAnsi="Arial" w:cs="Arial"/>
          <w:sz w:val="18"/>
          <w:szCs w:val="18"/>
          <w:lang w:val="en-GB"/>
        </w:rPr>
        <w:t xml:space="preserve">Students who have partially completed the Programme shall receive the appropriate exit qualification as provided by the University’s assessment regulations (unless otherwise agreed at validation).   </w:t>
      </w:r>
    </w:p>
    <w:p w14:paraId="2D0FCFF0" w14:textId="77777777" w:rsidR="00A07929" w:rsidRPr="009A3FF4" w:rsidRDefault="00A07929" w:rsidP="00A07929">
      <w:pPr>
        <w:pStyle w:val="ListParagraph"/>
        <w:tabs>
          <w:tab w:val="num" w:pos="567"/>
        </w:tabs>
        <w:ind w:left="567" w:hanging="567"/>
        <w:rPr>
          <w:rFonts w:ascii="Arial" w:hAnsi="Arial" w:cs="Arial"/>
          <w:sz w:val="18"/>
          <w:szCs w:val="18"/>
          <w:lang w:val="en-GB"/>
        </w:rPr>
      </w:pPr>
    </w:p>
    <w:p w14:paraId="52A90706" w14:textId="13535F2C" w:rsidR="00A07929" w:rsidRPr="009A3FF4" w:rsidRDefault="00A07929" w:rsidP="00FA16C2">
      <w:pPr>
        <w:pStyle w:val="BodyTextIndent"/>
        <w:numPr>
          <w:ilvl w:val="0"/>
          <w:numId w:val="15"/>
        </w:numPr>
        <w:tabs>
          <w:tab w:val="clear" w:pos="720"/>
          <w:tab w:val="num" w:pos="567"/>
        </w:tabs>
        <w:spacing w:after="0"/>
        <w:ind w:left="567" w:hanging="567"/>
        <w:rPr>
          <w:rFonts w:ascii="Arial" w:hAnsi="Arial" w:cs="Arial"/>
          <w:sz w:val="18"/>
          <w:szCs w:val="18"/>
          <w:lang w:val="en-GB"/>
        </w:rPr>
      </w:pPr>
      <w:r w:rsidRPr="009A3FF4">
        <w:rPr>
          <w:rFonts w:ascii="Arial" w:hAnsi="Arial" w:cs="Arial"/>
          <w:sz w:val="18"/>
          <w:szCs w:val="18"/>
          <w:lang w:val="en-GB"/>
        </w:rPr>
        <w:t xml:space="preserve">Where an exit qualification is not available and a qualification is not conferred, a statement of general credit showing the completed sections </w:t>
      </w:r>
      <w:r w:rsidR="005469C6" w:rsidRPr="009A3FF4">
        <w:rPr>
          <w:rFonts w:ascii="Arial" w:hAnsi="Arial" w:cs="Arial"/>
          <w:sz w:val="18"/>
          <w:szCs w:val="18"/>
          <w:lang w:val="en-GB"/>
        </w:rPr>
        <w:t>can</w:t>
      </w:r>
      <w:r w:rsidR="00EB0626" w:rsidRPr="009A3FF4">
        <w:rPr>
          <w:rFonts w:ascii="Arial" w:hAnsi="Arial" w:cs="Arial"/>
          <w:sz w:val="18"/>
          <w:szCs w:val="18"/>
          <w:lang w:val="en-GB"/>
        </w:rPr>
        <w:t xml:space="preserve"> </w:t>
      </w:r>
      <w:r w:rsidRPr="009A3FF4">
        <w:rPr>
          <w:rFonts w:ascii="Arial" w:hAnsi="Arial" w:cs="Arial"/>
          <w:sz w:val="18"/>
          <w:szCs w:val="18"/>
          <w:lang w:val="en-GB"/>
        </w:rPr>
        <w:t xml:space="preserve">be provided by the University.  </w:t>
      </w:r>
    </w:p>
    <w:p w14:paraId="397F4D0B" w14:textId="77777777" w:rsidR="00A07929" w:rsidRPr="009A3FF4" w:rsidRDefault="00A07929" w:rsidP="00A07929">
      <w:pPr>
        <w:pStyle w:val="BodyTextIndent"/>
        <w:tabs>
          <w:tab w:val="num" w:pos="567"/>
        </w:tabs>
        <w:spacing w:after="0"/>
        <w:ind w:left="567" w:hanging="567"/>
        <w:rPr>
          <w:rFonts w:ascii="Arial" w:hAnsi="Arial" w:cs="Arial"/>
          <w:sz w:val="18"/>
          <w:szCs w:val="18"/>
          <w:lang w:val="en-GB"/>
        </w:rPr>
      </w:pPr>
    </w:p>
    <w:p w14:paraId="63BB6CFF" w14:textId="77777777" w:rsidR="00A07929" w:rsidRPr="009A3FF4" w:rsidRDefault="00A07929" w:rsidP="00FA16C2">
      <w:pPr>
        <w:numPr>
          <w:ilvl w:val="0"/>
          <w:numId w:val="15"/>
        </w:numPr>
        <w:ind w:left="567" w:hanging="567"/>
        <w:rPr>
          <w:rFonts w:ascii="Arial" w:hAnsi="Arial" w:cs="Arial"/>
          <w:sz w:val="18"/>
          <w:szCs w:val="18"/>
          <w:lang w:val="en-GB"/>
        </w:rPr>
      </w:pPr>
      <w:r w:rsidRPr="009A3FF4">
        <w:rPr>
          <w:rFonts w:ascii="Arial" w:hAnsi="Arial" w:cs="Arial"/>
          <w:sz w:val="18"/>
          <w:szCs w:val="18"/>
          <w:lang w:val="en-GB"/>
        </w:rPr>
        <w:t>Students who receive a qualification under the terms of a Programme Memorandum of Co-operation shall be entitled to attend the University’s Graduation Ceremonies.</w:t>
      </w:r>
    </w:p>
    <w:p w14:paraId="28514FD9" w14:textId="77777777" w:rsidR="00A07929" w:rsidRPr="009A3FF4" w:rsidRDefault="00A07929" w:rsidP="00D17632">
      <w:pPr>
        <w:pStyle w:val="ListParagraph"/>
        <w:ind w:left="567" w:hanging="567"/>
        <w:rPr>
          <w:rFonts w:ascii="Arial" w:hAnsi="Arial" w:cs="Arial"/>
          <w:sz w:val="18"/>
          <w:szCs w:val="18"/>
          <w:lang w:val="en-GB"/>
        </w:rPr>
      </w:pPr>
    </w:p>
    <w:p w14:paraId="5271102C" w14:textId="6561C437" w:rsidR="00A07929" w:rsidRPr="009A3FF4" w:rsidRDefault="00A07929" w:rsidP="00FA16C2">
      <w:pPr>
        <w:numPr>
          <w:ilvl w:val="0"/>
          <w:numId w:val="15"/>
        </w:numPr>
        <w:ind w:left="567" w:hanging="567"/>
        <w:rPr>
          <w:rFonts w:ascii="Arial" w:hAnsi="Arial" w:cs="Arial"/>
          <w:u w:val="single"/>
          <w:lang w:val="en-GB"/>
        </w:rPr>
      </w:pPr>
      <w:r w:rsidRPr="009A3FF4">
        <w:rPr>
          <w:rFonts w:ascii="Arial" w:hAnsi="Arial" w:cs="Arial"/>
          <w:sz w:val="18"/>
          <w:szCs w:val="18"/>
          <w:lang w:val="en-GB"/>
        </w:rPr>
        <w:t>Students who receive a qualification under the terms of a Programme Memorandum of Co-operation shall be entitled to join the University’s Alumni Association.</w:t>
      </w:r>
      <w:r w:rsidRPr="009A3FF4">
        <w:rPr>
          <w:rFonts w:ascii="Arial" w:hAnsi="Arial" w:cs="Arial"/>
          <w:u w:val="single"/>
          <w:lang w:val="en-GB"/>
        </w:rPr>
        <w:t xml:space="preserve"> </w:t>
      </w:r>
    </w:p>
    <w:p w14:paraId="63B20A85" w14:textId="7EA1E0CC" w:rsidR="000441FD" w:rsidRPr="009A3FF4" w:rsidRDefault="000441FD" w:rsidP="00336054">
      <w:pPr>
        <w:rPr>
          <w:rFonts w:ascii="Arial" w:hAnsi="Arial" w:cs="Arial"/>
          <w:color w:val="7030A0"/>
          <w:sz w:val="18"/>
          <w:szCs w:val="18"/>
          <w:lang w:val="en-GB"/>
        </w:rPr>
      </w:pPr>
    </w:p>
    <w:p w14:paraId="404A8967" w14:textId="7BA074A3" w:rsidR="000441FD" w:rsidRPr="009A3FF4" w:rsidRDefault="000441FD" w:rsidP="000441FD">
      <w:pPr>
        <w:numPr>
          <w:ilvl w:val="0"/>
          <w:numId w:val="15"/>
        </w:numPr>
        <w:ind w:left="567" w:hanging="567"/>
        <w:rPr>
          <w:rFonts w:ascii="Arial" w:hAnsi="Arial" w:cs="Arial"/>
          <w:sz w:val="18"/>
          <w:szCs w:val="18"/>
          <w:lang w:val="en-GB"/>
        </w:rPr>
      </w:pPr>
      <w:r w:rsidRPr="009A3FF4">
        <w:rPr>
          <w:rFonts w:ascii="Arial" w:hAnsi="Arial" w:cs="Arial"/>
          <w:color w:val="7030A0"/>
          <w:sz w:val="18"/>
          <w:szCs w:val="18"/>
          <w:lang w:val="en-GB"/>
        </w:rPr>
        <w:t>JOINT PROGRAMMES ONLY</w:t>
      </w:r>
      <w:r w:rsidRPr="009A3FF4">
        <w:rPr>
          <w:rFonts w:ascii="Arial" w:hAnsi="Arial" w:cs="Arial"/>
          <w:sz w:val="18"/>
          <w:szCs w:val="18"/>
          <w:lang w:val="en-GB"/>
        </w:rPr>
        <w:t xml:space="preserve">: From June 2021 all students who graduate from Middlesex University will automatically receive a digital certificate and diploma supplement subject to and as detailed </w:t>
      </w:r>
      <w:r w:rsidR="00CB2CFD" w:rsidRPr="009A3FF4">
        <w:rPr>
          <w:rFonts w:ascii="Arial" w:hAnsi="Arial" w:cs="Arial"/>
          <w:sz w:val="18"/>
          <w:szCs w:val="18"/>
          <w:lang w:val="en-GB"/>
        </w:rPr>
        <w:t xml:space="preserve">in the ‘Diploma supplements and certificates’ section on the University’s </w:t>
      </w:r>
      <w:proofErr w:type="spellStart"/>
      <w:r w:rsidR="00CB2CFD" w:rsidRPr="009A3FF4">
        <w:rPr>
          <w:rFonts w:ascii="Arial" w:hAnsi="Arial" w:cs="Arial"/>
          <w:sz w:val="18"/>
          <w:szCs w:val="18"/>
          <w:lang w:val="en-GB"/>
        </w:rPr>
        <w:t>UniHub</w:t>
      </w:r>
      <w:proofErr w:type="spellEnd"/>
      <w:r w:rsidR="00CB2CFD" w:rsidRPr="009A3FF4">
        <w:rPr>
          <w:rFonts w:ascii="Arial" w:hAnsi="Arial" w:cs="Arial"/>
          <w:sz w:val="18"/>
          <w:szCs w:val="18"/>
          <w:lang w:val="en-GB"/>
        </w:rPr>
        <w:t xml:space="preserve"> website.</w:t>
      </w:r>
    </w:p>
    <w:p w14:paraId="72B169CA" w14:textId="77777777" w:rsidR="000441FD" w:rsidRPr="009A3FF4" w:rsidRDefault="000441FD" w:rsidP="000441FD">
      <w:pPr>
        <w:ind w:left="567"/>
        <w:rPr>
          <w:rFonts w:ascii="Arial" w:hAnsi="Arial" w:cs="Arial"/>
          <w:sz w:val="18"/>
          <w:szCs w:val="18"/>
          <w:lang w:val="en-GB"/>
        </w:rPr>
      </w:pPr>
    </w:p>
    <w:p w14:paraId="568647BE" w14:textId="77777777" w:rsidR="00A07929" w:rsidRPr="009A3FF4" w:rsidRDefault="00A07929" w:rsidP="00A07929">
      <w:pPr>
        <w:ind w:left="720"/>
        <w:rPr>
          <w:rFonts w:ascii="Arial" w:hAnsi="Arial" w:cs="Arial"/>
          <w:u w:val="single"/>
          <w:lang w:val="en-GB"/>
        </w:rPr>
      </w:pPr>
    </w:p>
    <w:p w14:paraId="787B231B" w14:textId="77777777" w:rsidR="00A07929" w:rsidRPr="009A3FF4" w:rsidRDefault="00A54B9E" w:rsidP="00D17632">
      <w:pPr>
        <w:ind w:left="567" w:hanging="567"/>
        <w:rPr>
          <w:rFonts w:ascii="Arial" w:hAnsi="Arial" w:cs="Arial"/>
          <w:b/>
          <w:sz w:val="18"/>
          <w:szCs w:val="18"/>
          <w:lang w:val="en-GB"/>
        </w:rPr>
      </w:pPr>
      <w:r w:rsidRPr="009A3FF4">
        <w:rPr>
          <w:rFonts w:ascii="Arial" w:hAnsi="Arial" w:cs="Arial"/>
          <w:b/>
          <w:sz w:val="18"/>
          <w:szCs w:val="18"/>
          <w:lang w:val="en-GB"/>
        </w:rPr>
        <w:t>19.</w:t>
      </w:r>
      <w:r w:rsidRPr="009A3FF4">
        <w:rPr>
          <w:rFonts w:ascii="Arial" w:hAnsi="Arial" w:cs="Arial"/>
          <w:b/>
          <w:sz w:val="18"/>
          <w:szCs w:val="18"/>
          <w:lang w:val="en-GB"/>
        </w:rPr>
        <w:tab/>
      </w:r>
      <w:r w:rsidR="00A07929" w:rsidRPr="009A3FF4">
        <w:rPr>
          <w:rFonts w:ascii="Arial" w:hAnsi="Arial" w:cs="Arial"/>
          <w:b/>
          <w:sz w:val="18"/>
          <w:szCs w:val="18"/>
          <w:u w:val="single"/>
          <w:lang w:val="en-GB"/>
        </w:rPr>
        <w:t>Students with Disabilities</w:t>
      </w:r>
      <w:r w:rsidR="00A07929" w:rsidRPr="009A3FF4">
        <w:rPr>
          <w:rFonts w:ascii="Arial" w:hAnsi="Arial" w:cs="Arial"/>
          <w:b/>
          <w:sz w:val="18"/>
          <w:szCs w:val="18"/>
          <w:lang w:val="en-GB"/>
        </w:rPr>
        <w:t xml:space="preserve"> </w:t>
      </w:r>
    </w:p>
    <w:p w14:paraId="26FEAFE8" w14:textId="77777777" w:rsidR="00A07929" w:rsidRPr="009A3FF4" w:rsidRDefault="00A07929" w:rsidP="00A07929">
      <w:pPr>
        <w:rPr>
          <w:rFonts w:ascii="Arial" w:hAnsi="Arial" w:cs="Arial"/>
          <w:lang w:val="en-GB"/>
        </w:rPr>
      </w:pPr>
    </w:p>
    <w:p w14:paraId="13AF1CBE" w14:textId="77777777" w:rsidR="00A07929" w:rsidRPr="009A3FF4" w:rsidRDefault="00A07929" w:rsidP="00A07929">
      <w:pPr>
        <w:ind w:left="567"/>
        <w:rPr>
          <w:rFonts w:ascii="Arial" w:hAnsi="Arial" w:cs="Arial"/>
          <w:sz w:val="18"/>
          <w:szCs w:val="18"/>
          <w:lang w:val="en-GB"/>
        </w:rPr>
      </w:pP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The University and the Partner Institution are jointly responsible in accordance with the agreed teaching split for ensuring that the Programme complies with the Equality Act 2010.</w:t>
      </w:r>
    </w:p>
    <w:p w14:paraId="3FEE671C" w14:textId="77777777" w:rsidR="00A07929" w:rsidRPr="009A3FF4" w:rsidRDefault="00A07929" w:rsidP="00A07929">
      <w:pPr>
        <w:ind w:left="567" w:hanging="567"/>
        <w:rPr>
          <w:rFonts w:ascii="Arial" w:hAnsi="Arial" w:cs="Arial"/>
          <w:sz w:val="18"/>
          <w:szCs w:val="18"/>
          <w:lang w:val="en-GB"/>
        </w:rPr>
      </w:pPr>
    </w:p>
    <w:p w14:paraId="37F67EF4" w14:textId="77777777" w:rsidR="00A07929" w:rsidRPr="009A3FF4" w:rsidRDefault="00A07929" w:rsidP="00A07929">
      <w:pPr>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color w:val="7030A0"/>
          <w:sz w:val="18"/>
          <w:szCs w:val="18"/>
          <w:lang w:val="en-GB"/>
        </w:rPr>
        <w:t xml:space="preserve">FOR OVERSEAS PARTNERS:  </w:t>
      </w:r>
      <w:r w:rsidRPr="009A3FF4">
        <w:rPr>
          <w:rFonts w:ascii="Arial" w:hAnsi="Arial" w:cs="Arial"/>
          <w:sz w:val="18"/>
          <w:szCs w:val="18"/>
          <w:lang w:val="en-GB"/>
        </w:rPr>
        <w:t xml:space="preserve">The University and the Partner Institution are jointly responsible in accordance with the agreed teaching split for ensuring compliance with the spirit of the UK’s Equality Act </w:t>
      </w:r>
      <w:proofErr w:type="gramStart"/>
      <w:r w:rsidRPr="009A3FF4">
        <w:rPr>
          <w:rFonts w:ascii="Arial" w:hAnsi="Arial" w:cs="Arial"/>
          <w:sz w:val="18"/>
          <w:szCs w:val="18"/>
          <w:lang w:val="en-GB"/>
        </w:rPr>
        <w:t>2010  and</w:t>
      </w:r>
      <w:proofErr w:type="gramEnd"/>
      <w:r w:rsidRPr="009A3FF4">
        <w:rPr>
          <w:rFonts w:ascii="Arial" w:hAnsi="Arial" w:cs="Arial"/>
          <w:sz w:val="18"/>
          <w:szCs w:val="18"/>
          <w:lang w:val="en-GB"/>
        </w:rPr>
        <w:t xml:space="preserve"> local legislation in respect of those aspects of the curriculum and delivery for which it is responsible.</w:t>
      </w:r>
    </w:p>
    <w:p w14:paraId="0671320F" w14:textId="77777777" w:rsidR="00A07929" w:rsidRPr="009A3FF4" w:rsidRDefault="00A07929" w:rsidP="00A07929">
      <w:pPr>
        <w:ind w:left="567" w:hanging="567"/>
        <w:rPr>
          <w:rFonts w:ascii="Arial" w:hAnsi="Arial" w:cs="Arial"/>
          <w:sz w:val="18"/>
          <w:szCs w:val="18"/>
          <w:lang w:val="en-GB"/>
        </w:rPr>
      </w:pPr>
    </w:p>
    <w:p w14:paraId="3F9A0DA4" w14:textId="77777777" w:rsidR="00A07929" w:rsidRPr="009A3FF4" w:rsidRDefault="00A54B9E" w:rsidP="00D17632">
      <w:pPr>
        <w:ind w:left="567" w:hanging="567"/>
        <w:rPr>
          <w:rFonts w:ascii="Arial" w:hAnsi="Arial" w:cs="Arial"/>
          <w:b/>
          <w:sz w:val="18"/>
          <w:szCs w:val="18"/>
          <w:lang w:val="en-GB"/>
        </w:rPr>
      </w:pPr>
      <w:r w:rsidRPr="009A3FF4">
        <w:rPr>
          <w:rFonts w:ascii="Arial" w:hAnsi="Arial" w:cs="Arial"/>
          <w:b/>
          <w:sz w:val="18"/>
          <w:szCs w:val="18"/>
          <w:lang w:val="en-GB"/>
        </w:rPr>
        <w:t>20.</w:t>
      </w:r>
      <w:r w:rsidRPr="009A3FF4">
        <w:rPr>
          <w:rFonts w:ascii="Arial" w:hAnsi="Arial" w:cs="Arial"/>
          <w:b/>
          <w:sz w:val="18"/>
          <w:szCs w:val="18"/>
          <w:lang w:val="en-GB"/>
        </w:rPr>
        <w:tab/>
      </w:r>
      <w:r w:rsidR="00A07929" w:rsidRPr="009A3FF4">
        <w:rPr>
          <w:rFonts w:ascii="Arial" w:hAnsi="Arial" w:cs="Arial"/>
          <w:b/>
          <w:sz w:val="18"/>
          <w:szCs w:val="18"/>
          <w:u w:val="single"/>
          <w:lang w:val="en-GB"/>
        </w:rPr>
        <w:t>Health and Safety</w:t>
      </w:r>
    </w:p>
    <w:p w14:paraId="140A1C28" w14:textId="77777777" w:rsidR="00A07929" w:rsidRPr="009A3FF4" w:rsidRDefault="00A07929" w:rsidP="00A07929">
      <w:pPr>
        <w:ind w:left="567" w:hanging="567"/>
        <w:rPr>
          <w:rFonts w:ascii="Arial" w:hAnsi="Arial" w:cs="Arial"/>
          <w:lang w:val="en-GB"/>
        </w:rPr>
      </w:pPr>
    </w:p>
    <w:p w14:paraId="62E6DA42" w14:textId="77777777" w:rsidR="00A07929" w:rsidRPr="009A3FF4" w:rsidRDefault="00A07929" w:rsidP="00A07929">
      <w:pPr>
        <w:ind w:left="567"/>
        <w:rPr>
          <w:rFonts w:ascii="Arial" w:hAnsi="Arial" w:cs="Arial"/>
          <w:sz w:val="18"/>
          <w:szCs w:val="18"/>
          <w:lang w:val="en-GB"/>
        </w:rPr>
      </w:pPr>
      <w:r w:rsidRPr="009A3FF4">
        <w:rPr>
          <w:rFonts w:ascii="Arial" w:hAnsi="Arial" w:cs="Arial"/>
          <w:color w:val="7030A0"/>
          <w:sz w:val="18"/>
          <w:szCs w:val="18"/>
          <w:lang w:val="en-GB"/>
        </w:rPr>
        <w:t>FOR UK PARTNERS</w:t>
      </w:r>
      <w:r w:rsidRPr="009A3FF4">
        <w:rPr>
          <w:rFonts w:ascii="Arial" w:hAnsi="Arial" w:cs="Arial"/>
          <w:sz w:val="18"/>
          <w:szCs w:val="18"/>
          <w:lang w:val="en-GB"/>
        </w:rPr>
        <w:t>:  The Partner Institution is responsible for ensuring a safe environment for the delivery of the curriculum for which they are responsible in compliance with the Health and Safety at Work Act 1974 and relevant local legislation.</w:t>
      </w:r>
    </w:p>
    <w:p w14:paraId="4D500ADD" w14:textId="77777777" w:rsidR="00A07929" w:rsidRPr="009A3FF4" w:rsidRDefault="00A07929" w:rsidP="00A07929">
      <w:pPr>
        <w:ind w:left="567" w:hanging="567"/>
        <w:rPr>
          <w:rFonts w:ascii="Arial" w:hAnsi="Arial" w:cs="Arial"/>
          <w:sz w:val="18"/>
          <w:szCs w:val="18"/>
          <w:lang w:val="en-GB"/>
        </w:rPr>
      </w:pPr>
      <w:r w:rsidRPr="009A3FF4">
        <w:rPr>
          <w:rFonts w:ascii="Arial" w:hAnsi="Arial" w:cs="Arial"/>
          <w:sz w:val="18"/>
          <w:szCs w:val="18"/>
          <w:lang w:val="en-GB"/>
        </w:rPr>
        <w:tab/>
      </w:r>
    </w:p>
    <w:p w14:paraId="12BDA7EA" w14:textId="77777777" w:rsidR="00A07929" w:rsidRPr="009A3FF4" w:rsidRDefault="00A07929" w:rsidP="00A07929">
      <w:pPr>
        <w:ind w:left="567"/>
        <w:rPr>
          <w:rFonts w:ascii="Arial" w:hAnsi="Arial" w:cs="Arial"/>
          <w:sz w:val="18"/>
          <w:szCs w:val="18"/>
          <w:u w:val="single"/>
          <w:lang w:val="en-GB"/>
        </w:rPr>
      </w:pPr>
      <w:r w:rsidRPr="009A3FF4">
        <w:rPr>
          <w:rFonts w:ascii="Arial" w:hAnsi="Arial" w:cs="Arial"/>
          <w:color w:val="7030A0"/>
          <w:sz w:val="18"/>
          <w:szCs w:val="18"/>
          <w:lang w:val="en-GB"/>
        </w:rPr>
        <w:t xml:space="preserve">FOR OVERSEAS PARTNERS:  </w:t>
      </w:r>
      <w:r w:rsidRPr="009A3FF4">
        <w:rPr>
          <w:rFonts w:ascii="Arial" w:hAnsi="Arial" w:cs="Arial"/>
          <w:sz w:val="18"/>
          <w:szCs w:val="18"/>
          <w:lang w:val="en-GB"/>
        </w:rPr>
        <w:t>The Partner Institution is responsible for ensuring a safe environment for the delivery of the curriculum for which they are responsible in compliance with relevant local legislation.</w:t>
      </w:r>
    </w:p>
    <w:p w14:paraId="10DF7781" w14:textId="77777777" w:rsidR="00A07929" w:rsidRPr="009A3FF4" w:rsidRDefault="00A07929" w:rsidP="00A07929">
      <w:pPr>
        <w:ind w:left="567" w:hanging="567"/>
        <w:rPr>
          <w:rFonts w:ascii="Arial" w:hAnsi="Arial" w:cs="Arial"/>
          <w:sz w:val="18"/>
          <w:szCs w:val="18"/>
          <w:lang w:val="en-GB"/>
        </w:rPr>
      </w:pPr>
    </w:p>
    <w:p w14:paraId="67F84BE1" w14:textId="77777777" w:rsidR="00A07929" w:rsidRPr="009A3FF4" w:rsidRDefault="00A54B9E" w:rsidP="00D17632">
      <w:pPr>
        <w:ind w:left="567" w:hanging="567"/>
        <w:rPr>
          <w:rFonts w:ascii="Arial" w:hAnsi="Arial" w:cs="Arial"/>
          <w:b/>
          <w:sz w:val="18"/>
          <w:szCs w:val="18"/>
          <w:u w:val="single"/>
          <w:lang w:val="en-GB"/>
        </w:rPr>
      </w:pPr>
      <w:r w:rsidRPr="009A3FF4">
        <w:rPr>
          <w:rFonts w:ascii="Arial" w:hAnsi="Arial" w:cs="Arial"/>
          <w:b/>
          <w:sz w:val="18"/>
          <w:szCs w:val="18"/>
          <w:lang w:val="en-GB"/>
        </w:rPr>
        <w:t>21.</w:t>
      </w:r>
      <w:r w:rsidRPr="009A3FF4">
        <w:rPr>
          <w:rFonts w:ascii="Arial" w:hAnsi="Arial" w:cs="Arial"/>
          <w:b/>
          <w:sz w:val="18"/>
          <w:szCs w:val="18"/>
          <w:lang w:val="en-GB"/>
        </w:rPr>
        <w:tab/>
      </w:r>
      <w:r w:rsidRPr="009A3FF4">
        <w:rPr>
          <w:rFonts w:ascii="Arial" w:hAnsi="Arial" w:cs="Arial"/>
          <w:b/>
          <w:sz w:val="18"/>
          <w:szCs w:val="18"/>
          <w:u w:val="single"/>
          <w:lang w:val="en-GB"/>
        </w:rPr>
        <w:t>I</w:t>
      </w:r>
      <w:r w:rsidR="00A07929" w:rsidRPr="009A3FF4">
        <w:rPr>
          <w:rFonts w:ascii="Arial" w:hAnsi="Arial" w:cs="Arial"/>
          <w:b/>
          <w:sz w:val="18"/>
          <w:szCs w:val="18"/>
          <w:u w:val="single"/>
          <w:lang w:val="en-GB"/>
        </w:rPr>
        <w:t>ntellectual Property Rights</w:t>
      </w:r>
    </w:p>
    <w:p w14:paraId="3B83E389" w14:textId="77777777" w:rsidR="00A07929" w:rsidRPr="009A3FF4" w:rsidRDefault="00A07929" w:rsidP="00A07929">
      <w:pPr>
        <w:rPr>
          <w:rFonts w:ascii="Arial" w:hAnsi="Arial" w:cs="Arial"/>
          <w:lang w:val="en-GB"/>
        </w:rPr>
      </w:pPr>
    </w:p>
    <w:p w14:paraId="4DBCCEB8" w14:textId="77777777" w:rsidR="00A07929" w:rsidRPr="009A3FF4" w:rsidRDefault="00A07929" w:rsidP="00A07929">
      <w:pPr>
        <w:ind w:left="567"/>
        <w:rPr>
          <w:rFonts w:ascii="Arial" w:hAnsi="Arial" w:cs="Arial"/>
          <w:sz w:val="18"/>
          <w:szCs w:val="18"/>
          <w:lang w:val="en-GB"/>
        </w:rPr>
      </w:pPr>
      <w:r w:rsidRPr="009A3FF4">
        <w:rPr>
          <w:rFonts w:ascii="Arial" w:hAnsi="Arial" w:cs="Arial"/>
          <w:sz w:val="18"/>
          <w:szCs w:val="18"/>
          <w:lang w:val="en-GB"/>
        </w:rPr>
        <w:t>The following definition for Intellectual Property shall apply:</w:t>
      </w:r>
    </w:p>
    <w:p w14:paraId="5F533B6A" w14:textId="77777777" w:rsidR="00A07929" w:rsidRPr="009A3FF4" w:rsidRDefault="00A07929" w:rsidP="00A07929">
      <w:pPr>
        <w:ind w:left="567"/>
        <w:jc w:val="both"/>
        <w:rPr>
          <w:rFonts w:ascii="Arial" w:hAnsi="Arial" w:cs="Arial"/>
          <w:sz w:val="18"/>
          <w:szCs w:val="18"/>
          <w:lang w:val="en-GB"/>
        </w:rPr>
      </w:pPr>
    </w:p>
    <w:p w14:paraId="171B31CB" w14:textId="77777777" w:rsidR="00A07929" w:rsidRPr="009A3FF4" w:rsidRDefault="00A07929" w:rsidP="00A07929">
      <w:pPr>
        <w:ind w:left="567"/>
        <w:rPr>
          <w:rFonts w:ascii="Arial" w:hAnsi="Arial" w:cs="Arial"/>
          <w:sz w:val="18"/>
          <w:szCs w:val="18"/>
          <w:lang w:val="en-GB"/>
        </w:rPr>
      </w:pPr>
      <w:r w:rsidRPr="009A3FF4">
        <w:rPr>
          <w:rFonts w:ascii="Arial" w:hAnsi="Arial" w:cs="Arial"/>
          <w:sz w:val="18"/>
          <w:szCs w:val="18"/>
          <w:lang w:val="en-GB"/>
        </w:rPr>
        <w:t>“</w:t>
      </w:r>
      <w:r w:rsidRPr="009A3FF4">
        <w:rPr>
          <w:rFonts w:ascii="Arial" w:hAnsi="Arial" w:cs="Arial"/>
          <w:b/>
          <w:sz w:val="18"/>
          <w:szCs w:val="18"/>
          <w:lang w:val="en-GB"/>
        </w:rPr>
        <w:t>Intellectual Property</w:t>
      </w:r>
      <w:r w:rsidRPr="009A3FF4">
        <w:rPr>
          <w:rFonts w:ascii="Arial" w:hAnsi="Arial" w:cs="Arial"/>
          <w:sz w:val="18"/>
          <w:szCs w:val="18"/>
          <w:lang w:val="en-GB"/>
        </w:rPr>
        <w:t>” means the worldwide right, title and interest in and to all patents, patent applications, copyrights, trademarks, design rights, database rights, trade secrets, know-how and any other intellectual property rights.</w:t>
      </w:r>
    </w:p>
    <w:p w14:paraId="0951FBE3" w14:textId="77777777" w:rsidR="00A07929" w:rsidRPr="009A3FF4" w:rsidRDefault="00A07929" w:rsidP="00A07929">
      <w:pPr>
        <w:rPr>
          <w:rFonts w:ascii="Arial" w:hAnsi="Arial" w:cs="Arial"/>
          <w:sz w:val="18"/>
          <w:szCs w:val="18"/>
          <w:lang w:val="en-GB"/>
        </w:rPr>
      </w:pPr>
    </w:p>
    <w:p w14:paraId="2938DD5A" w14:textId="77777777" w:rsidR="00A07929" w:rsidRPr="009A3FF4" w:rsidRDefault="00A07929" w:rsidP="00FA16C2">
      <w:pPr>
        <w:numPr>
          <w:ilvl w:val="0"/>
          <w:numId w:val="19"/>
        </w:numPr>
        <w:tabs>
          <w:tab w:val="left" w:pos="-1440"/>
        </w:tabs>
        <w:ind w:left="567" w:hanging="567"/>
        <w:rPr>
          <w:rFonts w:ascii="Arial" w:hAnsi="Arial" w:cs="Arial"/>
          <w:sz w:val="18"/>
          <w:szCs w:val="18"/>
          <w:lang w:val="en-GB"/>
        </w:rPr>
      </w:pPr>
      <w:r w:rsidRPr="009A3FF4">
        <w:rPr>
          <w:rFonts w:ascii="Arial" w:hAnsi="Arial" w:cs="Arial"/>
          <w:sz w:val="18"/>
          <w:szCs w:val="18"/>
          <w:lang w:val="en-GB"/>
        </w:rPr>
        <w:lastRenderedPageBreak/>
        <w:t>All Intellectual Property in Programme</w:t>
      </w:r>
      <w:r w:rsidRPr="009A3FF4">
        <w:rPr>
          <w:rFonts w:ascii="Arial" w:hAnsi="Arial" w:cs="Arial"/>
          <w:b/>
          <w:sz w:val="18"/>
          <w:szCs w:val="18"/>
          <w:lang w:val="en-GB"/>
        </w:rPr>
        <w:t xml:space="preserve"> </w:t>
      </w:r>
      <w:r w:rsidRPr="009A3FF4">
        <w:rPr>
          <w:rFonts w:ascii="Arial" w:hAnsi="Arial" w:cs="Arial"/>
          <w:sz w:val="18"/>
          <w:szCs w:val="18"/>
          <w:lang w:val="en-GB"/>
        </w:rPr>
        <w:t>materials generated in the University may be used in the Partner Institution with the Unive</w:t>
      </w:r>
      <w:r w:rsidR="00FF3E35" w:rsidRPr="009A3FF4">
        <w:rPr>
          <w:rFonts w:ascii="Arial" w:hAnsi="Arial" w:cs="Arial"/>
          <w:sz w:val="18"/>
          <w:szCs w:val="18"/>
          <w:lang w:val="en-GB"/>
        </w:rPr>
        <w:t xml:space="preserve">rsity’s permission in writing. </w:t>
      </w:r>
      <w:r w:rsidRPr="009A3FF4">
        <w:rPr>
          <w:rFonts w:ascii="Arial" w:hAnsi="Arial" w:cs="Arial"/>
          <w:sz w:val="18"/>
          <w:szCs w:val="18"/>
          <w:lang w:val="en-GB"/>
        </w:rPr>
        <w:t xml:space="preserve">Such materials will remain the property of the University (or its staff in accordance with contractual agreements).  </w:t>
      </w:r>
    </w:p>
    <w:p w14:paraId="05908DC8" w14:textId="77777777" w:rsidR="00A07929" w:rsidRPr="009A3FF4" w:rsidRDefault="00A07929" w:rsidP="00A07929">
      <w:pPr>
        <w:tabs>
          <w:tab w:val="left" w:pos="-1440"/>
        </w:tabs>
        <w:ind w:left="567" w:hanging="567"/>
        <w:rPr>
          <w:rFonts w:ascii="Arial" w:hAnsi="Arial" w:cs="Arial"/>
          <w:b/>
          <w:sz w:val="18"/>
          <w:szCs w:val="18"/>
          <w:lang w:val="en-GB"/>
        </w:rPr>
      </w:pPr>
    </w:p>
    <w:p w14:paraId="159BDB18" w14:textId="77777777" w:rsidR="00A07929" w:rsidRPr="009A3FF4" w:rsidRDefault="00A07929" w:rsidP="00A07929">
      <w:pPr>
        <w:pStyle w:val="BodyTextIndent3"/>
        <w:tabs>
          <w:tab w:val="left" w:pos="-1440"/>
        </w:tabs>
        <w:ind w:left="567" w:hanging="567"/>
        <w:rPr>
          <w:rFonts w:ascii="Arial" w:hAnsi="Arial" w:cs="Arial"/>
          <w:strike/>
          <w:sz w:val="18"/>
          <w:szCs w:val="18"/>
          <w:lang w:val="en-GB"/>
        </w:rPr>
      </w:pPr>
      <w:r w:rsidRPr="009A3FF4">
        <w:rPr>
          <w:rFonts w:ascii="Arial" w:hAnsi="Arial" w:cs="Arial"/>
          <w:sz w:val="18"/>
          <w:szCs w:val="18"/>
          <w:lang w:val="en-GB"/>
        </w:rPr>
        <w:t>b)</w:t>
      </w:r>
      <w:r w:rsidRPr="009A3FF4">
        <w:rPr>
          <w:rFonts w:ascii="Arial" w:hAnsi="Arial" w:cs="Arial"/>
          <w:sz w:val="18"/>
          <w:szCs w:val="18"/>
          <w:lang w:val="en-GB"/>
        </w:rPr>
        <w:tab/>
        <w:t xml:space="preserve">Similarly, all Intellectual Property in Programme materials generated in the Partner Institution may be used in the University with the Partner Institution’s permission in writing.  Such materials will remain the property of the Partner Institution (or its staff in accordance with contractual agreements).  </w:t>
      </w:r>
    </w:p>
    <w:p w14:paraId="1730EC5B" w14:textId="77777777"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Any new Programme materials created jointly by the University and the Partner Institution shall, save to the extent that they incorporate Intellectual Property rights belonging to either party at the date of creation thereof, belong to the University and the Partner Institution jointly, as tenants in common in equal shares; and neither party may use or authorise or permit the use of the jointly owned Programme materials without the other party’s express prior written consent, except for the purpose of delivering the Programme.</w:t>
      </w:r>
    </w:p>
    <w:p w14:paraId="4AE82138" w14:textId="77777777" w:rsidR="00A07929" w:rsidRPr="009A3FF4" w:rsidRDefault="00A07929" w:rsidP="00A07929">
      <w:pPr>
        <w:pStyle w:val="ClauseLevel2"/>
        <w:widowControl/>
        <w:tabs>
          <w:tab w:val="num" w:pos="567"/>
        </w:tabs>
        <w:adjustRightInd/>
        <w:spacing w:line="240" w:lineRule="auto"/>
        <w:ind w:left="567" w:hanging="567"/>
        <w:jc w:val="left"/>
        <w:rPr>
          <w:color w:val="auto"/>
          <w:sz w:val="18"/>
          <w:szCs w:val="18"/>
        </w:rPr>
      </w:pPr>
    </w:p>
    <w:p w14:paraId="464F4A18" w14:textId="77777777"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The University and the Partner Institution shall at their joint expense take all reasonable steps necessary to protect any jointly created Intellectual Property rights, by applying to register such Intellectual Property rights as are registerable where appropriate.</w:t>
      </w:r>
    </w:p>
    <w:p w14:paraId="6ADA5202" w14:textId="77777777" w:rsidR="00A07929" w:rsidRPr="009A3FF4" w:rsidRDefault="00A07929" w:rsidP="00A07929">
      <w:pPr>
        <w:pStyle w:val="ClauseLevel2"/>
        <w:widowControl/>
        <w:tabs>
          <w:tab w:val="num" w:pos="567"/>
        </w:tabs>
        <w:adjustRightInd/>
        <w:spacing w:line="240" w:lineRule="auto"/>
        <w:ind w:left="567" w:hanging="567"/>
        <w:jc w:val="left"/>
        <w:rPr>
          <w:color w:val="auto"/>
          <w:sz w:val="18"/>
          <w:szCs w:val="18"/>
        </w:rPr>
      </w:pPr>
    </w:p>
    <w:p w14:paraId="54890804" w14:textId="77777777"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If any Intellectual Property rights belonging to the University and the Partner Institution jointly are infringed by a third party then, unless the University and the Partner Institution agree to take joint action in respect of the infringement, either party may, on behalf of the parties as joint owners, take all reasonable steps in the joint names of the parties necessary to enforce those Intellectual Property rights; provided that all legal costs and expenses incurred by either party in relation to such action shall be borne by the parties in equal shares and any damages or costs recovered shall be for the benefit of the University and the Partner Institution in equal shares.</w:t>
      </w:r>
    </w:p>
    <w:p w14:paraId="280573DF" w14:textId="77777777" w:rsidR="00A07929" w:rsidRPr="009A3FF4" w:rsidRDefault="00A07929" w:rsidP="00A07929">
      <w:pPr>
        <w:pStyle w:val="ClauseLevel2"/>
        <w:widowControl/>
        <w:tabs>
          <w:tab w:val="num" w:pos="567"/>
        </w:tabs>
        <w:adjustRightInd/>
        <w:spacing w:line="240" w:lineRule="auto"/>
        <w:ind w:left="567" w:hanging="567"/>
        <w:jc w:val="left"/>
        <w:rPr>
          <w:color w:val="auto"/>
          <w:sz w:val="18"/>
          <w:szCs w:val="18"/>
        </w:rPr>
      </w:pPr>
    </w:p>
    <w:p w14:paraId="743AF37F" w14:textId="77777777"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 xml:space="preserve">If any third party alleges that any Intellectual Property created jointly by the University and the Partner Institution infringes the rights of such third party, then, unless the University and the Partner Institution agree jointly to defend such action in respect of the infringement, either party may, on behalf of the parties as joint owners, take all reasonable steps in the joint names of the parties necessary to defend the claim for infringement; provided that all legal costs and expenses incurred by either party in relation to the defence of such action shall be borne by the parties in equal shares and any damages or costs awarded to the third party shall be borne by the University and the Partner Institution in equal shares. </w:t>
      </w:r>
    </w:p>
    <w:p w14:paraId="149C45E7" w14:textId="77777777" w:rsidR="00A07929" w:rsidRPr="009A3FF4" w:rsidRDefault="00A07929" w:rsidP="00A07929">
      <w:pPr>
        <w:pStyle w:val="ClauseLevel2"/>
        <w:widowControl/>
        <w:tabs>
          <w:tab w:val="num" w:pos="567"/>
        </w:tabs>
        <w:adjustRightInd/>
        <w:spacing w:line="240" w:lineRule="auto"/>
        <w:ind w:left="567" w:hanging="567"/>
        <w:jc w:val="left"/>
        <w:rPr>
          <w:color w:val="auto"/>
          <w:sz w:val="18"/>
          <w:szCs w:val="18"/>
        </w:rPr>
      </w:pPr>
    </w:p>
    <w:p w14:paraId="4A325EA6" w14:textId="77777777"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The University and the Partner Institution shall take all steps and provide all information and assistance reasonably required for the purpose of such enforcement or defence proceedings.</w:t>
      </w:r>
    </w:p>
    <w:p w14:paraId="0965D4D5" w14:textId="77777777" w:rsidR="00A07929" w:rsidRPr="009A3FF4" w:rsidRDefault="00A07929" w:rsidP="00A07929">
      <w:pPr>
        <w:pStyle w:val="ClauseLevel2"/>
        <w:widowControl/>
        <w:tabs>
          <w:tab w:val="num" w:pos="567"/>
        </w:tabs>
        <w:adjustRightInd/>
        <w:spacing w:line="240" w:lineRule="auto"/>
        <w:ind w:left="567" w:hanging="567"/>
        <w:jc w:val="left"/>
        <w:rPr>
          <w:color w:val="auto"/>
          <w:sz w:val="18"/>
          <w:szCs w:val="18"/>
        </w:rPr>
      </w:pPr>
    </w:p>
    <w:p w14:paraId="22A2B0A5" w14:textId="77777777"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 xml:space="preserve">If any disagreement arises between the University and the Partner Institution as to the steps to be taken to protect or enforce such joint Intellectual Property, or to defend any third party claims for infringement, the matter shall be referred to a barrister or solicitor who specialises in Intellectual Property disputes and of at least 5 years' standing, appointed by agreement between the parties or failing agreement, appointed by the President for the time being of the Law Society, and the parties shall act in accordance with the advice of that barrister or solicitor. </w:t>
      </w:r>
    </w:p>
    <w:p w14:paraId="565F656F" w14:textId="77777777" w:rsidR="00A07929" w:rsidRPr="009A3FF4" w:rsidRDefault="00A07929" w:rsidP="00A07929">
      <w:pPr>
        <w:pStyle w:val="ClauseLevel2"/>
        <w:widowControl/>
        <w:adjustRightInd/>
        <w:spacing w:line="240" w:lineRule="auto"/>
        <w:jc w:val="left"/>
        <w:rPr>
          <w:color w:val="auto"/>
          <w:sz w:val="18"/>
          <w:szCs w:val="18"/>
        </w:rPr>
      </w:pPr>
    </w:p>
    <w:p w14:paraId="24C335B5" w14:textId="0076D761" w:rsidR="00A07929" w:rsidRPr="009A3FF4" w:rsidRDefault="00A07929" w:rsidP="00FA16C2">
      <w:pPr>
        <w:pStyle w:val="ClauseLevel2"/>
        <w:widowControl/>
        <w:numPr>
          <w:ilvl w:val="0"/>
          <w:numId w:val="18"/>
        </w:numPr>
        <w:tabs>
          <w:tab w:val="clear" w:pos="360"/>
          <w:tab w:val="num" w:pos="567"/>
        </w:tabs>
        <w:adjustRightInd/>
        <w:spacing w:line="240" w:lineRule="auto"/>
        <w:jc w:val="left"/>
        <w:rPr>
          <w:color w:val="auto"/>
          <w:sz w:val="18"/>
          <w:szCs w:val="18"/>
        </w:rPr>
      </w:pPr>
      <w:r w:rsidRPr="009A3FF4">
        <w:rPr>
          <w:color w:val="auto"/>
          <w:sz w:val="18"/>
          <w:szCs w:val="18"/>
        </w:rPr>
        <w:t xml:space="preserve">In the event that any jointly delivered Programme is phased out or, upon termination of relevant </w:t>
      </w:r>
      <w:r w:rsidR="00EC5AB5" w:rsidRPr="009A3FF4">
        <w:rPr>
          <w:color w:val="auto"/>
          <w:sz w:val="18"/>
          <w:szCs w:val="18"/>
        </w:rPr>
        <w:t>P</w:t>
      </w:r>
      <w:r w:rsidRPr="009A3FF4">
        <w:rPr>
          <w:color w:val="auto"/>
          <w:sz w:val="18"/>
          <w:szCs w:val="18"/>
        </w:rPr>
        <w:t xml:space="preserve">rogramme Memoranda of Co-operation or the </w:t>
      </w:r>
      <w:r w:rsidR="00CB17E6" w:rsidRPr="009A3FF4">
        <w:rPr>
          <w:color w:val="auto"/>
          <w:sz w:val="18"/>
          <w:szCs w:val="18"/>
        </w:rPr>
        <w:t>Partnership Contract</w:t>
      </w:r>
      <w:r w:rsidRPr="009A3FF4">
        <w:rPr>
          <w:color w:val="auto"/>
          <w:sz w:val="18"/>
          <w:szCs w:val="18"/>
        </w:rPr>
        <w:t>, the University and the Partner Institution shall each forthwith:</w:t>
      </w:r>
    </w:p>
    <w:p w14:paraId="6FF0272F" w14:textId="77777777" w:rsidR="00A07929" w:rsidRPr="009A3FF4" w:rsidRDefault="00A07929" w:rsidP="00A07929">
      <w:pPr>
        <w:pStyle w:val="ClauseLevel2"/>
        <w:widowControl/>
        <w:adjustRightInd/>
        <w:spacing w:line="240" w:lineRule="auto"/>
        <w:jc w:val="left"/>
        <w:rPr>
          <w:color w:val="auto"/>
          <w:sz w:val="18"/>
          <w:szCs w:val="18"/>
        </w:rPr>
      </w:pPr>
    </w:p>
    <w:p w14:paraId="6B1C2C62" w14:textId="7DA4222C" w:rsidR="00A07929" w:rsidRPr="009A3FF4" w:rsidRDefault="00A07929" w:rsidP="002733BA">
      <w:pPr>
        <w:pStyle w:val="NormalWeb"/>
        <w:numPr>
          <w:ilvl w:val="0"/>
          <w:numId w:val="130"/>
        </w:numPr>
        <w:spacing w:before="0" w:beforeAutospacing="0" w:after="0" w:afterAutospacing="0"/>
        <w:rPr>
          <w:rFonts w:ascii="Arial" w:hAnsi="Arial" w:cs="Arial"/>
          <w:sz w:val="18"/>
          <w:szCs w:val="18"/>
        </w:rPr>
      </w:pPr>
      <w:r w:rsidRPr="009A3FF4">
        <w:rPr>
          <w:rFonts w:ascii="Arial" w:hAnsi="Arial" w:cs="Arial"/>
          <w:sz w:val="18"/>
          <w:szCs w:val="18"/>
        </w:rPr>
        <w:t>deliver up to the other party all Programme materials provided by the other party together with any copies thereof which remain in its possession, power or control and shall erase all such Programme materials held on all its computer systems and other information retrieval systems; and</w:t>
      </w:r>
    </w:p>
    <w:p w14:paraId="32DFA49D" w14:textId="77777777" w:rsidR="00E210BF" w:rsidRPr="009A3FF4" w:rsidRDefault="00E210BF" w:rsidP="00E210BF">
      <w:pPr>
        <w:pStyle w:val="NormalWeb"/>
        <w:spacing w:before="0" w:beforeAutospacing="0" w:after="0" w:afterAutospacing="0"/>
        <w:ind w:left="1080"/>
        <w:rPr>
          <w:rFonts w:ascii="Arial" w:hAnsi="Arial" w:cs="Arial"/>
          <w:sz w:val="18"/>
          <w:szCs w:val="18"/>
        </w:rPr>
      </w:pPr>
    </w:p>
    <w:p w14:paraId="48BADBFF" w14:textId="6A316726" w:rsidR="00A07929" w:rsidRPr="009A3FF4" w:rsidRDefault="00A07929" w:rsidP="002733BA">
      <w:pPr>
        <w:pStyle w:val="NormalWeb"/>
        <w:numPr>
          <w:ilvl w:val="0"/>
          <w:numId w:val="130"/>
        </w:numPr>
        <w:spacing w:before="0" w:beforeAutospacing="0" w:after="0" w:afterAutospacing="0"/>
        <w:rPr>
          <w:rFonts w:ascii="Arial" w:hAnsi="Arial" w:cs="Arial"/>
          <w:sz w:val="18"/>
          <w:szCs w:val="18"/>
        </w:rPr>
      </w:pPr>
      <w:r w:rsidRPr="009A3FF4">
        <w:rPr>
          <w:rFonts w:ascii="Arial" w:hAnsi="Arial" w:cs="Arial"/>
          <w:sz w:val="18"/>
          <w:szCs w:val="18"/>
        </w:rPr>
        <w:t xml:space="preserve">cease using any Programme materials jointly created for the purposes of relevant </w:t>
      </w:r>
      <w:r w:rsidR="00EC5AB5" w:rsidRPr="009A3FF4">
        <w:rPr>
          <w:rFonts w:ascii="Arial" w:hAnsi="Arial" w:cs="Arial"/>
          <w:sz w:val="18"/>
          <w:szCs w:val="18"/>
        </w:rPr>
        <w:t>P</w:t>
      </w:r>
      <w:r w:rsidRPr="009A3FF4">
        <w:rPr>
          <w:rFonts w:ascii="Arial" w:hAnsi="Arial" w:cs="Arial"/>
          <w:sz w:val="18"/>
          <w:szCs w:val="18"/>
        </w:rPr>
        <w:t xml:space="preserve">rogramme Memoranda of Co-operation or the </w:t>
      </w:r>
      <w:r w:rsidR="00CB17E6" w:rsidRPr="009A3FF4">
        <w:rPr>
          <w:rFonts w:ascii="Arial" w:hAnsi="Arial" w:cs="Arial"/>
          <w:sz w:val="18"/>
          <w:szCs w:val="18"/>
        </w:rPr>
        <w:t>Partnership Contract</w:t>
      </w:r>
      <w:r w:rsidRPr="009A3FF4">
        <w:rPr>
          <w:rFonts w:ascii="Arial" w:hAnsi="Arial" w:cs="Arial"/>
          <w:sz w:val="18"/>
          <w:szCs w:val="18"/>
        </w:rPr>
        <w:t xml:space="preserve"> which embody any of the Intellectual Property rights of the other party.</w:t>
      </w:r>
    </w:p>
    <w:p w14:paraId="0736DD0D" w14:textId="77777777" w:rsidR="00A07929" w:rsidRPr="009A3FF4" w:rsidRDefault="00A07929" w:rsidP="004B6D30">
      <w:pPr>
        <w:rPr>
          <w:rFonts w:ascii="Arial" w:hAnsi="Arial" w:cs="Arial"/>
          <w:b/>
          <w:sz w:val="18"/>
          <w:szCs w:val="18"/>
          <w:u w:val="single"/>
          <w:lang w:val="en-GB"/>
        </w:rPr>
      </w:pPr>
    </w:p>
    <w:p w14:paraId="5ECB00A8" w14:textId="77777777" w:rsidR="00A07929" w:rsidRPr="009A3FF4" w:rsidRDefault="00A54B9E" w:rsidP="00D17632">
      <w:pPr>
        <w:ind w:left="567" w:hanging="567"/>
        <w:rPr>
          <w:rFonts w:ascii="Arial" w:hAnsi="Arial" w:cs="Arial"/>
          <w:b/>
          <w:sz w:val="18"/>
          <w:szCs w:val="18"/>
          <w:lang w:val="en-GB"/>
        </w:rPr>
      </w:pPr>
      <w:r w:rsidRPr="009A3FF4">
        <w:rPr>
          <w:rFonts w:ascii="Arial" w:hAnsi="Arial" w:cs="Arial"/>
          <w:b/>
          <w:sz w:val="18"/>
          <w:szCs w:val="18"/>
          <w:lang w:val="en-GB"/>
        </w:rPr>
        <w:t>22.</w:t>
      </w:r>
      <w:r w:rsidRPr="009A3FF4">
        <w:rPr>
          <w:rFonts w:ascii="Arial" w:hAnsi="Arial" w:cs="Arial"/>
          <w:b/>
          <w:sz w:val="18"/>
          <w:szCs w:val="18"/>
          <w:lang w:val="en-GB"/>
        </w:rPr>
        <w:tab/>
      </w:r>
      <w:r w:rsidR="00A07929" w:rsidRPr="009A3FF4">
        <w:rPr>
          <w:rFonts w:ascii="Arial" w:hAnsi="Arial" w:cs="Arial"/>
          <w:b/>
          <w:sz w:val="18"/>
          <w:szCs w:val="18"/>
          <w:u w:val="single"/>
          <w:lang w:val="en-GB"/>
        </w:rPr>
        <w:t xml:space="preserve">Student Protection Plan Implementation and Contingency Arrangements </w:t>
      </w:r>
    </w:p>
    <w:p w14:paraId="2CE50B11" w14:textId="77777777" w:rsidR="00A07929" w:rsidRPr="009A3FF4" w:rsidRDefault="00A07929" w:rsidP="00A07929">
      <w:pPr>
        <w:ind w:left="502"/>
        <w:rPr>
          <w:rFonts w:ascii="Arial" w:hAnsi="Arial" w:cs="Arial"/>
          <w:sz w:val="18"/>
          <w:szCs w:val="18"/>
          <w:lang w:val="en-GB"/>
        </w:rPr>
      </w:pPr>
    </w:p>
    <w:p w14:paraId="69E66370" w14:textId="77777777" w:rsidR="00A07929" w:rsidRPr="009A3FF4" w:rsidRDefault="00A07929" w:rsidP="00A07929">
      <w:pPr>
        <w:ind w:left="502"/>
        <w:rPr>
          <w:rFonts w:ascii="Arial" w:hAnsi="Arial" w:cs="Arial"/>
          <w:sz w:val="18"/>
          <w:szCs w:val="18"/>
          <w:lang w:val="en-GB"/>
        </w:rPr>
      </w:pPr>
      <w:r w:rsidRPr="009A3FF4">
        <w:rPr>
          <w:rFonts w:ascii="Arial" w:hAnsi="Arial" w:cs="Arial"/>
          <w:sz w:val="18"/>
          <w:szCs w:val="18"/>
          <w:lang w:val="en-GB"/>
        </w:rPr>
        <w:t>The Institution must immediately inform the University in the event of the Student Protection Plan being implemented and the Programme(s) no longer being offered by the partner.</w:t>
      </w:r>
    </w:p>
    <w:p w14:paraId="4681BED7" w14:textId="77777777" w:rsidR="00A07929" w:rsidRPr="009A3FF4" w:rsidRDefault="00A07929" w:rsidP="005B7A88">
      <w:pPr>
        <w:rPr>
          <w:rFonts w:ascii="Arial" w:hAnsi="Arial" w:cs="Arial"/>
          <w:sz w:val="18"/>
          <w:szCs w:val="18"/>
          <w:lang w:val="en-GB"/>
        </w:rPr>
      </w:pPr>
    </w:p>
    <w:p w14:paraId="360CCC49" w14:textId="77777777" w:rsidR="00022BC9" w:rsidRPr="009A3FF4" w:rsidRDefault="00022BC9">
      <w:pPr>
        <w:rPr>
          <w:rFonts w:ascii="Arial" w:eastAsia="Times New Roman" w:hAnsi="Arial" w:cs="Arial"/>
          <w:sz w:val="18"/>
          <w:szCs w:val="18"/>
          <w:lang w:val="en-GB" w:eastAsia="en-GB"/>
        </w:rPr>
      </w:pPr>
      <w:r w:rsidRPr="009A3FF4">
        <w:rPr>
          <w:rFonts w:ascii="Arial" w:hAnsi="Arial" w:cs="Arial"/>
          <w:sz w:val="18"/>
          <w:szCs w:val="18"/>
          <w:lang w:val="en-GB"/>
        </w:rPr>
        <w:br w:type="page"/>
      </w:r>
    </w:p>
    <w:p w14:paraId="2405D38E" w14:textId="77777777" w:rsidR="00FA2730" w:rsidRPr="009A3FF4" w:rsidRDefault="087BDC63" w:rsidP="00F14995">
      <w:pPr>
        <w:rPr>
          <w:rFonts w:ascii="Arial" w:hAnsi="Arial" w:cs="Arial"/>
          <w:b/>
          <w:sz w:val="28"/>
          <w:szCs w:val="28"/>
          <w:lang w:val="en-GB"/>
        </w:rPr>
      </w:pPr>
      <w:r w:rsidRPr="009A3FF4">
        <w:rPr>
          <w:rFonts w:ascii="Arial" w:hAnsi="Arial" w:cs="Arial"/>
          <w:noProof/>
          <w:lang w:val="en-GB" w:eastAsia="en-GB"/>
        </w:rPr>
        <w:lastRenderedPageBreak/>
        <w:drawing>
          <wp:anchor distT="0" distB="0" distL="114300" distR="114300" simplePos="0" relativeHeight="251658260" behindDoc="1" locked="0" layoutInCell="1" allowOverlap="1" wp14:anchorId="48B07137" wp14:editId="33F42E69">
            <wp:simplePos x="0" y="0"/>
            <wp:positionH relativeFrom="column">
              <wp:posOffset>4772025</wp:posOffset>
            </wp:positionH>
            <wp:positionV relativeFrom="paragraph">
              <wp:posOffset>-485775</wp:posOffset>
            </wp:positionV>
            <wp:extent cx="1675130" cy="927100"/>
            <wp:effectExtent l="0" t="0" r="0" b="0"/>
            <wp:wrapNone/>
            <wp:docPr id="1760513395"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p>
    <w:p w14:paraId="0E91A98F" w14:textId="77777777" w:rsidR="00FB218A" w:rsidRPr="009A3FF4" w:rsidRDefault="00333F04" w:rsidP="002854E2">
      <w:pPr>
        <w:pStyle w:val="Heading1"/>
        <w:jc w:val="center"/>
        <w:rPr>
          <w:rFonts w:cs="Arial"/>
          <w:sz w:val="20"/>
          <w:u w:val="single"/>
          <w:lang w:val="en-GB"/>
        </w:rPr>
      </w:pPr>
      <w:r w:rsidRPr="009A3FF4">
        <w:rPr>
          <w:rFonts w:cs="Arial"/>
          <w:sz w:val="20"/>
          <w:u w:val="single"/>
          <w:lang w:val="en-GB"/>
        </w:rPr>
        <w:t>ANNEXE</w:t>
      </w:r>
      <w:r w:rsidR="00B60E0A" w:rsidRPr="009A3FF4">
        <w:rPr>
          <w:rFonts w:cs="Arial"/>
          <w:sz w:val="20"/>
          <w:u w:val="single"/>
          <w:lang w:val="en-GB"/>
        </w:rPr>
        <w:t xml:space="preserve"> 2</w:t>
      </w:r>
    </w:p>
    <w:p w14:paraId="0522848E" w14:textId="77777777" w:rsidR="00FB218A" w:rsidRPr="009A3FF4" w:rsidRDefault="00FB218A" w:rsidP="002854E2">
      <w:pPr>
        <w:pStyle w:val="Heading1"/>
        <w:jc w:val="center"/>
        <w:rPr>
          <w:rFonts w:cs="Arial"/>
          <w:b w:val="0"/>
          <w:szCs w:val="28"/>
          <w:u w:val="single"/>
          <w:lang w:val="en-GB"/>
        </w:rPr>
      </w:pPr>
    </w:p>
    <w:p w14:paraId="1843F881" w14:textId="77777777" w:rsidR="00FA2730" w:rsidRPr="009A3FF4" w:rsidRDefault="00FA2730" w:rsidP="002854E2">
      <w:pPr>
        <w:pStyle w:val="Heading1"/>
        <w:jc w:val="center"/>
        <w:rPr>
          <w:rFonts w:cs="Arial"/>
          <w:sz w:val="20"/>
          <w:lang w:val="en-GB"/>
        </w:rPr>
      </w:pPr>
      <w:r w:rsidRPr="009A3FF4">
        <w:rPr>
          <w:rFonts w:cs="Arial"/>
          <w:sz w:val="20"/>
          <w:lang w:val="en-GB"/>
        </w:rPr>
        <w:t xml:space="preserve">ADMINISTRATIVE AND OPERATIONAL </w:t>
      </w:r>
      <w:r w:rsidR="00333F04" w:rsidRPr="009A3FF4">
        <w:rPr>
          <w:rFonts w:cs="Arial"/>
          <w:sz w:val="20"/>
          <w:lang w:val="en-GB"/>
        </w:rPr>
        <w:t>ANNEXE</w:t>
      </w:r>
    </w:p>
    <w:p w14:paraId="02A13A31" w14:textId="77777777" w:rsidR="00FA2730" w:rsidRPr="009A3FF4" w:rsidRDefault="00FA2730" w:rsidP="002854E2">
      <w:pPr>
        <w:pStyle w:val="Heading1"/>
        <w:jc w:val="center"/>
        <w:rPr>
          <w:rFonts w:cs="Arial"/>
          <w:sz w:val="20"/>
          <w:lang w:val="en-GB"/>
        </w:rPr>
      </w:pPr>
      <w:r w:rsidRPr="009A3FF4">
        <w:rPr>
          <w:rFonts w:cs="Arial"/>
          <w:sz w:val="20"/>
          <w:lang w:val="en-GB"/>
        </w:rPr>
        <w:t>(FRANCHISED PROGRAMMES)</w:t>
      </w:r>
    </w:p>
    <w:p w14:paraId="7E422EA8" w14:textId="77777777" w:rsidR="00FA2730" w:rsidRPr="009A3FF4" w:rsidRDefault="00FA2730" w:rsidP="00FA2730">
      <w:pPr>
        <w:jc w:val="center"/>
        <w:rPr>
          <w:rFonts w:ascii="Arial" w:hAnsi="Arial" w:cs="Arial"/>
          <w:b/>
          <w:szCs w:val="28"/>
          <w:lang w:val="en-GB"/>
        </w:rPr>
      </w:pPr>
    </w:p>
    <w:p w14:paraId="4C04E077" w14:textId="77777777" w:rsidR="00FA2730" w:rsidRPr="009A3FF4" w:rsidRDefault="00FA2730" w:rsidP="0073767F">
      <w:pPr>
        <w:jc w:val="center"/>
        <w:rPr>
          <w:rFonts w:ascii="Arial" w:hAnsi="Arial" w:cs="Arial"/>
          <w:sz w:val="18"/>
          <w:szCs w:val="18"/>
          <w:lang w:val="en-GB"/>
        </w:rPr>
      </w:pPr>
      <w:r w:rsidRPr="009A3FF4">
        <w:rPr>
          <w:rFonts w:ascii="Arial" w:hAnsi="Arial" w:cs="Arial"/>
          <w:b/>
          <w:szCs w:val="28"/>
          <w:lang w:val="en-GB"/>
        </w:rPr>
        <w:t xml:space="preserve">INSERT OR DELETE </w:t>
      </w:r>
    </w:p>
    <w:p w14:paraId="72240254" w14:textId="77777777" w:rsidR="0073767F" w:rsidRPr="009A3FF4" w:rsidRDefault="0073767F" w:rsidP="00FA16C2">
      <w:pPr>
        <w:numPr>
          <w:ilvl w:val="0"/>
          <w:numId w:val="32"/>
        </w:numPr>
        <w:tabs>
          <w:tab w:val="left" w:pos="-1440"/>
        </w:tabs>
        <w:ind w:left="567" w:hanging="567"/>
        <w:rPr>
          <w:rFonts w:ascii="Arial" w:hAnsi="Arial" w:cs="Arial"/>
          <w:b/>
          <w:sz w:val="18"/>
          <w:u w:val="single"/>
          <w:lang w:val="en-GB" w:eastAsia="x-none"/>
        </w:rPr>
      </w:pPr>
      <w:r w:rsidRPr="009A3FF4">
        <w:rPr>
          <w:rFonts w:ascii="Arial" w:hAnsi="Arial" w:cs="Arial"/>
          <w:b/>
          <w:sz w:val="18"/>
          <w:u w:val="single"/>
          <w:lang w:val="en-GB" w:eastAsia="x-none"/>
        </w:rPr>
        <w:t xml:space="preserve">Scope of This </w:t>
      </w:r>
      <w:r w:rsidR="00333F04" w:rsidRPr="009A3FF4">
        <w:rPr>
          <w:rFonts w:ascii="Arial" w:hAnsi="Arial" w:cs="Arial"/>
          <w:b/>
          <w:sz w:val="18"/>
          <w:u w:val="single"/>
          <w:lang w:val="en-GB" w:eastAsia="x-none"/>
        </w:rPr>
        <w:t>Annexe</w:t>
      </w:r>
      <w:r w:rsidRPr="009A3FF4" w:rsidDel="009D2C50">
        <w:rPr>
          <w:rFonts w:ascii="Arial" w:hAnsi="Arial" w:cs="Arial"/>
          <w:b/>
          <w:sz w:val="18"/>
          <w:u w:val="single"/>
          <w:lang w:val="en-GB" w:eastAsia="x-none"/>
        </w:rPr>
        <w:t xml:space="preserve"> </w:t>
      </w:r>
    </w:p>
    <w:p w14:paraId="6A7A4D32" w14:textId="77777777" w:rsidR="0073767F" w:rsidRPr="009A3FF4" w:rsidRDefault="0073767F" w:rsidP="0073767F">
      <w:pPr>
        <w:tabs>
          <w:tab w:val="left" w:pos="-1440"/>
        </w:tabs>
        <w:ind w:left="567"/>
        <w:rPr>
          <w:rFonts w:ascii="Arial" w:hAnsi="Arial" w:cs="Arial"/>
          <w:sz w:val="18"/>
          <w:szCs w:val="18"/>
          <w:lang w:val="en-GB"/>
        </w:rPr>
      </w:pPr>
    </w:p>
    <w:p w14:paraId="70F05A97" w14:textId="77777777" w:rsidR="0073767F" w:rsidRPr="009A3FF4" w:rsidRDefault="0073767F" w:rsidP="0073767F">
      <w:pPr>
        <w:tabs>
          <w:tab w:val="left" w:pos="-1440"/>
        </w:tabs>
        <w:ind w:left="567" w:hanging="567"/>
        <w:rPr>
          <w:rFonts w:ascii="Arial" w:hAnsi="Arial" w:cs="Arial"/>
          <w:sz w:val="18"/>
          <w:szCs w:val="18"/>
          <w:lang w:val="en-GB"/>
        </w:rPr>
      </w:pPr>
      <w:r w:rsidRPr="009A3FF4">
        <w:rPr>
          <w:rFonts w:ascii="Arial" w:hAnsi="Arial" w:cs="Arial"/>
          <w:sz w:val="18"/>
          <w:szCs w:val="18"/>
          <w:lang w:val="en-GB"/>
        </w:rPr>
        <w:tab/>
        <w:t>The University agrees to franchise the qualification(s) named in clause 1 hereinafter referred to as the Programme(s)) to be delivered by and at the Partner Institution.</w:t>
      </w:r>
    </w:p>
    <w:p w14:paraId="4FD0547B" w14:textId="77777777" w:rsidR="0073767F" w:rsidRPr="009A3FF4" w:rsidRDefault="0073767F" w:rsidP="0073767F">
      <w:pPr>
        <w:tabs>
          <w:tab w:val="left" w:pos="-1440"/>
        </w:tabs>
        <w:ind w:left="567" w:hanging="567"/>
        <w:rPr>
          <w:rFonts w:ascii="Arial" w:hAnsi="Arial" w:cs="Arial"/>
          <w:sz w:val="18"/>
          <w:szCs w:val="18"/>
          <w:lang w:val="en-GB"/>
        </w:rPr>
      </w:pPr>
    </w:p>
    <w:p w14:paraId="0645D5D1" w14:textId="77777777" w:rsidR="0073767F" w:rsidRPr="009A3FF4" w:rsidRDefault="0073767F" w:rsidP="0073767F">
      <w:pPr>
        <w:tabs>
          <w:tab w:val="left" w:pos="-1440"/>
        </w:tabs>
        <w:ind w:left="567"/>
        <w:rPr>
          <w:rFonts w:ascii="Arial" w:hAnsi="Arial" w:cs="Arial"/>
          <w:sz w:val="18"/>
          <w:szCs w:val="18"/>
          <w:lang w:val="en-GB"/>
        </w:rPr>
      </w:pPr>
      <w:r w:rsidRPr="009A3FF4">
        <w:rPr>
          <w:rFonts w:ascii="Arial" w:hAnsi="Arial" w:cs="Arial"/>
          <w:sz w:val="18"/>
          <w:szCs w:val="18"/>
          <w:lang w:val="en-GB"/>
        </w:rPr>
        <w:t xml:space="preserve">This agreement records that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Programme(s) shall be provided in accordance with all regulations, procedures and processes as agreed at validation.</w:t>
      </w:r>
    </w:p>
    <w:p w14:paraId="40287251" w14:textId="77777777" w:rsidR="0073767F" w:rsidRPr="009A3FF4" w:rsidRDefault="0073767F" w:rsidP="0073767F">
      <w:pPr>
        <w:tabs>
          <w:tab w:val="left" w:pos="-1440"/>
        </w:tabs>
        <w:ind w:left="567"/>
        <w:rPr>
          <w:rFonts w:ascii="Arial" w:hAnsi="Arial" w:cs="Arial"/>
          <w:sz w:val="18"/>
          <w:szCs w:val="18"/>
          <w:lang w:val="en-GB"/>
        </w:rPr>
      </w:pPr>
    </w:p>
    <w:p w14:paraId="6AB65A86" w14:textId="77777777" w:rsidR="0073767F" w:rsidRPr="009A3FF4" w:rsidRDefault="0073767F" w:rsidP="0073767F">
      <w:pPr>
        <w:tabs>
          <w:tab w:val="left" w:pos="-1440"/>
        </w:tabs>
        <w:ind w:left="567"/>
        <w:rPr>
          <w:rFonts w:ascii="Arial" w:hAnsi="Arial" w:cs="Arial"/>
          <w:sz w:val="18"/>
          <w:szCs w:val="18"/>
          <w:lang w:val="en-GB"/>
        </w:rPr>
      </w:pPr>
      <w:r w:rsidRPr="009A3FF4">
        <w:rPr>
          <w:rFonts w:ascii="Arial" w:hAnsi="Arial" w:cs="Arial"/>
          <w:sz w:val="18"/>
          <w:szCs w:val="18"/>
          <w:lang w:val="en-GB"/>
        </w:rPr>
        <w:t>For the avoidance of doubt, failure to comply with the Programme</w:t>
      </w:r>
      <w:r w:rsidR="006830FD" w:rsidRPr="009A3FF4">
        <w:rPr>
          <w:rFonts w:ascii="Arial" w:hAnsi="Arial" w:cs="Arial"/>
          <w:sz w:val="18"/>
          <w:szCs w:val="18"/>
          <w:lang w:val="en-GB"/>
        </w:rPr>
        <w:t>(</w:t>
      </w:r>
      <w:r w:rsidRPr="009A3FF4">
        <w:rPr>
          <w:rFonts w:ascii="Arial" w:hAnsi="Arial" w:cs="Arial"/>
          <w:sz w:val="18"/>
          <w:szCs w:val="18"/>
          <w:lang w:val="en-GB"/>
        </w:rPr>
        <w:t>s</w:t>
      </w:r>
      <w:r w:rsidR="006830FD" w:rsidRPr="009A3FF4">
        <w:rPr>
          <w:rFonts w:ascii="Arial" w:hAnsi="Arial" w:cs="Arial"/>
          <w:sz w:val="18"/>
          <w:szCs w:val="18"/>
          <w:lang w:val="en-GB"/>
        </w:rPr>
        <w:t>)</w:t>
      </w:r>
      <w:r w:rsidRPr="009A3FF4">
        <w:rPr>
          <w:rFonts w:ascii="Arial" w:hAnsi="Arial" w:cs="Arial"/>
          <w:sz w:val="18"/>
          <w:szCs w:val="18"/>
          <w:lang w:val="en-GB"/>
        </w:rPr>
        <w:t xml:space="preserve"> Details in the Memorandum of Co-operation may result in the University enforcing termination rights and indemnity rights where it suffers financial loss as a result of the Partner Institution’s breach.</w:t>
      </w:r>
    </w:p>
    <w:p w14:paraId="70BBC35C" w14:textId="77777777" w:rsidR="0073767F" w:rsidRPr="009A3FF4" w:rsidRDefault="0073767F" w:rsidP="0073767F">
      <w:pPr>
        <w:tabs>
          <w:tab w:val="left" w:pos="-1440"/>
        </w:tabs>
        <w:ind w:left="567" w:hanging="567"/>
        <w:rPr>
          <w:rFonts w:ascii="Arial" w:hAnsi="Arial" w:cs="Arial"/>
          <w:sz w:val="18"/>
          <w:szCs w:val="18"/>
          <w:lang w:val="en-GB"/>
        </w:rPr>
      </w:pPr>
    </w:p>
    <w:p w14:paraId="6E4283D9" w14:textId="77777777" w:rsidR="0073767F" w:rsidRPr="009A3FF4" w:rsidRDefault="0073767F" w:rsidP="00FA16C2">
      <w:pPr>
        <w:numPr>
          <w:ilvl w:val="0"/>
          <w:numId w:val="32"/>
        </w:numPr>
        <w:tabs>
          <w:tab w:val="left" w:pos="-1440"/>
        </w:tabs>
        <w:ind w:left="567" w:hanging="567"/>
        <w:rPr>
          <w:rFonts w:ascii="Arial" w:hAnsi="Arial" w:cs="Arial"/>
          <w:b/>
          <w:sz w:val="18"/>
          <w:u w:val="single"/>
          <w:lang w:val="en-GB" w:eastAsia="x-none"/>
        </w:rPr>
      </w:pPr>
      <w:r w:rsidRPr="009A3FF4">
        <w:rPr>
          <w:rFonts w:ascii="Arial" w:hAnsi="Arial" w:cs="Arial"/>
          <w:b/>
          <w:sz w:val="18"/>
          <w:u w:val="single"/>
          <w:lang w:val="en-GB" w:eastAsia="x-none"/>
        </w:rPr>
        <w:t>Programme Responsibility</w:t>
      </w:r>
    </w:p>
    <w:p w14:paraId="08C91D89" w14:textId="77777777" w:rsidR="0073767F" w:rsidRPr="009A3FF4" w:rsidRDefault="0073767F" w:rsidP="0073767F">
      <w:pPr>
        <w:tabs>
          <w:tab w:val="left" w:pos="-1440"/>
        </w:tabs>
        <w:ind w:left="567" w:hanging="567"/>
        <w:rPr>
          <w:rFonts w:ascii="Arial" w:hAnsi="Arial" w:cs="Arial"/>
          <w:sz w:val="18"/>
          <w:szCs w:val="18"/>
          <w:lang w:val="en-GB"/>
        </w:rPr>
      </w:pPr>
    </w:p>
    <w:p w14:paraId="267ED46F" w14:textId="044EFE84" w:rsidR="0073767F" w:rsidRPr="009A3FF4" w:rsidRDefault="0073767F" w:rsidP="0073767F">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Programme(s) remain(s) the overall responsibility of the University under the day-to-day direction of the Programme leaders and teaching staff of both institutions. Within the University, this shall be the responsibility of the Faculty, named in the programme details table section </w:t>
      </w:r>
      <w:r w:rsidR="00D83117" w:rsidRPr="009A3FF4">
        <w:rPr>
          <w:rFonts w:ascii="Arial" w:hAnsi="Arial" w:cs="Arial"/>
          <w:sz w:val="18"/>
          <w:szCs w:val="18"/>
          <w:lang w:val="en-GB"/>
        </w:rPr>
        <w:t>f</w:t>
      </w:r>
      <w:r w:rsidRPr="009A3FF4">
        <w:rPr>
          <w:rFonts w:ascii="Arial" w:hAnsi="Arial" w:cs="Arial"/>
          <w:sz w:val="18"/>
          <w:szCs w:val="18"/>
          <w:lang w:val="en-GB"/>
        </w:rPr>
        <w:t>.</w:t>
      </w:r>
    </w:p>
    <w:p w14:paraId="6AA85A9F" w14:textId="77777777" w:rsidR="0073767F" w:rsidRPr="009A3FF4" w:rsidRDefault="0073767F" w:rsidP="0073767F">
      <w:pPr>
        <w:tabs>
          <w:tab w:val="left" w:pos="-1440"/>
        </w:tabs>
        <w:ind w:left="567" w:hanging="567"/>
        <w:rPr>
          <w:rFonts w:ascii="Arial" w:hAnsi="Arial" w:cs="Arial"/>
          <w:sz w:val="18"/>
          <w:szCs w:val="18"/>
          <w:lang w:val="en-GB"/>
        </w:rPr>
      </w:pPr>
    </w:p>
    <w:p w14:paraId="57A97DB9" w14:textId="77777777" w:rsidR="0073767F" w:rsidRPr="009A3FF4" w:rsidRDefault="0073767F" w:rsidP="00FA16C2">
      <w:pPr>
        <w:pStyle w:val="Heading1"/>
        <w:numPr>
          <w:ilvl w:val="0"/>
          <w:numId w:val="32"/>
        </w:numPr>
        <w:ind w:left="567" w:hanging="567"/>
        <w:rPr>
          <w:rFonts w:cs="Arial"/>
          <w:lang w:val="en-GB"/>
        </w:rPr>
      </w:pPr>
      <w:r w:rsidRPr="009A3FF4">
        <w:rPr>
          <w:rFonts w:cs="Arial"/>
          <w:u w:val="single"/>
          <w:lang w:val="en-GB"/>
        </w:rPr>
        <w:t>Date of Commencement and Duration of Approval</w:t>
      </w:r>
    </w:p>
    <w:p w14:paraId="1C48F4A1" w14:textId="77777777" w:rsidR="0073767F" w:rsidRPr="009A3FF4" w:rsidRDefault="0073767F" w:rsidP="0073767F">
      <w:pPr>
        <w:tabs>
          <w:tab w:val="left" w:pos="-1440"/>
        </w:tabs>
        <w:ind w:left="567" w:hanging="567"/>
        <w:rPr>
          <w:rFonts w:ascii="Arial" w:hAnsi="Arial" w:cs="Arial"/>
          <w:sz w:val="18"/>
          <w:szCs w:val="18"/>
          <w:lang w:val="en-GB"/>
        </w:rPr>
      </w:pPr>
    </w:p>
    <w:p w14:paraId="35DD96D6" w14:textId="77777777" w:rsidR="0073767F" w:rsidRPr="009A3FF4" w:rsidRDefault="0073767F" w:rsidP="0073767F">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date of the commencement of the named Programme(s) shall be as stated in the programme details table section </w:t>
      </w:r>
      <w:r w:rsidR="00D01C64" w:rsidRPr="009A3FF4">
        <w:rPr>
          <w:rFonts w:ascii="Arial" w:hAnsi="Arial" w:cs="Arial"/>
          <w:sz w:val="18"/>
          <w:szCs w:val="18"/>
          <w:lang w:val="en-GB"/>
        </w:rPr>
        <w:t>h</w:t>
      </w:r>
      <w:r w:rsidRPr="009A3FF4">
        <w:rPr>
          <w:rFonts w:ascii="Arial" w:hAnsi="Arial" w:cs="Arial"/>
          <w:sz w:val="18"/>
          <w:szCs w:val="18"/>
          <w:lang w:val="en-GB"/>
        </w:rPr>
        <w:t>.</w:t>
      </w:r>
    </w:p>
    <w:p w14:paraId="10F05B20" w14:textId="77777777" w:rsidR="0073767F" w:rsidRPr="009A3FF4" w:rsidRDefault="0073767F" w:rsidP="0073767F">
      <w:p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 </w:t>
      </w:r>
    </w:p>
    <w:p w14:paraId="6FE483C2" w14:textId="77777777" w:rsidR="0073767F" w:rsidRPr="009A3FF4" w:rsidRDefault="0073767F" w:rsidP="00FA16C2">
      <w:pPr>
        <w:pStyle w:val="Heading1"/>
        <w:numPr>
          <w:ilvl w:val="0"/>
          <w:numId w:val="32"/>
        </w:numPr>
        <w:ind w:left="567" w:hanging="567"/>
        <w:rPr>
          <w:rFonts w:cs="Arial"/>
          <w:lang w:val="en-GB"/>
        </w:rPr>
      </w:pPr>
      <w:r w:rsidRPr="009A3FF4">
        <w:rPr>
          <w:rFonts w:cs="Arial"/>
          <w:u w:val="single"/>
          <w:lang w:val="en-GB"/>
        </w:rPr>
        <w:t>Date of Programme Review</w:t>
      </w:r>
    </w:p>
    <w:p w14:paraId="2C9F9EF7" w14:textId="77777777" w:rsidR="0073767F" w:rsidRPr="009A3FF4" w:rsidRDefault="0073767F" w:rsidP="0073767F">
      <w:pPr>
        <w:pStyle w:val="BodyTextIndent"/>
        <w:spacing w:after="0"/>
        <w:ind w:left="567" w:hanging="567"/>
        <w:rPr>
          <w:rFonts w:ascii="Arial" w:hAnsi="Arial" w:cs="Arial"/>
          <w:sz w:val="18"/>
          <w:szCs w:val="18"/>
          <w:lang w:val="en-GB"/>
        </w:rPr>
      </w:pPr>
    </w:p>
    <w:p w14:paraId="02A23C61" w14:textId="6586C77F" w:rsidR="0073767F" w:rsidRPr="009A3FF4" w:rsidRDefault="0073767F" w:rsidP="00D17632">
      <w:pPr>
        <w:pStyle w:val="BodyTextIndent"/>
        <w:numPr>
          <w:ilvl w:val="0"/>
          <w:numId w:val="2"/>
        </w:numPr>
        <w:tabs>
          <w:tab w:val="left" w:pos="6521"/>
        </w:tabs>
        <w:spacing w:after="0"/>
        <w:ind w:left="567" w:hanging="567"/>
        <w:rPr>
          <w:rFonts w:ascii="Arial" w:hAnsi="Arial" w:cs="Arial"/>
          <w:color w:val="000000"/>
          <w:sz w:val="18"/>
          <w:szCs w:val="18"/>
          <w:lang w:val="en-GB"/>
        </w:rPr>
      </w:pPr>
      <w:r w:rsidRPr="009A3FF4">
        <w:rPr>
          <w:rFonts w:ascii="Arial" w:hAnsi="Arial" w:cs="Arial"/>
          <w:sz w:val="18"/>
          <w:szCs w:val="18"/>
          <w:lang w:val="en-GB"/>
        </w:rPr>
        <w:t xml:space="preserve">The University </w:t>
      </w:r>
      <w:r w:rsidR="00EC5AB5" w:rsidRPr="009A3FF4">
        <w:rPr>
          <w:rFonts w:ascii="Arial" w:hAnsi="Arial" w:cs="Arial"/>
          <w:sz w:val="18"/>
          <w:szCs w:val="18"/>
          <w:lang w:val="en-GB"/>
        </w:rPr>
        <w:t>P</w:t>
      </w:r>
      <w:r w:rsidRPr="009A3FF4">
        <w:rPr>
          <w:rFonts w:ascii="Arial" w:hAnsi="Arial" w:cs="Arial"/>
          <w:sz w:val="18"/>
          <w:szCs w:val="18"/>
          <w:lang w:val="en-GB"/>
        </w:rPr>
        <w:t xml:space="preserve">rogramme, which is </w:t>
      </w:r>
      <w:r w:rsidR="00786723" w:rsidRPr="009A3FF4">
        <w:rPr>
          <w:rFonts w:ascii="Arial" w:hAnsi="Arial" w:cs="Arial"/>
          <w:sz w:val="18"/>
          <w:szCs w:val="18"/>
          <w:lang w:val="en-GB"/>
        </w:rPr>
        <w:t>franchised</w:t>
      </w:r>
      <w:r w:rsidRPr="009A3FF4">
        <w:rPr>
          <w:rFonts w:ascii="Arial" w:hAnsi="Arial" w:cs="Arial"/>
          <w:sz w:val="18"/>
          <w:szCs w:val="18"/>
          <w:lang w:val="en-GB"/>
        </w:rPr>
        <w:t xml:space="preserve"> to the Partner Institution, may be subject to review, as outlined in 4b below. </w:t>
      </w:r>
    </w:p>
    <w:p w14:paraId="24F31621" w14:textId="77777777" w:rsidR="0073767F" w:rsidRPr="009A3FF4" w:rsidRDefault="0073767F" w:rsidP="00D17632">
      <w:pPr>
        <w:pStyle w:val="BodyTextIndent"/>
        <w:tabs>
          <w:tab w:val="left" w:pos="6521"/>
        </w:tabs>
        <w:spacing w:after="0"/>
        <w:ind w:left="567" w:hanging="567"/>
        <w:rPr>
          <w:rFonts w:ascii="Arial" w:hAnsi="Arial" w:cs="Arial"/>
          <w:color w:val="000000"/>
          <w:sz w:val="18"/>
          <w:szCs w:val="18"/>
          <w:lang w:val="en-GB"/>
        </w:rPr>
      </w:pPr>
    </w:p>
    <w:p w14:paraId="1CA4AF02" w14:textId="64CA2362" w:rsidR="0073767F" w:rsidRPr="009A3FF4" w:rsidRDefault="0073767F" w:rsidP="00D17632">
      <w:pPr>
        <w:pStyle w:val="BodyTextIndent"/>
        <w:numPr>
          <w:ilvl w:val="0"/>
          <w:numId w:val="2"/>
        </w:numPr>
        <w:tabs>
          <w:tab w:val="left" w:pos="6521"/>
        </w:tabs>
        <w:spacing w:after="0"/>
        <w:ind w:left="567" w:hanging="567"/>
        <w:rPr>
          <w:rFonts w:ascii="Arial" w:hAnsi="Arial" w:cs="Arial"/>
          <w:sz w:val="18"/>
          <w:szCs w:val="18"/>
          <w:lang w:val="en-GB"/>
        </w:rPr>
      </w:pPr>
      <w:r w:rsidRPr="009A3FF4">
        <w:rPr>
          <w:rFonts w:ascii="Arial" w:hAnsi="Arial" w:cs="Arial"/>
          <w:sz w:val="18"/>
          <w:szCs w:val="18"/>
          <w:lang w:val="en-GB"/>
        </w:rPr>
        <w:t xml:space="preserve">Before the end of the scheduled Programme(s) approval period as recorded in the programme details table section </w:t>
      </w:r>
      <w:r w:rsidR="00D83117" w:rsidRPr="009A3FF4">
        <w:rPr>
          <w:rFonts w:ascii="Arial" w:hAnsi="Arial" w:cs="Arial"/>
          <w:sz w:val="18"/>
          <w:szCs w:val="18"/>
          <w:lang w:val="en-GB"/>
        </w:rPr>
        <w:t>g</w:t>
      </w:r>
      <w:r w:rsidRPr="009A3FF4">
        <w:rPr>
          <w:rFonts w:ascii="Arial" w:hAnsi="Arial" w:cs="Arial"/>
          <w:sz w:val="18"/>
          <w:szCs w:val="18"/>
          <w:lang w:val="en-GB"/>
        </w:rPr>
        <w:t xml:space="preserve">, the Programme(s) shall be reviewed in accordance with the University’s Validation and Review Procedures in the </w:t>
      </w:r>
      <w:r w:rsidR="0088161B" w:rsidRPr="009A3FF4">
        <w:rPr>
          <w:rFonts w:ascii="Arial" w:hAnsi="Arial" w:cs="Arial"/>
          <w:sz w:val="18"/>
          <w:szCs w:val="18"/>
          <w:lang w:val="en-GB"/>
        </w:rPr>
        <w:t>Learning and Quality Enhancement Handbook (LQEH)</w:t>
      </w:r>
      <w:r w:rsidR="0088161B" w:rsidRPr="009A3FF4">
        <w:rPr>
          <w:rStyle w:val="FootnoteReference"/>
          <w:rFonts w:ascii="Arial" w:hAnsi="Arial" w:cs="Arial"/>
          <w:sz w:val="18"/>
          <w:szCs w:val="18"/>
          <w:vertAlign w:val="superscript"/>
          <w:lang w:val="en-GB"/>
        </w:rPr>
        <w:footnoteReference w:id="4"/>
      </w:r>
      <w:r w:rsidR="0088161B" w:rsidRPr="009A3FF4">
        <w:rPr>
          <w:rFonts w:ascii="Arial" w:hAnsi="Arial" w:cs="Arial"/>
          <w:sz w:val="18"/>
          <w:szCs w:val="18"/>
          <w:lang w:val="en-GB"/>
        </w:rPr>
        <w:t xml:space="preserve">. </w:t>
      </w:r>
      <w:r w:rsidRPr="009A3FF4">
        <w:rPr>
          <w:rFonts w:ascii="Arial" w:hAnsi="Arial" w:cs="Arial"/>
          <w:sz w:val="18"/>
          <w:szCs w:val="18"/>
          <w:lang w:val="en-GB"/>
        </w:rPr>
        <w:t xml:space="preserve">The Programme(s) may also be subject to a review during the period of approval if, in accordance with the University’s Validation and Review Procedures in the LQEH, circumstances require such a review. As part of the review process, the Partner Institution will be involved in the review process and consideration will be given to delivery of the Programme at the Partner Institution by correspondence and </w:t>
      </w:r>
      <w:r w:rsidR="00E36450" w:rsidRPr="009A3FF4">
        <w:rPr>
          <w:rFonts w:ascii="Arial" w:hAnsi="Arial" w:cs="Arial"/>
          <w:sz w:val="18"/>
          <w:szCs w:val="18"/>
          <w:lang w:val="en-GB"/>
        </w:rPr>
        <w:t>v</w:t>
      </w:r>
      <w:r w:rsidRPr="009A3FF4">
        <w:rPr>
          <w:rFonts w:ascii="Arial" w:hAnsi="Arial" w:cs="Arial"/>
          <w:sz w:val="18"/>
          <w:szCs w:val="18"/>
          <w:lang w:val="en-GB"/>
        </w:rPr>
        <w:t>ideo conference for relevant meetings. T</w:t>
      </w:r>
      <w:r w:rsidRPr="009A3FF4">
        <w:rPr>
          <w:rFonts w:ascii="Arial" w:hAnsi="Arial" w:cs="Arial"/>
          <w:color w:val="000000"/>
          <w:sz w:val="18"/>
          <w:szCs w:val="18"/>
          <w:lang w:val="en-GB"/>
        </w:rPr>
        <w:t>he facilities and resources will be reviewed to ensure they remain relevant.</w:t>
      </w:r>
    </w:p>
    <w:p w14:paraId="74DAA0FC" w14:textId="77777777" w:rsidR="0073767F" w:rsidRPr="009A3FF4" w:rsidRDefault="0073767F" w:rsidP="00D17632">
      <w:pPr>
        <w:pStyle w:val="BodyTextIndent"/>
        <w:tabs>
          <w:tab w:val="left" w:pos="6521"/>
        </w:tabs>
        <w:spacing w:after="0"/>
        <w:ind w:left="567" w:hanging="567"/>
        <w:rPr>
          <w:rFonts w:ascii="Arial" w:hAnsi="Arial" w:cs="Arial"/>
          <w:sz w:val="18"/>
          <w:szCs w:val="18"/>
          <w:lang w:val="en-GB"/>
        </w:rPr>
      </w:pPr>
    </w:p>
    <w:p w14:paraId="025EEBC5" w14:textId="77777777" w:rsidR="0073767F" w:rsidRPr="009A3FF4" w:rsidRDefault="0073767F" w:rsidP="00D17632">
      <w:pPr>
        <w:pStyle w:val="BodyTextIndent"/>
        <w:numPr>
          <w:ilvl w:val="0"/>
          <w:numId w:val="2"/>
        </w:numPr>
        <w:tabs>
          <w:tab w:val="clear" w:pos="720"/>
          <w:tab w:val="left" w:pos="709"/>
        </w:tabs>
        <w:spacing w:after="0"/>
        <w:ind w:left="567" w:hanging="567"/>
        <w:rPr>
          <w:rFonts w:ascii="Arial" w:hAnsi="Arial" w:cs="Arial"/>
          <w:sz w:val="18"/>
          <w:szCs w:val="18"/>
          <w:lang w:val="en-GB"/>
        </w:rPr>
      </w:pPr>
      <w:r w:rsidRPr="009A3FF4">
        <w:rPr>
          <w:rFonts w:ascii="Arial" w:hAnsi="Arial" w:cs="Arial"/>
          <w:sz w:val="18"/>
          <w:szCs w:val="18"/>
          <w:lang w:val="en-GB"/>
        </w:rPr>
        <w:t>Subject to the outcome of the review, a new Programme Memorandum of Co-operation Agreement will be signed by both parties agreeing the terms of and executing the Agreement.</w:t>
      </w:r>
    </w:p>
    <w:p w14:paraId="0E87A0BD" w14:textId="77777777" w:rsidR="0073767F" w:rsidRPr="009A3FF4" w:rsidRDefault="0073767F" w:rsidP="0073767F">
      <w:pPr>
        <w:pStyle w:val="ListParagraph"/>
        <w:rPr>
          <w:rFonts w:ascii="Arial" w:hAnsi="Arial" w:cs="Arial"/>
          <w:sz w:val="18"/>
          <w:szCs w:val="18"/>
          <w:lang w:val="en-GB"/>
        </w:rPr>
      </w:pPr>
    </w:p>
    <w:p w14:paraId="042E20AC" w14:textId="77777777" w:rsidR="0073767F" w:rsidRPr="009A3FF4" w:rsidRDefault="0073767F" w:rsidP="00FA16C2">
      <w:pPr>
        <w:pStyle w:val="Heading1"/>
        <w:numPr>
          <w:ilvl w:val="0"/>
          <w:numId w:val="32"/>
        </w:numPr>
        <w:ind w:left="567" w:hanging="567"/>
        <w:rPr>
          <w:rFonts w:cs="Arial"/>
          <w:szCs w:val="18"/>
          <w:u w:val="single"/>
          <w:lang w:val="en-GB"/>
        </w:rPr>
      </w:pPr>
      <w:r w:rsidRPr="009A3FF4">
        <w:rPr>
          <w:rFonts w:cs="Arial"/>
          <w:szCs w:val="18"/>
          <w:u w:val="single"/>
          <w:lang w:val="en-GB"/>
        </w:rPr>
        <w:t>Latest Date of Recruitment to the Programme</w:t>
      </w:r>
    </w:p>
    <w:p w14:paraId="78A81ED4" w14:textId="77777777" w:rsidR="0073767F" w:rsidRPr="009A3FF4" w:rsidRDefault="0073767F" w:rsidP="0073767F">
      <w:pPr>
        <w:rPr>
          <w:rFonts w:ascii="Arial" w:hAnsi="Arial" w:cs="Arial"/>
          <w:lang w:val="en-GB" w:eastAsia="x-none"/>
        </w:rPr>
      </w:pPr>
    </w:p>
    <w:p w14:paraId="64B39BA2" w14:textId="7CD5CF0A" w:rsidR="0073767F" w:rsidRPr="009A3FF4" w:rsidRDefault="0073767F" w:rsidP="0073767F">
      <w:pPr>
        <w:pStyle w:val="Heading1"/>
        <w:ind w:left="567"/>
        <w:rPr>
          <w:rFonts w:cs="Arial"/>
          <w:b w:val="0"/>
          <w:szCs w:val="18"/>
          <w:lang w:val="en-GB"/>
        </w:rPr>
      </w:pPr>
      <w:r w:rsidRPr="009A3FF4">
        <w:rPr>
          <w:rFonts w:cs="Arial"/>
          <w:b w:val="0"/>
          <w:szCs w:val="18"/>
          <w:lang w:val="en-GB"/>
        </w:rPr>
        <w:t>The Partner Institution will take steps</w:t>
      </w:r>
      <w:r w:rsidR="000A21FB" w:rsidRPr="009A3FF4">
        <w:rPr>
          <w:rFonts w:cs="Arial"/>
          <w:b w:val="0"/>
          <w:szCs w:val="18"/>
          <w:lang w:val="en-GB"/>
        </w:rPr>
        <w:t xml:space="preserve"> not</w:t>
      </w:r>
      <w:r w:rsidRPr="009A3FF4">
        <w:rPr>
          <w:rFonts w:cs="Arial"/>
          <w:b w:val="0"/>
          <w:szCs w:val="18"/>
          <w:lang w:val="en-GB"/>
        </w:rPr>
        <w:t xml:space="preserve"> to recruit students after the latest date of recruitment to the Programme(s) as specified in the programme details</w:t>
      </w:r>
      <w:r w:rsidR="00E04F8D" w:rsidRPr="009A3FF4">
        <w:rPr>
          <w:rFonts w:cs="Arial"/>
          <w:b w:val="0"/>
          <w:szCs w:val="18"/>
          <w:lang w:val="en-GB"/>
        </w:rPr>
        <w:t xml:space="preserve"> table</w:t>
      </w:r>
      <w:r w:rsidRPr="009A3FF4">
        <w:rPr>
          <w:rFonts w:cs="Arial"/>
          <w:b w:val="0"/>
          <w:szCs w:val="18"/>
          <w:lang w:val="en-GB"/>
        </w:rPr>
        <w:t xml:space="preserve">, section </w:t>
      </w:r>
      <w:proofErr w:type="spellStart"/>
      <w:r w:rsidR="00FD0ABD" w:rsidRPr="009A3FF4">
        <w:rPr>
          <w:rFonts w:cs="Arial"/>
          <w:b w:val="0"/>
          <w:szCs w:val="18"/>
          <w:lang w:val="en-GB"/>
        </w:rPr>
        <w:t>i</w:t>
      </w:r>
      <w:proofErr w:type="spellEnd"/>
      <w:r w:rsidRPr="009A3FF4">
        <w:rPr>
          <w:rFonts w:cs="Arial"/>
          <w:b w:val="0"/>
          <w:szCs w:val="18"/>
          <w:lang w:val="en-GB"/>
        </w:rPr>
        <w:t xml:space="preserve">, unless this has been agreed formally by the University through the review process. Failure to comply with this will entitle the University to terminate the </w:t>
      </w:r>
      <w:r w:rsidR="00CB17E6" w:rsidRPr="009A3FF4">
        <w:rPr>
          <w:rFonts w:cs="Arial"/>
          <w:b w:val="0"/>
          <w:szCs w:val="18"/>
          <w:lang w:val="en-GB"/>
        </w:rPr>
        <w:t>Partnership Contract</w:t>
      </w:r>
      <w:r w:rsidR="00FC44D9" w:rsidRPr="009A3FF4">
        <w:rPr>
          <w:rFonts w:cs="Arial"/>
          <w:b w:val="0"/>
          <w:szCs w:val="18"/>
          <w:lang w:val="en-GB"/>
        </w:rPr>
        <w:t xml:space="preserve"> in accordance with Clause 13.5 </w:t>
      </w:r>
      <w:r w:rsidRPr="009A3FF4">
        <w:rPr>
          <w:rFonts w:cs="Arial"/>
          <w:b w:val="0"/>
          <w:szCs w:val="18"/>
          <w:lang w:val="en-GB"/>
        </w:rPr>
        <w:t xml:space="preserve">of the </w:t>
      </w:r>
      <w:r w:rsidR="00CB17E6" w:rsidRPr="009A3FF4">
        <w:rPr>
          <w:rFonts w:cs="Arial"/>
          <w:b w:val="0"/>
          <w:szCs w:val="18"/>
          <w:lang w:val="en-GB"/>
        </w:rPr>
        <w:t>Partnership Contract</w:t>
      </w:r>
      <w:r w:rsidRPr="009A3FF4">
        <w:rPr>
          <w:rFonts w:cs="Arial"/>
          <w:b w:val="0"/>
          <w:szCs w:val="18"/>
          <w:lang w:val="en-GB"/>
        </w:rPr>
        <w:t>.</w:t>
      </w:r>
    </w:p>
    <w:p w14:paraId="59666FFD" w14:textId="77777777" w:rsidR="0073767F" w:rsidRPr="009A3FF4" w:rsidRDefault="0073767F" w:rsidP="0073767F">
      <w:pPr>
        <w:rPr>
          <w:rFonts w:ascii="Arial" w:hAnsi="Arial" w:cs="Arial"/>
          <w:lang w:val="en-GB" w:eastAsia="x-none"/>
        </w:rPr>
      </w:pPr>
    </w:p>
    <w:p w14:paraId="49E32A74" w14:textId="77777777" w:rsidR="00846B6D" w:rsidRPr="009A3FF4" w:rsidRDefault="00846B6D" w:rsidP="0073767F">
      <w:pPr>
        <w:rPr>
          <w:rFonts w:ascii="Arial" w:hAnsi="Arial" w:cs="Arial"/>
          <w:lang w:val="en-GB" w:eastAsia="x-none"/>
        </w:rPr>
      </w:pPr>
      <w:r w:rsidRPr="009A3FF4">
        <w:rPr>
          <w:rFonts w:ascii="Arial" w:hAnsi="Arial" w:cs="Arial"/>
          <w:lang w:val="en-GB" w:eastAsia="x-none"/>
        </w:rPr>
        <w:tab/>
      </w:r>
      <w:r w:rsidRPr="009A3FF4">
        <w:rPr>
          <w:rFonts w:ascii="Arial" w:hAnsi="Arial" w:cs="Arial"/>
          <w:color w:val="7030A0"/>
          <w:lang w:val="en-GB" w:eastAsia="x-none"/>
        </w:rPr>
        <w:t>[</w:t>
      </w:r>
      <w:r w:rsidR="00A03757" w:rsidRPr="009A3FF4">
        <w:rPr>
          <w:rFonts w:ascii="Arial" w:hAnsi="Arial" w:cs="Arial"/>
          <w:color w:val="7030A0"/>
          <w:lang w:val="en-GB" w:eastAsia="x-none"/>
        </w:rPr>
        <w:t>UPDATE</w:t>
      </w:r>
      <w:r w:rsidRPr="009A3FF4">
        <w:rPr>
          <w:rFonts w:ascii="Arial" w:hAnsi="Arial" w:cs="Arial"/>
          <w:color w:val="7030A0"/>
          <w:lang w:val="en-GB" w:eastAsia="x-none"/>
        </w:rPr>
        <w:t xml:space="preserve"> CLAUSE NUMBER IF OLDER PARTNERSHIP AGREEMENT IS IN PLACE]</w:t>
      </w:r>
    </w:p>
    <w:p w14:paraId="2AE09369" w14:textId="77777777" w:rsidR="00846B6D" w:rsidRPr="009A3FF4" w:rsidRDefault="00846B6D" w:rsidP="0073767F">
      <w:pPr>
        <w:rPr>
          <w:rFonts w:ascii="Arial" w:hAnsi="Arial" w:cs="Arial"/>
          <w:lang w:val="en-GB" w:eastAsia="x-none"/>
        </w:rPr>
      </w:pPr>
    </w:p>
    <w:p w14:paraId="0483F2DF" w14:textId="77777777" w:rsidR="0073767F" w:rsidRPr="009A3FF4" w:rsidRDefault="0073767F" w:rsidP="00FA16C2">
      <w:pPr>
        <w:pStyle w:val="Heading1"/>
        <w:numPr>
          <w:ilvl w:val="0"/>
          <w:numId w:val="32"/>
        </w:numPr>
        <w:rPr>
          <w:rFonts w:cs="Arial"/>
          <w:u w:val="single"/>
          <w:lang w:val="en-GB"/>
        </w:rPr>
      </w:pPr>
      <w:r w:rsidRPr="009A3FF4">
        <w:rPr>
          <w:rFonts w:cs="Arial"/>
          <w:lang w:val="en-GB"/>
        </w:rPr>
        <w:t xml:space="preserve">    </w:t>
      </w:r>
      <w:r w:rsidRPr="009A3FF4">
        <w:rPr>
          <w:rFonts w:cs="Arial"/>
          <w:u w:val="single"/>
          <w:lang w:val="en-GB"/>
        </w:rPr>
        <w:t>Programme Handbook(s), Advertising, Publicity Material and Web Sites</w:t>
      </w:r>
    </w:p>
    <w:p w14:paraId="550912AD" w14:textId="77777777" w:rsidR="0073767F" w:rsidRPr="009A3FF4" w:rsidRDefault="0073767F" w:rsidP="00E17EE5">
      <w:pPr>
        <w:ind w:left="567" w:hanging="567"/>
        <w:rPr>
          <w:rFonts w:ascii="Arial" w:hAnsi="Arial" w:cs="Arial"/>
          <w:sz w:val="18"/>
          <w:szCs w:val="18"/>
          <w:lang w:val="en-GB"/>
        </w:rPr>
      </w:pPr>
    </w:p>
    <w:p w14:paraId="581E637E" w14:textId="77777777"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retains the right to approve all advertising and publicity material relating to the Programme(s) prior to publication. In so doing, the University reserves the right to require changes to be made to material and, in the event that no changes are made within a given period of time, to terminate the contract or treat the contract as repudiated giving rise to the possibility of the University being able to claim damages.</w:t>
      </w:r>
    </w:p>
    <w:p w14:paraId="20DBC127" w14:textId="77777777" w:rsidR="0073767F" w:rsidRPr="009A3FF4" w:rsidRDefault="0073767F" w:rsidP="0073767F">
      <w:pPr>
        <w:rPr>
          <w:rFonts w:ascii="Arial" w:hAnsi="Arial" w:cs="Arial"/>
          <w:sz w:val="18"/>
          <w:szCs w:val="18"/>
          <w:lang w:val="en-GB"/>
        </w:rPr>
      </w:pPr>
    </w:p>
    <w:p w14:paraId="298DA99F" w14:textId="77777777"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Programme Specification is the responsibility of the University and shall be published on the University’s web site. </w:t>
      </w:r>
    </w:p>
    <w:p w14:paraId="3AB0F1EF" w14:textId="77777777" w:rsidR="0073767F" w:rsidRPr="009A3FF4" w:rsidRDefault="0073767F" w:rsidP="0073767F">
      <w:pPr>
        <w:rPr>
          <w:rFonts w:ascii="Arial" w:hAnsi="Arial" w:cs="Arial"/>
          <w:sz w:val="18"/>
          <w:szCs w:val="18"/>
          <w:lang w:val="en-GB"/>
        </w:rPr>
      </w:pPr>
    </w:p>
    <w:p w14:paraId="313E2801" w14:textId="77777777"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Programme Handbook</w:t>
      </w:r>
      <w:r w:rsidR="00F46ACC" w:rsidRPr="009A3FF4">
        <w:rPr>
          <w:rFonts w:ascii="Arial" w:hAnsi="Arial" w:cs="Arial"/>
          <w:sz w:val="18"/>
          <w:szCs w:val="18"/>
          <w:lang w:val="en-GB"/>
        </w:rPr>
        <w:t>(s)</w:t>
      </w:r>
      <w:r w:rsidRPr="009A3FF4">
        <w:rPr>
          <w:rFonts w:ascii="Arial" w:hAnsi="Arial" w:cs="Arial"/>
          <w:sz w:val="18"/>
          <w:szCs w:val="18"/>
          <w:lang w:val="en-GB"/>
        </w:rPr>
        <w:t xml:space="preserve"> (using the University template) must be updated annually or for each cohort by the University in liaison with the Partner Institution.</w:t>
      </w:r>
    </w:p>
    <w:p w14:paraId="38918176" w14:textId="77777777" w:rsidR="0073767F" w:rsidRPr="009A3FF4" w:rsidRDefault="0073767F" w:rsidP="0073767F">
      <w:pPr>
        <w:pStyle w:val="ListParagraph"/>
        <w:rPr>
          <w:rFonts w:ascii="Arial" w:hAnsi="Arial" w:cs="Arial"/>
          <w:sz w:val="18"/>
          <w:szCs w:val="18"/>
          <w:lang w:val="en-GB"/>
        </w:rPr>
      </w:pPr>
    </w:p>
    <w:p w14:paraId="41205034" w14:textId="65E662F0"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students are provided with a copy of the </w:t>
      </w:r>
      <w:r w:rsidR="00C67351" w:rsidRPr="009A3FF4">
        <w:rPr>
          <w:rFonts w:ascii="Arial" w:hAnsi="Arial" w:cs="Arial"/>
          <w:sz w:val="18"/>
          <w:szCs w:val="18"/>
          <w:lang w:val="en-GB"/>
        </w:rPr>
        <w:t>P</w:t>
      </w:r>
      <w:r w:rsidRPr="009A3FF4">
        <w:rPr>
          <w:rFonts w:ascii="Arial" w:hAnsi="Arial" w:cs="Arial"/>
          <w:sz w:val="18"/>
          <w:szCs w:val="18"/>
          <w:lang w:val="en-GB"/>
        </w:rPr>
        <w:t xml:space="preserve">rogramme </w:t>
      </w:r>
      <w:r w:rsidR="00C67351" w:rsidRPr="009A3FF4">
        <w:rPr>
          <w:rFonts w:ascii="Arial" w:hAnsi="Arial" w:cs="Arial"/>
          <w:sz w:val="18"/>
          <w:szCs w:val="18"/>
          <w:lang w:val="en-GB"/>
        </w:rPr>
        <w:t>H</w:t>
      </w:r>
      <w:r w:rsidRPr="009A3FF4">
        <w:rPr>
          <w:rFonts w:ascii="Arial" w:hAnsi="Arial" w:cs="Arial"/>
          <w:sz w:val="18"/>
          <w:szCs w:val="18"/>
          <w:lang w:val="en-GB"/>
        </w:rPr>
        <w:t>andbook when they commence their studies.</w:t>
      </w:r>
    </w:p>
    <w:p w14:paraId="0FB1A78C" w14:textId="77777777" w:rsidR="0073767F" w:rsidRPr="009A3FF4" w:rsidRDefault="0073767F" w:rsidP="0073767F">
      <w:pPr>
        <w:pStyle w:val="ListParagraph"/>
        <w:rPr>
          <w:rFonts w:ascii="Arial" w:hAnsi="Arial" w:cs="Arial"/>
          <w:sz w:val="18"/>
          <w:szCs w:val="18"/>
          <w:lang w:val="en-GB"/>
        </w:rPr>
      </w:pPr>
    </w:p>
    <w:p w14:paraId="2D75525E" w14:textId="77777777"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must adhere to the University’s guidelines when developing advertising and publicity material as outlined in the LQEH. Marketing materials could include, but are not limited to, advertising, webpages, copy, publications, brochures, flyers, pull-up banners, promotional merchandise, social media, press releases and statements/announcements.</w:t>
      </w:r>
    </w:p>
    <w:p w14:paraId="08E5B5F2" w14:textId="77777777" w:rsidR="0073767F" w:rsidRPr="009A3FF4" w:rsidRDefault="0073767F" w:rsidP="0073767F">
      <w:pPr>
        <w:rPr>
          <w:rFonts w:ascii="Arial" w:hAnsi="Arial" w:cs="Arial"/>
          <w:sz w:val="18"/>
          <w:szCs w:val="18"/>
          <w:lang w:val="en-GB"/>
        </w:rPr>
      </w:pPr>
    </w:p>
    <w:p w14:paraId="6F81B790" w14:textId="77777777"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Copies of the advertising and publicity material should be submitted to the Academic Partnerships team and the University Link Tutor for approval prior to publication as outlined in the </w:t>
      </w:r>
      <w:r w:rsidRPr="009A3FF4">
        <w:rPr>
          <w:rFonts w:ascii="Arial" w:eastAsia="SimSun" w:hAnsi="Arial" w:cs="Arial"/>
          <w:color w:val="000000" w:themeColor="text1"/>
          <w:sz w:val="18"/>
          <w:szCs w:val="18"/>
          <w:lang w:val="en-GB"/>
        </w:rPr>
        <w:t>LQEH.</w:t>
      </w:r>
    </w:p>
    <w:p w14:paraId="5E6C076C" w14:textId="77777777" w:rsidR="0073767F" w:rsidRPr="009A3FF4" w:rsidRDefault="0073767F" w:rsidP="0073767F">
      <w:pPr>
        <w:rPr>
          <w:rFonts w:ascii="Arial" w:hAnsi="Arial" w:cs="Arial"/>
          <w:sz w:val="18"/>
          <w:szCs w:val="18"/>
          <w:lang w:val="en-GB"/>
        </w:rPr>
      </w:pPr>
    </w:p>
    <w:p w14:paraId="71659AAA" w14:textId="2589D88C" w:rsidR="0073767F" w:rsidRPr="009A3FF4" w:rsidRDefault="0073767F" w:rsidP="00FA16C2">
      <w:pPr>
        <w:numPr>
          <w:ilvl w:val="0"/>
          <w:numId w:val="2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that its web site correctly represents its collaborative relationship with the University, and ensure that it includes accurate Programme information for all collaborative Programmes with the University, the most recent </w:t>
      </w:r>
      <w:r w:rsidR="00AF2B20" w:rsidRPr="009A3FF4">
        <w:rPr>
          <w:rFonts w:ascii="Arial" w:hAnsi="Arial" w:cs="Arial"/>
          <w:sz w:val="18"/>
          <w:szCs w:val="18"/>
          <w:lang w:val="en-GB"/>
        </w:rPr>
        <w:t xml:space="preserve">Middlesex </w:t>
      </w:r>
      <w:r w:rsidRPr="009A3FF4">
        <w:rPr>
          <w:rFonts w:ascii="Arial" w:hAnsi="Arial" w:cs="Arial"/>
          <w:sz w:val="18"/>
          <w:szCs w:val="18"/>
          <w:lang w:val="en-GB"/>
        </w:rPr>
        <w:t xml:space="preserve">University </w:t>
      </w:r>
      <w:r w:rsidR="00AF2B20" w:rsidRPr="009A3FF4">
        <w:rPr>
          <w:rFonts w:ascii="Arial" w:hAnsi="Arial" w:cs="Arial"/>
          <w:sz w:val="18"/>
          <w:szCs w:val="18"/>
          <w:lang w:val="en-GB"/>
        </w:rPr>
        <w:t xml:space="preserve">partnership </w:t>
      </w:r>
      <w:proofErr w:type="gramStart"/>
      <w:r w:rsidR="00AF2B20" w:rsidRPr="009A3FF4">
        <w:rPr>
          <w:rFonts w:ascii="Arial" w:hAnsi="Arial" w:cs="Arial"/>
          <w:sz w:val="18"/>
          <w:szCs w:val="18"/>
          <w:lang w:val="en-GB"/>
        </w:rPr>
        <w:t xml:space="preserve">logo </w:t>
      </w:r>
      <w:r w:rsidRPr="009A3FF4">
        <w:rPr>
          <w:rFonts w:ascii="Arial" w:hAnsi="Arial" w:cs="Arial"/>
          <w:sz w:val="18"/>
          <w:szCs w:val="18"/>
          <w:lang w:val="en-GB"/>
        </w:rPr>
        <w:t xml:space="preserve"> and</w:t>
      </w:r>
      <w:proofErr w:type="gramEnd"/>
      <w:r w:rsidRPr="009A3FF4">
        <w:rPr>
          <w:rFonts w:ascii="Arial" w:hAnsi="Arial" w:cs="Arial"/>
          <w:sz w:val="18"/>
          <w:szCs w:val="18"/>
          <w:lang w:val="en-GB"/>
        </w:rPr>
        <w:t xml:space="preserve"> articulation/progression information.</w:t>
      </w:r>
    </w:p>
    <w:p w14:paraId="61EB6331" w14:textId="77777777" w:rsidR="0073767F" w:rsidRPr="009A3FF4" w:rsidRDefault="0073767F" w:rsidP="0073767F">
      <w:pPr>
        <w:pStyle w:val="ListParagraph"/>
        <w:rPr>
          <w:rFonts w:ascii="Arial" w:hAnsi="Arial" w:cs="Arial"/>
          <w:sz w:val="18"/>
          <w:szCs w:val="18"/>
          <w:lang w:val="en-GB"/>
        </w:rPr>
      </w:pPr>
    </w:p>
    <w:p w14:paraId="1E493D53" w14:textId="77777777" w:rsidR="0073767F" w:rsidRPr="009A3FF4" w:rsidRDefault="0073767F" w:rsidP="00FA16C2">
      <w:pPr>
        <w:numPr>
          <w:ilvl w:val="0"/>
          <w:numId w:val="82"/>
        </w:numPr>
        <w:ind w:left="567" w:hanging="567"/>
        <w:rPr>
          <w:rFonts w:ascii="Arial" w:hAnsi="Arial" w:cs="Arial"/>
          <w:sz w:val="18"/>
          <w:szCs w:val="18"/>
          <w:lang w:val="en-GB"/>
        </w:rPr>
      </w:pPr>
      <w:r w:rsidRPr="009A3FF4">
        <w:rPr>
          <w:rFonts w:ascii="Arial" w:hAnsi="Arial" w:cs="Arial"/>
          <w:sz w:val="18"/>
          <w:szCs w:val="18"/>
          <w:lang w:val="en-GB"/>
        </w:rPr>
        <w:t>The following information will be made publicly available and easily accessible to current and prospective students by the Partner Institution:</w:t>
      </w:r>
    </w:p>
    <w:p w14:paraId="7AC2498E" w14:textId="77777777" w:rsidR="0073767F" w:rsidRPr="009A3FF4" w:rsidRDefault="0073767F" w:rsidP="0073767F">
      <w:pPr>
        <w:pStyle w:val="ListParagraph"/>
        <w:rPr>
          <w:rFonts w:ascii="Arial" w:hAnsi="Arial" w:cs="Arial"/>
          <w:sz w:val="18"/>
          <w:szCs w:val="18"/>
          <w:lang w:val="en-GB"/>
        </w:rPr>
      </w:pPr>
    </w:p>
    <w:p w14:paraId="0A8CB377" w14:textId="5CA899BB"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structure of the </w:t>
      </w:r>
      <w:r w:rsidR="00EC5AB5" w:rsidRPr="009A3FF4">
        <w:rPr>
          <w:rFonts w:ascii="Arial" w:hAnsi="Arial" w:cs="Arial"/>
          <w:sz w:val="18"/>
          <w:szCs w:val="18"/>
          <w:lang w:val="en-GB"/>
        </w:rPr>
        <w:t>P</w:t>
      </w:r>
      <w:r w:rsidRPr="009A3FF4">
        <w:rPr>
          <w:rFonts w:ascii="Arial" w:hAnsi="Arial" w:cs="Arial"/>
          <w:sz w:val="18"/>
          <w:szCs w:val="18"/>
          <w:lang w:val="en-GB"/>
        </w:rPr>
        <w:t xml:space="preserve">rogramme, including making the </w:t>
      </w:r>
      <w:r w:rsidR="00EC5AB5" w:rsidRPr="009A3FF4">
        <w:rPr>
          <w:rFonts w:ascii="Arial" w:hAnsi="Arial" w:cs="Arial"/>
          <w:sz w:val="18"/>
          <w:szCs w:val="18"/>
          <w:lang w:val="en-GB"/>
        </w:rPr>
        <w:t>P</w:t>
      </w:r>
      <w:r w:rsidRPr="009A3FF4">
        <w:rPr>
          <w:rFonts w:ascii="Arial" w:hAnsi="Arial" w:cs="Arial"/>
          <w:sz w:val="18"/>
          <w:szCs w:val="18"/>
          <w:lang w:val="en-GB"/>
        </w:rPr>
        <w:t xml:space="preserve">rogramme specification available </w:t>
      </w:r>
    </w:p>
    <w:p w14:paraId="52CD9ED7" w14:textId="4B1E82A2"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total costs of the </w:t>
      </w:r>
      <w:r w:rsidR="00EC5AB5" w:rsidRPr="009A3FF4">
        <w:rPr>
          <w:rFonts w:ascii="Arial" w:hAnsi="Arial" w:cs="Arial"/>
          <w:sz w:val="18"/>
          <w:szCs w:val="18"/>
          <w:lang w:val="en-GB"/>
        </w:rPr>
        <w:t>P</w:t>
      </w:r>
      <w:r w:rsidRPr="009A3FF4">
        <w:rPr>
          <w:rFonts w:ascii="Arial" w:hAnsi="Arial" w:cs="Arial"/>
          <w:sz w:val="18"/>
          <w:szCs w:val="18"/>
          <w:lang w:val="en-GB"/>
        </w:rPr>
        <w:t>rogramme, including any annual increases</w:t>
      </w:r>
    </w:p>
    <w:p w14:paraId="35538A4E"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All terms and conditions, with any surprising or important terms highlighted</w:t>
      </w:r>
    </w:p>
    <w:p w14:paraId="60ED90E6" w14:textId="77777777" w:rsidR="0073767F" w:rsidRPr="009A3FF4" w:rsidRDefault="0073767F" w:rsidP="00D17632">
      <w:pPr>
        <w:ind w:left="567" w:hanging="567"/>
        <w:rPr>
          <w:rFonts w:ascii="Arial" w:hAnsi="Arial" w:cs="Arial"/>
          <w:sz w:val="18"/>
          <w:szCs w:val="18"/>
          <w:lang w:val="en-GB"/>
        </w:rPr>
      </w:pPr>
    </w:p>
    <w:p w14:paraId="14DCBB19" w14:textId="77777777" w:rsidR="0073767F" w:rsidRPr="009A3FF4" w:rsidRDefault="0073767F" w:rsidP="00FA16C2">
      <w:pPr>
        <w:numPr>
          <w:ilvl w:val="0"/>
          <w:numId w:val="82"/>
        </w:numPr>
        <w:ind w:left="567" w:hanging="567"/>
        <w:rPr>
          <w:rFonts w:ascii="Arial" w:hAnsi="Arial" w:cs="Arial"/>
          <w:sz w:val="18"/>
          <w:szCs w:val="18"/>
          <w:lang w:val="en-GB"/>
        </w:rPr>
      </w:pPr>
      <w:r w:rsidRPr="009A3FF4">
        <w:rPr>
          <w:rFonts w:ascii="Arial" w:hAnsi="Arial" w:cs="Arial"/>
          <w:sz w:val="18"/>
          <w:szCs w:val="18"/>
          <w:lang w:val="en-GB"/>
        </w:rPr>
        <w:t>All relevant policies and procedures will be made publicly available and easily accessible to current and prospective students by the Partner Institution. These should include, but are not limited to:</w:t>
      </w:r>
    </w:p>
    <w:p w14:paraId="73026500" w14:textId="6C8669AD"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Regulations applicable to the </w:t>
      </w:r>
      <w:r w:rsidR="00EC5AB5" w:rsidRPr="009A3FF4">
        <w:rPr>
          <w:rFonts w:ascii="Arial" w:hAnsi="Arial" w:cs="Arial"/>
          <w:sz w:val="18"/>
          <w:szCs w:val="18"/>
          <w:lang w:val="en-GB"/>
        </w:rPr>
        <w:t>P</w:t>
      </w:r>
      <w:r w:rsidRPr="009A3FF4">
        <w:rPr>
          <w:rFonts w:ascii="Arial" w:hAnsi="Arial" w:cs="Arial"/>
          <w:sz w:val="18"/>
          <w:szCs w:val="18"/>
          <w:lang w:val="en-GB"/>
        </w:rPr>
        <w:t>rogramme</w:t>
      </w:r>
    </w:p>
    <w:p w14:paraId="3DE9B6AC"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Admissions Policy and Procedures</w:t>
      </w:r>
    </w:p>
    <w:p w14:paraId="4A11C01F"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Complaints and Appeals Policy and Procedures </w:t>
      </w:r>
    </w:p>
    <w:p w14:paraId="260444B9"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Safeguarding and Prevent Policy and Procedures (or equivalent policies for overseas institutions) </w:t>
      </w:r>
    </w:p>
    <w:p w14:paraId="0CCD306C"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Equality and Diversity Policy and Procedures</w:t>
      </w:r>
    </w:p>
    <w:p w14:paraId="36C75017"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Data Protection and Retention Policy and Procedures</w:t>
      </w:r>
    </w:p>
    <w:p w14:paraId="17584651"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Disciplinary/Behaviour policy</w:t>
      </w:r>
    </w:p>
    <w:p w14:paraId="308E619A" w14:textId="77777777" w:rsidR="0073767F" w:rsidRPr="009A3FF4" w:rsidRDefault="0073767F" w:rsidP="00FA16C2">
      <w:pPr>
        <w:numPr>
          <w:ilvl w:val="0"/>
          <w:numId w:val="26"/>
        </w:numPr>
        <w:rPr>
          <w:rFonts w:ascii="Arial" w:hAnsi="Arial" w:cs="Arial"/>
          <w:sz w:val="18"/>
          <w:szCs w:val="18"/>
          <w:lang w:val="en-GB"/>
        </w:rPr>
      </w:pPr>
      <w:r w:rsidRPr="009A3FF4">
        <w:rPr>
          <w:rFonts w:ascii="Arial" w:hAnsi="Arial" w:cs="Arial"/>
          <w:sz w:val="18"/>
          <w:szCs w:val="18"/>
          <w:lang w:val="en-GB"/>
        </w:rPr>
        <w:t>Refund policy</w:t>
      </w:r>
    </w:p>
    <w:p w14:paraId="65189D5E" w14:textId="77777777" w:rsidR="0073767F" w:rsidRPr="009A3FF4" w:rsidRDefault="0073767F" w:rsidP="004B6D30">
      <w:pPr>
        <w:rPr>
          <w:rFonts w:ascii="Arial" w:hAnsi="Arial" w:cs="Arial"/>
          <w:sz w:val="18"/>
          <w:szCs w:val="18"/>
          <w:lang w:val="en-GB"/>
        </w:rPr>
      </w:pPr>
    </w:p>
    <w:p w14:paraId="7C5A09C5" w14:textId="77777777" w:rsidR="0073767F" w:rsidRPr="009A3FF4" w:rsidRDefault="0073767F" w:rsidP="00FA16C2">
      <w:pPr>
        <w:numPr>
          <w:ilvl w:val="0"/>
          <w:numId w:val="3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acknowledges that it is required to comply with UK consumer law by following the detailed guidance set out by the Competition and Markets Authority (CMA) in relation </w:t>
      </w:r>
      <w:r w:rsidR="0018695C" w:rsidRPr="009A3FF4">
        <w:rPr>
          <w:rFonts w:ascii="Arial" w:hAnsi="Arial" w:cs="Arial"/>
          <w:sz w:val="18"/>
          <w:szCs w:val="18"/>
          <w:lang w:val="en-GB"/>
        </w:rPr>
        <w:t>to Higher</w:t>
      </w:r>
      <w:r w:rsidRPr="009A3FF4">
        <w:rPr>
          <w:rFonts w:ascii="Arial" w:hAnsi="Arial" w:cs="Arial"/>
          <w:sz w:val="18"/>
          <w:szCs w:val="18"/>
          <w:lang w:val="en-GB"/>
        </w:rPr>
        <w:t xml:space="preserve"> Education providers.</w:t>
      </w:r>
    </w:p>
    <w:p w14:paraId="2535B69D" w14:textId="77777777" w:rsidR="0073767F" w:rsidRPr="009A3FF4" w:rsidRDefault="0073767F" w:rsidP="0073767F">
      <w:pPr>
        <w:rPr>
          <w:rFonts w:ascii="Arial" w:hAnsi="Arial" w:cs="Arial"/>
          <w:color w:val="7030A0"/>
          <w:sz w:val="18"/>
          <w:szCs w:val="18"/>
          <w:lang w:val="en-GB"/>
        </w:rPr>
      </w:pPr>
    </w:p>
    <w:p w14:paraId="18AB7C2E" w14:textId="1A694D73" w:rsidR="0073767F" w:rsidRPr="009A3FF4" w:rsidRDefault="0073767F" w:rsidP="00FA16C2">
      <w:pPr>
        <w:numPr>
          <w:ilvl w:val="0"/>
          <w:numId w:val="37"/>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w:t>
      </w:r>
      <w:proofErr w:type="gramStart"/>
      <w:r w:rsidRPr="009A3FF4">
        <w:rPr>
          <w:rFonts w:ascii="Arial" w:hAnsi="Arial" w:cs="Arial"/>
          <w:color w:val="7030A0"/>
          <w:sz w:val="18"/>
          <w:szCs w:val="18"/>
          <w:lang w:val="en-GB"/>
        </w:rPr>
        <w:t>UK  UNDERGRADUATE</w:t>
      </w:r>
      <w:proofErr w:type="gramEnd"/>
      <w:r w:rsidRPr="009A3FF4">
        <w:rPr>
          <w:rFonts w:ascii="Arial" w:hAnsi="Arial" w:cs="Arial"/>
          <w:color w:val="7030A0"/>
          <w:sz w:val="18"/>
          <w:szCs w:val="18"/>
          <w:lang w:val="en-GB"/>
        </w:rPr>
        <w:t xml:space="preserve"> PARTNERS ONLY- DELETE IF NOT APPLICABLE]</w:t>
      </w:r>
      <w:r w:rsidRPr="009A3FF4">
        <w:rPr>
          <w:rFonts w:ascii="Arial" w:hAnsi="Arial" w:cs="Arial"/>
          <w:sz w:val="18"/>
          <w:szCs w:val="18"/>
          <w:lang w:val="en-GB"/>
        </w:rPr>
        <w:tab/>
        <w:t xml:space="preserve">The University shall, on behalf of the Partner Institution, collate all required information, and comply with all mandatory reporting requirements relating to </w:t>
      </w:r>
      <w:r w:rsidR="00721332" w:rsidRPr="009A3FF4">
        <w:rPr>
          <w:rFonts w:ascii="Arial" w:hAnsi="Arial" w:cs="Arial"/>
          <w:sz w:val="18"/>
          <w:szCs w:val="18"/>
          <w:lang w:val="en-GB"/>
        </w:rPr>
        <w:t xml:space="preserve">Discover Uni and the </w:t>
      </w:r>
      <w:proofErr w:type="spellStart"/>
      <w:r w:rsidR="00721332" w:rsidRPr="009A3FF4">
        <w:rPr>
          <w:rFonts w:ascii="Arial" w:hAnsi="Arial" w:cs="Arial"/>
          <w:sz w:val="18"/>
          <w:szCs w:val="18"/>
          <w:lang w:val="en-GB"/>
        </w:rPr>
        <w:t>Unistats</w:t>
      </w:r>
      <w:proofErr w:type="spellEnd"/>
      <w:r w:rsidR="00721332" w:rsidRPr="009A3FF4">
        <w:rPr>
          <w:rFonts w:ascii="Arial" w:hAnsi="Arial" w:cs="Arial"/>
          <w:sz w:val="18"/>
          <w:szCs w:val="18"/>
          <w:lang w:val="en-GB"/>
        </w:rPr>
        <w:t xml:space="preserve"> dataset as required by the Office for Students.</w:t>
      </w:r>
      <w:r w:rsidRPr="009A3FF4">
        <w:rPr>
          <w:rFonts w:ascii="Arial" w:hAnsi="Arial" w:cs="Arial"/>
          <w:sz w:val="18"/>
          <w:szCs w:val="18"/>
          <w:lang w:val="en-GB"/>
        </w:rPr>
        <w:t xml:space="preserve">. The Partner Institution shall be expected to participate in and co-operate with these requirements if appropriate, and with the timely and accurate publication of the </w:t>
      </w:r>
      <w:proofErr w:type="spellStart"/>
      <w:r w:rsidRPr="009A3FF4">
        <w:rPr>
          <w:rFonts w:ascii="Arial" w:hAnsi="Arial" w:cs="Arial"/>
          <w:sz w:val="18"/>
          <w:szCs w:val="18"/>
          <w:lang w:val="en-GB"/>
        </w:rPr>
        <w:t>Uni</w:t>
      </w:r>
      <w:r w:rsidR="009F415C" w:rsidRPr="009A3FF4">
        <w:rPr>
          <w:rFonts w:ascii="Arial" w:hAnsi="Arial" w:cs="Arial"/>
          <w:sz w:val="18"/>
          <w:szCs w:val="18"/>
          <w:lang w:val="en-GB"/>
        </w:rPr>
        <w:t>s</w:t>
      </w:r>
      <w:r w:rsidRPr="009A3FF4">
        <w:rPr>
          <w:rFonts w:ascii="Arial" w:hAnsi="Arial" w:cs="Arial"/>
          <w:sz w:val="18"/>
          <w:szCs w:val="18"/>
          <w:lang w:val="en-GB"/>
        </w:rPr>
        <w:t>tats</w:t>
      </w:r>
      <w:proofErr w:type="spellEnd"/>
      <w:r w:rsidRPr="009A3FF4">
        <w:rPr>
          <w:rFonts w:ascii="Arial" w:hAnsi="Arial" w:cs="Arial"/>
          <w:sz w:val="18"/>
          <w:szCs w:val="18"/>
          <w:lang w:val="en-GB"/>
        </w:rPr>
        <w:t xml:space="preserve"> datasets on its web site if required. </w:t>
      </w:r>
    </w:p>
    <w:p w14:paraId="585FA6AF" w14:textId="77777777" w:rsidR="0073767F" w:rsidRPr="009A3FF4" w:rsidRDefault="0073767F" w:rsidP="004B6D30">
      <w:pPr>
        <w:pStyle w:val="BodyTextIndent"/>
        <w:spacing w:after="0"/>
        <w:ind w:left="0"/>
        <w:rPr>
          <w:rFonts w:ascii="Arial" w:hAnsi="Arial" w:cs="Arial"/>
          <w:sz w:val="18"/>
          <w:szCs w:val="18"/>
          <w:lang w:val="en-GB"/>
        </w:rPr>
      </w:pPr>
    </w:p>
    <w:p w14:paraId="688A6EAC" w14:textId="77777777" w:rsidR="0073767F" w:rsidRPr="009A3FF4" w:rsidRDefault="0073767F" w:rsidP="00FA16C2">
      <w:pPr>
        <w:pStyle w:val="Heading1"/>
        <w:numPr>
          <w:ilvl w:val="0"/>
          <w:numId w:val="32"/>
        </w:numPr>
        <w:ind w:left="567" w:hanging="567"/>
        <w:rPr>
          <w:rFonts w:cs="Arial"/>
          <w:lang w:val="en-GB"/>
        </w:rPr>
      </w:pPr>
      <w:r w:rsidRPr="009A3FF4">
        <w:rPr>
          <w:rFonts w:cs="Arial"/>
          <w:u w:val="single"/>
          <w:lang w:val="en-GB"/>
        </w:rPr>
        <w:t>Admissions and Student Selection</w:t>
      </w:r>
    </w:p>
    <w:p w14:paraId="21C4BA4B" w14:textId="77777777" w:rsidR="0073767F" w:rsidRPr="009A3FF4" w:rsidRDefault="0073767F" w:rsidP="0073767F">
      <w:pPr>
        <w:ind w:left="567" w:hanging="567"/>
        <w:rPr>
          <w:rFonts w:ascii="Arial" w:hAnsi="Arial" w:cs="Arial"/>
          <w:sz w:val="18"/>
          <w:szCs w:val="18"/>
          <w:lang w:val="en-GB"/>
        </w:rPr>
      </w:pPr>
    </w:p>
    <w:p w14:paraId="7D1CEB8C" w14:textId="54CCEDAF" w:rsidR="00300C96" w:rsidRPr="009A3FF4" w:rsidRDefault="0073767F" w:rsidP="00300C96">
      <w:pPr>
        <w:numPr>
          <w:ilvl w:val="0"/>
          <w:numId w:val="127"/>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admission requirements for the Programme(s) shall conform to the University's general entrance requirements (including all relevant English language qualifications) and any requirements specific to the Programme(s) as agreed at validation.</w:t>
      </w:r>
      <w:r w:rsidR="00462E3C" w:rsidRPr="009A3FF4">
        <w:rPr>
          <w:rFonts w:ascii="Arial" w:hAnsi="Arial" w:cs="Arial"/>
          <w:sz w:val="18"/>
          <w:szCs w:val="18"/>
          <w:lang w:val="en-GB"/>
        </w:rPr>
        <w:t xml:space="preserve"> </w:t>
      </w:r>
    </w:p>
    <w:p w14:paraId="289D9343" w14:textId="77777777" w:rsidR="00300C96" w:rsidRPr="009A3FF4" w:rsidRDefault="00300C96" w:rsidP="00300C96">
      <w:pPr>
        <w:tabs>
          <w:tab w:val="left" w:pos="-1440"/>
        </w:tabs>
        <w:ind w:left="567"/>
        <w:rPr>
          <w:rFonts w:ascii="Arial" w:hAnsi="Arial" w:cs="Arial"/>
          <w:sz w:val="18"/>
          <w:szCs w:val="18"/>
          <w:lang w:val="en-GB"/>
        </w:rPr>
      </w:pPr>
    </w:p>
    <w:p w14:paraId="0318CA37" w14:textId="4FF82128" w:rsidR="00B364A1" w:rsidRPr="009A3FF4" w:rsidRDefault="00B364A1" w:rsidP="00300C96">
      <w:pPr>
        <w:numPr>
          <w:ilvl w:val="0"/>
          <w:numId w:val="127"/>
        </w:numPr>
        <w:tabs>
          <w:tab w:val="left" w:pos="-1440"/>
        </w:tabs>
        <w:ind w:left="567" w:hanging="567"/>
        <w:rPr>
          <w:rFonts w:ascii="Arial" w:hAnsi="Arial" w:cs="Arial"/>
          <w:sz w:val="18"/>
          <w:szCs w:val="18"/>
          <w:lang w:val="en-GB"/>
        </w:rPr>
      </w:pPr>
      <w:r w:rsidRPr="009A3FF4">
        <w:rPr>
          <w:rFonts w:ascii="Arial" w:hAnsi="Arial" w:cs="Arial"/>
          <w:sz w:val="18"/>
          <w:szCs w:val="18"/>
          <w:lang w:val="en-GB"/>
        </w:rPr>
        <w:t>Where applicants require a Student Visa to study, the English language entry requirements for Programmes are subject to change to comply with the UK Visa and Immigration (UKVI) requirements.</w:t>
      </w:r>
    </w:p>
    <w:p w14:paraId="73C23E93" w14:textId="54C73DE8" w:rsidR="004D56D9" w:rsidRPr="009A3FF4" w:rsidRDefault="004D56D9" w:rsidP="00726D81">
      <w:pPr>
        <w:tabs>
          <w:tab w:val="left" w:pos="-1440"/>
        </w:tabs>
        <w:ind w:left="567" w:hanging="567"/>
        <w:rPr>
          <w:rFonts w:ascii="Arial" w:hAnsi="Arial" w:cs="Arial"/>
          <w:sz w:val="18"/>
          <w:szCs w:val="18"/>
          <w:lang w:val="en-GB"/>
        </w:rPr>
      </w:pPr>
    </w:p>
    <w:p w14:paraId="6B1C8FD9" w14:textId="2560460A" w:rsidR="00125CF9" w:rsidRPr="009A3FF4" w:rsidRDefault="004D56D9" w:rsidP="00726D81">
      <w:pPr>
        <w:pStyle w:val="ListParagraph"/>
        <w:numPr>
          <w:ilvl w:val="0"/>
          <w:numId w:val="127"/>
        </w:numPr>
        <w:tabs>
          <w:tab w:val="left" w:pos="567"/>
        </w:tabs>
        <w:ind w:left="567" w:hanging="567"/>
        <w:rPr>
          <w:rFonts w:ascii="Arial" w:hAnsi="Arial" w:cs="Arial"/>
          <w:sz w:val="18"/>
          <w:szCs w:val="18"/>
          <w:lang w:val="en-GB"/>
        </w:rPr>
      </w:pPr>
      <w:r w:rsidRPr="009A3FF4">
        <w:rPr>
          <w:rFonts w:ascii="Arial" w:hAnsi="Arial" w:cs="Arial"/>
          <w:sz w:val="18"/>
          <w:szCs w:val="18"/>
          <w:lang w:val="en-GB"/>
        </w:rPr>
        <w:t>DELETE IF NOT APPLICABLE]</w:t>
      </w:r>
      <w:r w:rsidRPr="009A3FF4">
        <w:rPr>
          <w:rFonts w:ascii="Arial" w:hAnsi="Arial" w:cs="Arial"/>
          <w:sz w:val="18"/>
          <w:szCs w:val="18"/>
          <w:lang w:val="en-GB"/>
        </w:rPr>
        <w:tab/>
        <w:t xml:space="preserve">Where a </w:t>
      </w:r>
      <w:r w:rsidR="00EC5AB5" w:rsidRPr="009A3FF4">
        <w:rPr>
          <w:rFonts w:ascii="Arial" w:hAnsi="Arial" w:cs="Arial"/>
          <w:sz w:val="18"/>
          <w:szCs w:val="18"/>
          <w:lang w:val="en-GB"/>
        </w:rPr>
        <w:t>P</w:t>
      </w:r>
      <w:r w:rsidRPr="009A3FF4">
        <w:rPr>
          <w:rFonts w:ascii="Arial" w:hAnsi="Arial" w:cs="Arial"/>
          <w:sz w:val="18"/>
          <w:szCs w:val="18"/>
          <w:lang w:val="en-GB"/>
        </w:rPr>
        <w:t>rogramme is taught and assessed in a language other than English, the Programme Handbook shall state clearly the minimum language entry requirements for admission to the Programme. LQEH Guidance 5(iii) – The language of tuition and or assessment; outlines the requirements in greater detail.</w:t>
      </w:r>
      <w:r w:rsidR="00003639"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125CF9" w:rsidRPr="009A3FF4">
        <w:rPr>
          <w:rFonts w:ascii="Arial" w:hAnsi="Arial" w:cs="Arial"/>
          <w:sz w:val="18"/>
          <w:szCs w:val="18"/>
          <w:lang w:val="en-GB"/>
        </w:rPr>
        <w:t>, including costs for translation and appeals.</w:t>
      </w:r>
    </w:p>
    <w:p w14:paraId="7DE786EF" w14:textId="35B7ED1A" w:rsidR="004D56D9" w:rsidRPr="009A3FF4" w:rsidRDefault="004D56D9" w:rsidP="00823925">
      <w:pPr>
        <w:tabs>
          <w:tab w:val="left" w:pos="-1440"/>
        </w:tabs>
        <w:ind w:left="567"/>
        <w:rPr>
          <w:rFonts w:ascii="Arial" w:hAnsi="Arial" w:cs="Arial"/>
          <w:sz w:val="18"/>
          <w:szCs w:val="18"/>
          <w:lang w:val="en-GB"/>
        </w:rPr>
      </w:pPr>
    </w:p>
    <w:p w14:paraId="59C82F99" w14:textId="77777777" w:rsidR="0073767F" w:rsidRPr="009A3FF4" w:rsidRDefault="0073767F" w:rsidP="0073767F">
      <w:pPr>
        <w:ind w:left="567" w:hanging="567"/>
        <w:rPr>
          <w:rFonts w:ascii="Arial" w:hAnsi="Arial" w:cs="Arial"/>
          <w:sz w:val="18"/>
          <w:szCs w:val="18"/>
          <w:lang w:val="en-GB"/>
        </w:rPr>
      </w:pPr>
    </w:p>
    <w:p w14:paraId="6FD6E5A8" w14:textId="796BAFDE" w:rsidR="0073767F" w:rsidRPr="009A3FF4" w:rsidRDefault="0073767F" w:rsidP="004D56D9">
      <w:pPr>
        <w:numPr>
          <w:ilvl w:val="0"/>
          <w:numId w:val="12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admission of students shall be undertaken by the party named in the programme details table section </w:t>
      </w:r>
      <w:r w:rsidR="00FD0ABD" w:rsidRPr="009A3FF4">
        <w:rPr>
          <w:rFonts w:ascii="Arial" w:hAnsi="Arial" w:cs="Arial"/>
          <w:sz w:val="18"/>
          <w:szCs w:val="18"/>
          <w:lang w:val="en-GB"/>
        </w:rPr>
        <w:t>p</w:t>
      </w:r>
      <w:r w:rsidRPr="009A3FF4">
        <w:rPr>
          <w:rFonts w:ascii="Arial" w:hAnsi="Arial" w:cs="Arial"/>
          <w:sz w:val="18"/>
          <w:szCs w:val="18"/>
          <w:lang w:val="en-GB"/>
        </w:rPr>
        <w:t>. Student selection shall be undertaken by staff from both institutions using agreed procedures and guidelines</w:t>
      </w:r>
      <w:r w:rsidRPr="009A3FF4">
        <w:rPr>
          <w:rFonts w:ascii="Arial" w:hAnsi="Arial" w:cs="Arial"/>
          <w:b/>
          <w:i/>
          <w:sz w:val="18"/>
          <w:szCs w:val="18"/>
          <w:lang w:val="en-GB"/>
        </w:rPr>
        <w:t xml:space="preserve"> </w:t>
      </w:r>
      <w:r w:rsidRPr="009A3FF4">
        <w:rPr>
          <w:rFonts w:ascii="Arial" w:hAnsi="Arial" w:cs="Arial"/>
          <w:sz w:val="18"/>
          <w:szCs w:val="18"/>
          <w:lang w:val="en-GB"/>
        </w:rPr>
        <w:t>and as stated in the validation documentation. In the case of students with advanced standing, also known as the recognition of prior certificated or experiential learning (RPL), this shall normally be awarded within the requirements of the LQEH.</w:t>
      </w:r>
    </w:p>
    <w:p w14:paraId="22355F82" w14:textId="77777777" w:rsidR="0073767F" w:rsidRPr="009A3FF4" w:rsidRDefault="0073767F" w:rsidP="0073767F">
      <w:pPr>
        <w:tabs>
          <w:tab w:val="left" w:pos="-1440"/>
        </w:tabs>
        <w:ind w:left="567"/>
        <w:rPr>
          <w:rFonts w:ascii="Arial" w:hAnsi="Arial" w:cs="Arial"/>
          <w:sz w:val="18"/>
          <w:szCs w:val="18"/>
          <w:lang w:val="en-GB"/>
        </w:rPr>
      </w:pPr>
    </w:p>
    <w:p w14:paraId="749DD344" w14:textId="77777777" w:rsidR="0073767F" w:rsidRPr="009A3FF4" w:rsidRDefault="0073767F" w:rsidP="004D56D9">
      <w:pPr>
        <w:numPr>
          <w:ilvl w:val="0"/>
          <w:numId w:val="127"/>
        </w:numPr>
        <w:tabs>
          <w:tab w:val="left" w:pos="-1440"/>
        </w:tabs>
        <w:ind w:left="567" w:hanging="567"/>
        <w:rPr>
          <w:rFonts w:ascii="Arial" w:hAnsi="Arial" w:cs="Arial"/>
          <w:sz w:val="18"/>
          <w:szCs w:val="18"/>
          <w:lang w:val="en-GB"/>
        </w:rPr>
      </w:pPr>
      <w:r w:rsidRPr="009A3FF4">
        <w:rPr>
          <w:rFonts w:ascii="Arial" w:hAnsi="Arial" w:cs="Arial"/>
          <w:sz w:val="18"/>
          <w:szCs w:val="18"/>
          <w:lang w:val="en-GB"/>
        </w:rPr>
        <w:t>Student identification and qualification certificates must be verified at the point of admission to the Programme.</w:t>
      </w:r>
    </w:p>
    <w:p w14:paraId="65BEDE1F" w14:textId="77777777" w:rsidR="0073767F" w:rsidRPr="009A3FF4" w:rsidRDefault="0073767F" w:rsidP="0073767F">
      <w:pPr>
        <w:pStyle w:val="ListParagraph"/>
        <w:rPr>
          <w:rFonts w:ascii="Arial" w:hAnsi="Arial" w:cs="Arial"/>
          <w:sz w:val="18"/>
          <w:szCs w:val="18"/>
          <w:lang w:val="en-GB"/>
        </w:rPr>
      </w:pPr>
    </w:p>
    <w:p w14:paraId="665C465E" w14:textId="3D5B3465" w:rsidR="0073767F" w:rsidRPr="009A3FF4" w:rsidRDefault="0073767F" w:rsidP="004D56D9">
      <w:pPr>
        <w:numPr>
          <w:ilvl w:val="0"/>
          <w:numId w:val="127"/>
        </w:numPr>
        <w:tabs>
          <w:tab w:val="left" w:pos="-1440"/>
        </w:tabs>
        <w:ind w:left="567" w:hanging="567"/>
        <w:rPr>
          <w:rFonts w:ascii="Arial" w:hAnsi="Arial" w:cs="Arial"/>
          <w:sz w:val="18"/>
          <w:szCs w:val="18"/>
          <w:lang w:val="en-GB"/>
        </w:rPr>
      </w:pPr>
      <w:r w:rsidRPr="009A3FF4">
        <w:rPr>
          <w:rFonts w:ascii="Arial" w:hAnsi="Arial" w:cs="Arial"/>
          <w:sz w:val="18"/>
          <w:szCs w:val="18"/>
          <w:lang w:val="en-GB"/>
        </w:rPr>
        <w:t>Students will not be able to be made Unconditional offers of admission onto the Programme(s) until all in-country regulatory permissions and licenses to operate the Programme(s) have been approved and confirmed to the University. The University should be informed if these have not been obtained two months</w:t>
      </w:r>
      <w:r w:rsidR="00247E99" w:rsidRPr="009A3FF4">
        <w:rPr>
          <w:rFonts w:ascii="Arial" w:hAnsi="Arial" w:cs="Arial"/>
          <w:sz w:val="18"/>
          <w:szCs w:val="18"/>
          <w:lang w:val="en-GB"/>
        </w:rPr>
        <w:t xml:space="preserve"> prior</w:t>
      </w:r>
      <w:r w:rsidRPr="009A3FF4">
        <w:rPr>
          <w:rFonts w:ascii="Arial" w:hAnsi="Arial" w:cs="Arial"/>
          <w:sz w:val="18"/>
          <w:szCs w:val="18"/>
          <w:lang w:val="en-GB"/>
        </w:rPr>
        <w:t xml:space="preserve"> of the</w:t>
      </w:r>
      <w:r w:rsidR="00247E99" w:rsidRPr="009A3FF4">
        <w:rPr>
          <w:rFonts w:ascii="Arial" w:hAnsi="Arial" w:cs="Arial"/>
          <w:sz w:val="18"/>
          <w:szCs w:val="18"/>
          <w:lang w:val="en-GB"/>
        </w:rPr>
        <w:t xml:space="preserve"> proposed</w:t>
      </w:r>
      <w:r w:rsidRPr="009A3FF4">
        <w:rPr>
          <w:rFonts w:ascii="Arial" w:hAnsi="Arial" w:cs="Arial"/>
          <w:sz w:val="18"/>
          <w:szCs w:val="18"/>
          <w:lang w:val="en-GB"/>
        </w:rPr>
        <w:t xml:space="preserve"> start</w:t>
      </w:r>
      <w:r w:rsidR="00247E99" w:rsidRPr="009A3FF4">
        <w:rPr>
          <w:rFonts w:ascii="Arial" w:hAnsi="Arial" w:cs="Arial"/>
          <w:sz w:val="18"/>
          <w:szCs w:val="18"/>
          <w:lang w:val="en-GB"/>
        </w:rPr>
        <w:t xml:space="preserve"> date</w:t>
      </w:r>
      <w:r w:rsidRPr="009A3FF4">
        <w:rPr>
          <w:rFonts w:ascii="Arial" w:hAnsi="Arial" w:cs="Arial"/>
          <w:sz w:val="18"/>
          <w:szCs w:val="18"/>
          <w:lang w:val="en-GB"/>
        </w:rPr>
        <w:t xml:space="preserve"> of the </w:t>
      </w:r>
      <w:r w:rsidR="005418FC" w:rsidRPr="009A3FF4">
        <w:rPr>
          <w:rFonts w:ascii="Arial" w:hAnsi="Arial" w:cs="Arial"/>
          <w:sz w:val="18"/>
          <w:szCs w:val="18"/>
          <w:lang w:val="en-GB"/>
        </w:rPr>
        <w:t>P</w:t>
      </w:r>
      <w:r w:rsidRPr="009A3FF4">
        <w:rPr>
          <w:rFonts w:ascii="Arial" w:hAnsi="Arial" w:cs="Arial"/>
          <w:sz w:val="18"/>
          <w:szCs w:val="18"/>
          <w:lang w:val="en-GB"/>
        </w:rPr>
        <w:t>rogramme.</w:t>
      </w:r>
    </w:p>
    <w:p w14:paraId="7D046EB1" w14:textId="77777777" w:rsidR="0073767F" w:rsidRPr="009A3FF4" w:rsidRDefault="0073767F" w:rsidP="0073767F">
      <w:pPr>
        <w:tabs>
          <w:tab w:val="left" w:pos="-1440"/>
        </w:tabs>
        <w:rPr>
          <w:rFonts w:ascii="Arial" w:hAnsi="Arial" w:cs="Arial"/>
          <w:sz w:val="18"/>
          <w:szCs w:val="18"/>
          <w:lang w:val="en-GB"/>
        </w:rPr>
      </w:pPr>
    </w:p>
    <w:p w14:paraId="2E1787BE" w14:textId="77777777" w:rsidR="0073767F" w:rsidRPr="009A3FF4" w:rsidRDefault="0073767F" w:rsidP="00FA16C2">
      <w:pPr>
        <w:pStyle w:val="Heading1"/>
        <w:numPr>
          <w:ilvl w:val="0"/>
          <w:numId w:val="32"/>
        </w:numPr>
        <w:ind w:left="567" w:hanging="567"/>
        <w:rPr>
          <w:rFonts w:cs="Arial"/>
          <w:szCs w:val="18"/>
          <w:lang w:val="en-GB"/>
        </w:rPr>
      </w:pPr>
      <w:r w:rsidRPr="009A3FF4">
        <w:rPr>
          <w:rFonts w:cs="Arial"/>
          <w:szCs w:val="18"/>
          <w:u w:val="single"/>
          <w:lang w:val="en-GB"/>
        </w:rPr>
        <w:t>Registration, Enrolment, Student Data Returns and Entry Points</w:t>
      </w:r>
    </w:p>
    <w:p w14:paraId="57BF5F36" w14:textId="77777777" w:rsidR="0073767F" w:rsidRPr="009A3FF4" w:rsidRDefault="0073767F" w:rsidP="0073767F">
      <w:pPr>
        <w:rPr>
          <w:rFonts w:ascii="Arial" w:hAnsi="Arial" w:cs="Arial"/>
          <w:sz w:val="18"/>
          <w:szCs w:val="18"/>
          <w:lang w:val="en-GB"/>
        </w:rPr>
      </w:pPr>
    </w:p>
    <w:p w14:paraId="63B476A1" w14:textId="68914023" w:rsidR="0073767F" w:rsidRPr="009A3FF4" w:rsidRDefault="001547A6" w:rsidP="00FA16C2">
      <w:pPr>
        <w:numPr>
          <w:ilvl w:val="0"/>
          <w:numId w:val="70"/>
        </w:numPr>
        <w:tabs>
          <w:tab w:val="left" w:pos="-1440"/>
        </w:tabs>
        <w:ind w:left="567" w:hanging="567"/>
        <w:rPr>
          <w:rFonts w:ascii="Arial" w:hAnsi="Arial" w:cs="Arial"/>
          <w:sz w:val="18"/>
          <w:szCs w:val="18"/>
          <w:lang w:val="en-GB"/>
        </w:rPr>
      </w:pPr>
      <w:r w:rsidRPr="009A3FF4">
        <w:rPr>
          <w:rFonts w:ascii="Arial" w:hAnsi="Arial" w:cs="Arial"/>
          <w:sz w:val="18"/>
          <w:szCs w:val="18"/>
          <w:lang w:val="en-GB"/>
        </w:rPr>
        <w:t>Applicants</w:t>
      </w:r>
      <w:r w:rsidR="0073767F" w:rsidRPr="009A3FF4">
        <w:rPr>
          <w:rFonts w:ascii="Arial" w:hAnsi="Arial" w:cs="Arial"/>
          <w:sz w:val="18"/>
          <w:szCs w:val="18"/>
          <w:lang w:val="en-GB"/>
        </w:rPr>
        <w:t xml:space="preserve"> accepted for the Programme(s) shall be registered as </w:t>
      </w:r>
      <w:r w:rsidRPr="009A3FF4">
        <w:rPr>
          <w:rFonts w:ascii="Arial" w:hAnsi="Arial" w:cs="Arial"/>
          <w:sz w:val="18"/>
          <w:szCs w:val="18"/>
          <w:lang w:val="en-GB"/>
        </w:rPr>
        <w:t xml:space="preserve">students </w:t>
      </w:r>
      <w:r w:rsidR="0073767F" w:rsidRPr="009A3FF4">
        <w:rPr>
          <w:rFonts w:ascii="Arial" w:hAnsi="Arial" w:cs="Arial"/>
          <w:sz w:val="18"/>
          <w:szCs w:val="18"/>
          <w:lang w:val="en-GB"/>
        </w:rPr>
        <w:t>for a qualification of the University and shall enrol with both the University and the Partner Institution. They shall be subject to the normal rules and regulations of each institution, except when they are overridden by the provisions of this Memorandum of Co-operation.</w:t>
      </w:r>
    </w:p>
    <w:p w14:paraId="1D37DA6E" w14:textId="77777777" w:rsidR="0073767F" w:rsidRPr="009A3FF4" w:rsidRDefault="0073767F" w:rsidP="0073767F">
      <w:pPr>
        <w:tabs>
          <w:tab w:val="left" w:pos="-1440"/>
        </w:tabs>
        <w:rPr>
          <w:rFonts w:ascii="Arial" w:hAnsi="Arial" w:cs="Arial"/>
          <w:sz w:val="18"/>
          <w:szCs w:val="18"/>
          <w:lang w:val="en-GB"/>
        </w:rPr>
      </w:pPr>
    </w:p>
    <w:p w14:paraId="02C35C92" w14:textId="77777777" w:rsidR="0073767F" w:rsidRPr="009A3FF4" w:rsidRDefault="0073767F" w:rsidP="00FA16C2">
      <w:pPr>
        <w:numPr>
          <w:ilvl w:val="0"/>
          <w:numId w:val="70"/>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shall be responsible for providing the University with the required details of all students registered for a University qualification at least 2 weeks prior to the start of the Programme(s), except where alternative arrangements have been agreed.</w:t>
      </w:r>
    </w:p>
    <w:p w14:paraId="1BC2FFC5" w14:textId="77777777" w:rsidR="0073767F" w:rsidRPr="009A3FF4" w:rsidRDefault="0073767F" w:rsidP="0073767F">
      <w:pPr>
        <w:rPr>
          <w:rFonts w:ascii="Arial" w:hAnsi="Arial" w:cs="Arial"/>
          <w:bCs/>
          <w:iCs/>
          <w:sz w:val="18"/>
          <w:szCs w:val="18"/>
          <w:lang w:val="en-GB"/>
        </w:rPr>
      </w:pPr>
    </w:p>
    <w:p w14:paraId="22DADAEC" w14:textId="275678C6" w:rsidR="0073767F" w:rsidRPr="009A3FF4" w:rsidRDefault="0073767F" w:rsidP="00FA16C2">
      <w:pPr>
        <w:numPr>
          <w:ilvl w:val="0"/>
          <w:numId w:val="70"/>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that their students have fully completed their online enrolment on the University’s central student management system (via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in line with University admissions/enrolment procedures, by the published deadlines or week six of the start of each cohort annually at the latest.</w:t>
      </w:r>
      <w:r w:rsidRPr="009A3FF4">
        <w:rPr>
          <w:rFonts w:ascii="Arial" w:hAnsi="Arial" w:cs="Arial"/>
          <w:bCs/>
          <w:iCs/>
          <w:color w:val="FF0000"/>
          <w:sz w:val="18"/>
          <w:szCs w:val="18"/>
          <w:lang w:val="en-GB"/>
        </w:rPr>
        <w:t xml:space="preserve"> </w:t>
      </w:r>
    </w:p>
    <w:p w14:paraId="410D5C9C" w14:textId="77777777" w:rsidR="0073767F" w:rsidRPr="009A3FF4" w:rsidRDefault="0073767F" w:rsidP="0073767F">
      <w:pPr>
        <w:pStyle w:val="ListParagraph"/>
        <w:ind w:left="0"/>
        <w:rPr>
          <w:rFonts w:ascii="Arial" w:hAnsi="Arial" w:cs="Arial"/>
          <w:bCs/>
          <w:iCs/>
          <w:sz w:val="18"/>
          <w:szCs w:val="18"/>
          <w:lang w:val="en-GB"/>
        </w:rPr>
      </w:pPr>
    </w:p>
    <w:p w14:paraId="38A6B473" w14:textId="3B6419A6" w:rsidR="0073767F" w:rsidRPr="009A3FF4" w:rsidRDefault="0073767F" w:rsidP="00FA16C2">
      <w:pPr>
        <w:numPr>
          <w:ilvl w:val="0"/>
          <w:numId w:val="70"/>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that students comply with the interruption/withdrawal procedures set out in the </w:t>
      </w:r>
      <w:r w:rsidR="00CB797C" w:rsidRPr="009A3FF4">
        <w:rPr>
          <w:rFonts w:ascii="Arial" w:hAnsi="Arial" w:cs="Arial"/>
          <w:sz w:val="18"/>
          <w:szCs w:val="18"/>
          <w:lang w:val="en-GB"/>
        </w:rPr>
        <w:t xml:space="preserve">University </w:t>
      </w:r>
      <w:r w:rsidRPr="009A3FF4">
        <w:rPr>
          <w:rFonts w:ascii="Arial" w:hAnsi="Arial" w:cs="Arial"/>
          <w:sz w:val="18"/>
          <w:szCs w:val="18"/>
          <w:lang w:val="en-GB"/>
        </w:rPr>
        <w:t xml:space="preserve">Academic Regulations. They shall ensure students are made aware of the maximum length of registration period permitted for the </w:t>
      </w:r>
      <w:r w:rsidR="005418FC" w:rsidRPr="009A3FF4">
        <w:rPr>
          <w:rFonts w:ascii="Arial" w:hAnsi="Arial" w:cs="Arial"/>
          <w:sz w:val="18"/>
          <w:szCs w:val="18"/>
          <w:lang w:val="en-GB"/>
        </w:rPr>
        <w:t>P</w:t>
      </w:r>
      <w:r w:rsidRPr="009A3FF4">
        <w:rPr>
          <w:rFonts w:ascii="Arial" w:hAnsi="Arial" w:cs="Arial"/>
          <w:sz w:val="18"/>
          <w:szCs w:val="18"/>
          <w:lang w:val="en-GB"/>
        </w:rPr>
        <w:t>rogramme.</w:t>
      </w:r>
    </w:p>
    <w:p w14:paraId="6E656934" w14:textId="77777777" w:rsidR="0073767F" w:rsidRPr="009A3FF4" w:rsidRDefault="0073767F" w:rsidP="0073767F">
      <w:pPr>
        <w:tabs>
          <w:tab w:val="left" w:pos="-1440"/>
        </w:tabs>
        <w:ind w:left="567"/>
        <w:rPr>
          <w:rFonts w:ascii="Arial" w:hAnsi="Arial" w:cs="Arial"/>
          <w:sz w:val="18"/>
          <w:szCs w:val="18"/>
          <w:lang w:val="en-GB"/>
        </w:rPr>
      </w:pPr>
    </w:p>
    <w:p w14:paraId="4381F065" w14:textId="77777777" w:rsidR="0073767F" w:rsidRPr="009A3FF4" w:rsidRDefault="0073767F" w:rsidP="00FA16C2">
      <w:pPr>
        <w:numPr>
          <w:ilvl w:val="0"/>
          <w:numId w:val="70"/>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[DELETE IF NOT APPLICABLE: FOR UK STUDENTS ONLY:] </w:t>
      </w:r>
      <w:r w:rsidRPr="009A3FF4">
        <w:rPr>
          <w:rFonts w:ascii="Arial" w:hAnsi="Arial" w:cs="Arial"/>
          <w:sz w:val="18"/>
          <w:szCs w:val="18"/>
          <w:lang w:val="en-GB"/>
        </w:rPr>
        <w:t>For the purposes of student numbers and data returns,</w:t>
      </w:r>
      <w:r w:rsidRPr="009A3FF4">
        <w:rPr>
          <w:rFonts w:ascii="Arial" w:hAnsi="Arial" w:cs="Arial"/>
          <w:b/>
          <w:sz w:val="18"/>
          <w:szCs w:val="18"/>
          <w:lang w:val="en-GB"/>
        </w:rPr>
        <w:t xml:space="preserve"> </w:t>
      </w:r>
      <w:r w:rsidRPr="009A3FF4">
        <w:rPr>
          <w:rFonts w:ascii="Arial" w:hAnsi="Arial" w:cs="Arial"/>
          <w:sz w:val="18"/>
          <w:szCs w:val="18"/>
          <w:lang w:val="en-GB"/>
        </w:rPr>
        <w:t>they shall be included in the University’s returns to Office for Students (</w:t>
      </w:r>
      <w:proofErr w:type="spellStart"/>
      <w:r w:rsidRPr="009A3FF4">
        <w:rPr>
          <w:rFonts w:ascii="Arial" w:hAnsi="Arial" w:cs="Arial"/>
          <w:sz w:val="18"/>
          <w:szCs w:val="18"/>
          <w:lang w:val="en-GB"/>
        </w:rPr>
        <w:t>OfS</w:t>
      </w:r>
      <w:proofErr w:type="spellEnd"/>
      <w:r w:rsidRPr="009A3FF4">
        <w:rPr>
          <w:rFonts w:ascii="Arial" w:hAnsi="Arial" w:cs="Arial"/>
          <w:sz w:val="18"/>
          <w:szCs w:val="18"/>
          <w:lang w:val="en-GB"/>
        </w:rPr>
        <w:t xml:space="preserve">), etc. where appropriate. </w:t>
      </w:r>
    </w:p>
    <w:p w14:paraId="6AF019F2" w14:textId="77777777" w:rsidR="0073767F" w:rsidRPr="009A3FF4" w:rsidRDefault="0073767F" w:rsidP="00D17632">
      <w:pPr>
        <w:rPr>
          <w:rFonts w:ascii="Arial" w:hAnsi="Arial" w:cs="Arial"/>
          <w:sz w:val="18"/>
          <w:szCs w:val="18"/>
          <w:lang w:val="en-GB"/>
        </w:rPr>
      </w:pPr>
    </w:p>
    <w:p w14:paraId="18204F27" w14:textId="3F449D90" w:rsidR="0073767F" w:rsidRPr="009A3FF4" w:rsidRDefault="0073767F" w:rsidP="00FA16C2">
      <w:pPr>
        <w:numPr>
          <w:ilvl w:val="0"/>
          <w:numId w:val="70"/>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Programme’s student intakes shall be as </w:t>
      </w:r>
      <w:proofErr w:type="gramStart"/>
      <w:r w:rsidRPr="009A3FF4">
        <w:rPr>
          <w:rFonts w:ascii="Arial" w:hAnsi="Arial" w:cs="Arial"/>
          <w:sz w:val="18"/>
          <w:szCs w:val="18"/>
          <w:lang w:val="en-GB"/>
        </w:rPr>
        <w:t>stated  in</w:t>
      </w:r>
      <w:proofErr w:type="gramEnd"/>
      <w:r w:rsidRPr="009A3FF4">
        <w:rPr>
          <w:rFonts w:ascii="Arial" w:hAnsi="Arial" w:cs="Arial"/>
          <w:sz w:val="18"/>
          <w:szCs w:val="18"/>
          <w:lang w:val="en-GB"/>
        </w:rPr>
        <w:t xml:space="preserve"> the p</w:t>
      </w:r>
      <w:r w:rsidR="00D01C64" w:rsidRPr="009A3FF4">
        <w:rPr>
          <w:rFonts w:ascii="Arial" w:hAnsi="Arial" w:cs="Arial"/>
          <w:sz w:val="18"/>
          <w:szCs w:val="18"/>
          <w:lang w:val="en-GB"/>
        </w:rPr>
        <w:t xml:space="preserve">rogramme details table section </w:t>
      </w:r>
      <w:r w:rsidR="00FD0ABD" w:rsidRPr="009A3FF4">
        <w:rPr>
          <w:rFonts w:ascii="Arial" w:hAnsi="Arial" w:cs="Arial"/>
          <w:sz w:val="18"/>
          <w:szCs w:val="18"/>
          <w:lang w:val="en-GB"/>
        </w:rPr>
        <w:t>j</w:t>
      </w:r>
      <w:r w:rsidRPr="009A3FF4">
        <w:rPr>
          <w:rFonts w:ascii="Arial" w:hAnsi="Arial" w:cs="Arial"/>
          <w:sz w:val="18"/>
          <w:szCs w:val="18"/>
          <w:lang w:val="en-GB"/>
        </w:rPr>
        <w:t>.</w:t>
      </w:r>
    </w:p>
    <w:p w14:paraId="2A8956EC" w14:textId="77777777" w:rsidR="00874F6E" w:rsidRPr="009A3FF4" w:rsidRDefault="00874F6E" w:rsidP="0073767F">
      <w:pPr>
        <w:tabs>
          <w:tab w:val="left" w:pos="-1440"/>
        </w:tabs>
        <w:ind w:left="567"/>
        <w:rPr>
          <w:rFonts w:ascii="Arial" w:hAnsi="Arial" w:cs="Arial"/>
          <w:b/>
          <w:sz w:val="18"/>
          <w:szCs w:val="18"/>
          <w:u w:val="single"/>
          <w:lang w:val="en-GB"/>
        </w:rPr>
      </w:pPr>
    </w:p>
    <w:p w14:paraId="71D867B5" w14:textId="77777777" w:rsidR="0073767F" w:rsidRPr="009A3FF4" w:rsidRDefault="0073767F" w:rsidP="00FA16C2">
      <w:pPr>
        <w:pStyle w:val="Heading1"/>
        <w:numPr>
          <w:ilvl w:val="0"/>
          <w:numId w:val="32"/>
        </w:numPr>
        <w:ind w:left="567" w:hanging="567"/>
        <w:rPr>
          <w:rFonts w:cs="Arial"/>
          <w:szCs w:val="18"/>
          <w:u w:val="single"/>
          <w:lang w:val="en-GB"/>
        </w:rPr>
      </w:pPr>
      <w:r w:rsidRPr="009A3FF4">
        <w:rPr>
          <w:rFonts w:cs="Arial"/>
          <w:szCs w:val="18"/>
          <w:u w:val="single"/>
          <w:lang w:val="en-GB"/>
        </w:rPr>
        <w:t>Middlesex University Student ID Card</w:t>
      </w:r>
    </w:p>
    <w:p w14:paraId="160F9201" w14:textId="77777777" w:rsidR="0073767F" w:rsidRPr="009A3FF4" w:rsidRDefault="0073767F" w:rsidP="0073767F">
      <w:pPr>
        <w:tabs>
          <w:tab w:val="left" w:pos="-1440"/>
        </w:tabs>
        <w:ind w:left="567" w:hanging="567"/>
        <w:rPr>
          <w:rFonts w:ascii="Arial" w:hAnsi="Arial" w:cs="Arial"/>
          <w:sz w:val="18"/>
          <w:szCs w:val="18"/>
          <w:lang w:val="en-GB"/>
        </w:rPr>
      </w:pPr>
    </w:p>
    <w:p w14:paraId="6E60DE97" w14:textId="77777777" w:rsidR="0073767F" w:rsidRPr="009A3FF4" w:rsidRDefault="0073767F" w:rsidP="0073767F">
      <w:pPr>
        <w:tabs>
          <w:tab w:val="left" w:pos="-1440"/>
        </w:tabs>
        <w:ind w:left="567" w:hanging="567"/>
        <w:rPr>
          <w:rFonts w:ascii="Arial" w:hAnsi="Arial" w:cs="Arial"/>
          <w:sz w:val="18"/>
          <w:szCs w:val="18"/>
          <w:lang w:val="en-GB"/>
        </w:rPr>
      </w:pPr>
      <w:r w:rsidRPr="009A3FF4">
        <w:rPr>
          <w:rFonts w:ascii="Arial" w:hAnsi="Arial" w:cs="Arial"/>
          <w:sz w:val="18"/>
          <w:szCs w:val="18"/>
          <w:lang w:val="en-GB"/>
        </w:rPr>
        <w:tab/>
        <w:t>Students shall be entitled to receive University Student access cards for admission to Learning Resource facilities when visiting University London campus.</w:t>
      </w:r>
    </w:p>
    <w:p w14:paraId="154849D5" w14:textId="77777777" w:rsidR="0073767F" w:rsidRPr="009A3FF4" w:rsidRDefault="0073767F" w:rsidP="0073767F">
      <w:pPr>
        <w:tabs>
          <w:tab w:val="left" w:pos="-1440"/>
        </w:tabs>
        <w:ind w:left="567" w:hanging="567"/>
        <w:rPr>
          <w:rFonts w:ascii="Arial" w:hAnsi="Arial" w:cs="Arial"/>
          <w:sz w:val="18"/>
          <w:szCs w:val="18"/>
          <w:lang w:val="en-GB"/>
        </w:rPr>
      </w:pPr>
    </w:p>
    <w:p w14:paraId="11453757" w14:textId="77777777" w:rsidR="0073767F" w:rsidRPr="009A3FF4" w:rsidRDefault="0073767F" w:rsidP="00FA16C2">
      <w:pPr>
        <w:pStyle w:val="Heading1"/>
        <w:numPr>
          <w:ilvl w:val="0"/>
          <w:numId w:val="32"/>
        </w:numPr>
        <w:ind w:left="567" w:hanging="567"/>
        <w:rPr>
          <w:rFonts w:cs="Arial"/>
          <w:szCs w:val="18"/>
          <w:u w:val="single"/>
          <w:lang w:val="en-GB"/>
        </w:rPr>
      </w:pPr>
      <w:r w:rsidRPr="009A3FF4">
        <w:rPr>
          <w:rFonts w:cs="Arial"/>
          <w:szCs w:val="18"/>
          <w:u w:val="single"/>
          <w:lang w:val="en-GB"/>
        </w:rPr>
        <w:t>Students’ Union Membership</w:t>
      </w:r>
    </w:p>
    <w:p w14:paraId="2768B89C" w14:textId="77777777" w:rsidR="0073767F" w:rsidRPr="009A3FF4" w:rsidRDefault="0073767F" w:rsidP="0073767F">
      <w:pPr>
        <w:ind w:left="567" w:hanging="567"/>
        <w:rPr>
          <w:rFonts w:ascii="Arial" w:hAnsi="Arial" w:cs="Arial"/>
          <w:sz w:val="18"/>
          <w:szCs w:val="18"/>
          <w:lang w:val="en-GB"/>
        </w:rPr>
      </w:pPr>
    </w:p>
    <w:p w14:paraId="777EEE64" w14:textId="0B9C9A3D" w:rsidR="0073767F" w:rsidRPr="009A3FF4" w:rsidRDefault="0073767F" w:rsidP="0073767F">
      <w:pPr>
        <w:ind w:left="567"/>
        <w:rPr>
          <w:rFonts w:ascii="Arial" w:hAnsi="Arial" w:cs="Arial"/>
          <w:sz w:val="18"/>
          <w:szCs w:val="18"/>
          <w:lang w:val="en-GB"/>
        </w:rPr>
      </w:pPr>
      <w:r w:rsidRPr="009A3FF4">
        <w:rPr>
          <w:rFonts w:ascii="Arial" w:hAnsi="Arial" w:cs="Arial"/>
          <w:sz w:val="18"/>
          <w:szCs w:val="18"/>
          <w:lang w:val="en-GB"/>
        </w:rPr>
        <w:t xml:space="preserve">Students on a </w:t>
      </w:r>
      <w:r w:rsidR="00547F89" w:rsidRPr="009A3FF4">
        <w:rPr>
          <w:rFonts w:ascii="Arial" w:hAnsi="Arial" w:cs="Arial"/>
          <w:sz w:val="18"/>
          <w:szCs w:val="18"/>
          <w:lang w:val="en-GB"/>
        </w:rPr>
        <w:t>f</w:t>
      </w:r>
      <w:r w:rsidRPr="009A3FF4">
        <w:rPr>
          <w:rFonts w:ascii="Arial" w:hAnsi="Arial" w:cs="Arial"/>
          <w:sz w:val="18"/>
          <w:szCs w:val="18"/>
          <w:lang w:val="en-GB"/>
        </w:rPr>
        <w:t xml:space="preserve">ranchised collaborative Programme who attend a University London campus for all or part of their studies (as outlined in the Financial </w:t>
      </w:r>
      <w:r w:rsidR="00333F04" w:rsidRPr="009A3FF4">
        <w:rPr>
          <w:rFonts w:ascii="Arial" w:hAnsi="Arial" w:cs="Arial"/>
          <w:sz w:val="18"/>
          <w:szCs w:val="18"/>
          <w:lang w:val="en-GB"/>
        </w:rPr>
        <w:t>Agreement</w:t>
      </w:r>
      <w:r w:rsidRPr="009A3FF4">
        <w:rPr>
          <w:rFonts w:ascii="Arial" w:hAnsi="Arial" w:cs="Arial"/>
          <w:sz w:val="18"/>
          <w:szCs w:val="18"/>
          <w:lang w:val="en-GB"/>
        </w:rPr>
        <w:t xml:space="preserve">), shall, during such time, automatically become members of Middlesex University Students’ Union (MDXSU). Students on </w:t>
      </w:r>
      <w:r w:rsidR="00547F89" w:rsidRPr="009A3FF4">
        <w:rPr>
          <w:rFonts w:ascii="Arial" w:hAnsi="Arial" w:cs="Arial"/>
          <w:sz w:val="18"/>
          <w:szCs w:val="18"/>
          <w:lang w:val="en-GB"/>
        </w:rPr>
        <w:t>f</w:t>
      </w:r>
      <w:r w:rsidRPr="009A3FF4">
        <w:rPr>
          <w:rFonts w:ascii="Arial" w:hAnsi="Arial" w:cs="Arial"/>
          <w:sz w:val="18"/>
          <w:szCs w:val="18"/>
          <w:lang w:val="en-GB"/>
        </w:rPr>
        <w:t>ranchised collaborative Programmes who do not attend a University London campus for their studies are not entitled to join MDXSU, and provision for such students during this time to join a students’ union or equivalent organisation within their institution, if applicable, shall be the responsibility of the Partner Institution.</w:t>
      </w:r>
    </w:p>
    <w:p w14:paraId="5B8C7B98" w14:textId="77777777" w:rsidR="0073767F" w:rsidRPr="009A3FF4" w:rsidRDefault="0073767F" w:rsidP="0073767F">
      <w:pPr>
        <w:tabs>
          <w:tab w:val="left" w:pos="-1440"/>
        </w:tabs>
        <w:rPr>
          <w:rFonts w:ascii="Arial" w:hAnsi="Arial" w:cs="Arial"/>
          <w:sz w:val="18"/>
          <w:szCs w:val="18"/>
          <w:lang w:val="en-GB"/>
        </w:rPr>
      </w:pPr>
    </w:p>
    <w:p w14:paraId="376E6D6E" w14:textId="77777777" w:rsidR="0073767F" w:rsidRPr="009A3FF4" w:rsidRDefault="0073767F" w:rsidP="00FA16C2">
      <w:pPr>
        <w:pStyle w:val="Heading1"/>
        <w:numPr>
          <w:ilvl w:val="0"/>
          <w:numId w:val="32"/>
        </w:numPr>
        <w:ind w:left="567" w:hanging="567"/>
        <w:rPr>
          <w:rFonts w:cs="Arial"/>
          <w:szCs w:val="18"/>
          <w:u w:val="single"/>
          <w:lang w:val="en-GB"/>
        </w:rPr>
      </w:pPr>
      <w:r w:rsidRPr="009A3FF4">
        <w:rPr>
          <w:rFonts w:cs="Arial"/>
          <w:szCs w:val="18"/>
          <w:u w:val="single"/>
          <w:lang w:val="en-GB"/>
        </w:rPr>
        <w:t>Tuition</w:t>
      </w:r>
    </w:p>
    <w:p w14:paraId="2268EE6D" w14:textId="77777777" w:rsidR="0073767F" w:rsidRPr="009A3FF4" w:rsidRDefault="0073767F" w:rsidP="0073767F">
      <w:pPr>
        <w:tabs>
          <w:tab w:val="left" w:pos="567"/>
        </w:tabs>
        <w:ind w:left="567" w:hanging="567"/>
        <w:rPr>
          <w:rFonts w:ascii="Arial" w:hAnsi="Arial" w:cs="Arial"/>
          <w:sz w:val="18"/>
          <w:szCs w:val="18"/>
          <w:lang w:val="en-GB"/>
        </w:rPr>
      </w:pPr>
    </w:p>
    <w:p w14:paraId="2E8FA0CB" w14:textId="11D5D088" w:rsidR="0073767F" w:rsidRPr="009A3FF4" w:rsidRDefault="0073767F" w:rsidP="0073767F">
      <w:pPr>
        <w:tabs>
          <w:tab w:val="left" w:pos="567"/>
        </w:tabs>
        <w:ind w:left="567" w:hanging="567"/>
        <w:rPr>
          <w:rFonts w:ascii="Arial" w:hAnsi="Arial" w:cs="Arial"/>
          <w:sz w:val="18"/>
          <w:szCs w:val="18"/>
          <w:lang w:val="en-GB"/>
        </w:rPr>
      </w:pPr>
      <w:r w:rsidRPr="009A3FF4">
        <w:rPr>
          <w:rFonts w:ascii="Arial" w:hAnsi="Arial" w:cs="Arial"/>
          <w:sz w:val="18"/>
          <w:szCs w:val="18"/>
          <w:lang w:val="en-GB"/>
        </w:rPr>
        <w:t>a)</w:t>
      </w:r>
      <w:r w:rsidRPr="009A3FF4">
        <w:rPr>
          <w:rFonts w:ascii="Arial" w:hAnsi="Arial" w:cs="Arial"/>
          <w:sz w:val="18"/>
          <w:szCs w:val="18"/>
          <w:lang w:val="en-GB"/>
        </w:rPr>
        <w:tab/>
        <w:t xml:space="preserve">Tuition shall be provided by the Partner Institution in accordance with the validated Programme(s) and the arrangements as described in the definitive Programme </w:t>
      </w:r>
      <w:r w:rsidR="00C67351" w:rsidRPr="009A3FF4">
        <w:rPr>
          <w:rFonts w:ascii="Arial" w:hAnsi="Arial" w:cs="Arial"/>
          <w:sz w:val="18"/>
          <w:szCs w:val="18"/>
          <w:lang w:val="en-GB"/>
        </w:rPr>
        <w:t>H</w:t>
      </w:r>
      <w:r w:rsidRPr="009A3FF4">
        <w:rPr>
          <w:rFonts w:ascii="Arial" w:hAnsi="Arial" w:cs="Arial"/>
          <w:sz w:val="18"/>
          <w:szCs w:val="18"/>
          <w:lang w:val="en-GB"/>
        </w:rPr>
        <w:t xml:space="preserve">andbook. </w:t>
      </w:r>
    </w:p>
    <w:p w14:paraId="57185360" w14:textId="77777777" w:rsidR="0073767F" w:rsidRPr="009A3FF4" w:rsidRDefault="0073767F" w:rsidP="0073767F">
      <w:pPr>
        <w:tabs>
          <w:tab w:val="left" w:pos="567"/>
        </w:tabs>
        <w:ind w:left="567" w:hanging="567"/>
        <w:rPr>
          <w:rFonts w:ascii="Arial" w:hAnsi="Arial" w:cs="Arial"/>
          <w:sz w:val="18"/>
          <w:szCs w:val="18"/>
          <w:lang w:val="en-GB"/>
        </w:rPr>
      </w:pPr>
    </w:p>
    <w:p w14:paraId="5B437C97" w14:textId="54E5604C" w:rsidR="002F0B7E" w:rsidRPr="009A3FF4" w:rsidRDefault="0073767F" w:rsidP="002F0B7E">
      <w:pPr>
        <w:pStyle w:val="ListParagraph"/>
        <w:numPr>
          <w:ilvl w:val="0"/>
          <w:numId w:val="19"/>
        </w:numPr>
        <w:tabs>
          <w:tab w:val="left" w:pos="567"/>
        </w:tabs>
        <w:ind w:left="567" w:hanging="567"/>
        <w:rPr>
          <w:rFonts w:ascii="Arial" w:hAnsi="Arial" w:cs="Arial"/>
          <w:sz w:val="18"/>
          <w:szCs w:val="18"/>
          <w:lang w:val="en-GB"/>
        </w:rPr>
      </w:pPr>
      <w:r w:rsidRPr="009A3FF4">
        <w:rPr>
          <w:rFonts w:ascii="Arial" w:hAnsi="Arial" w:cs="Arial"/>
          <w:sz w:val="18"/>
          <w:szCs w:val="18"/>
          <w:lang w:val="en-GB"/>
        </w:rPr>
        <w:t>The language of tuiti</w:t>
      </w:r>
      <w:r w:rsidRPr="009A3FF4" w:rsidDel="004368AD">
        <w:rPr>
          <w:rFonts w:ascii="Arial" w:hAnsi="Arial" w:cs="Arial"/>
          <w:sz w:val="18"/>
          <w:szCs w:val="18"/>
          <w:lang w:val="en-GB"/>
        </w:rPr>
        <w:t>o</w:t>
      </w:r>
      <w:r w:rsidRPr="009A3FF4">
        <w:rPr>
          <w:rFonts w:ascii="Arial" w:hAnsi="Arial" w:cs="Arial"/>
          <w:sz w:val="18"/>
          <w:szCs w:val="18"/>
          <w:lang w:val="en-GB"/>
        </w:rPr>
        <w:t>n and assessment shall be English unless exceptionally agreed and recorded in the programme details table</w:t>
      </w:r>
      <w:r w:rsidR="00FD0ABD" w:rsidRPr="009A3FF4">
        <w:rPr>
          <w:rFonts w:ascii="Arial" w:hAnsi="Arial" w:cs="Arial"/>
          <w:sz w:val="18"/>
          <w:szCs w:val="18"/>
          <w:lang w:val="en-GB"/>
        </w:rPr>
        <w:t xml:space="preserve"> in </w:t>
      </w:r>
      <w:r w:rsidRPr="009A3FF4">
        <w:rPr>
          <w:rFonts w:ascii="Arial" w:hAnsi="Arial" w:cs="Arial"/>
          <w:sz w:val="18"/>
          <w:szCs w:val="18"/>
          <w:lang w:val="en-GB"/>
        </w:rPr>
        <w:t xml:space="preserve">section </w:t>
      </w:r>
      <w:r w:rsidR="00FD0ABD" w:rsidRPr="009A3FF4">
        <w:rPr>
          <w:rFonts w:ascii="Arial" w:hAnsi="Arial" w:cs="Arial"/>
          <w:sz w:val="18"/>
          <w:szCs w:val="18"/>
          <w:lang w:val="en-GB"/>
        </w:rPr>
        <w:t>t and section u</w:t>
      </w:r>
      <w:r w:rsidRPr="009A3FF4">
        <w:rPr>
          <w:rFonts w:ascii="Arial" w:hAnsi="Arial" w:cs="Arial"/>
          <w:sz w:val="18"/>
          <w:szCs w:val="18"/>
          <w:lang w:val="en-GB"/>
        </w:rPr>
        <w:t xml:space="preserve">. LQEH Guidance 5(iii) – The language of </w:t>
      </w:r>
      <w:r w:rsidR="000600EC" w:rsidRPr="009A3FF4">
        <w:rPr>
          <w:rFonts w:ascii="Arial" w:hAnsi="Arial" w:cs="Arial"/>
          <w:sz w:val="18"/>
          <w:szCs w:val="18"/>
          <w:lang w:val="en-GB"/>
        </w:rPr>
        <w:t>t</w:t>
      </w:r>
      <w:r w:rsidRPr="009A3FF4">
        <w:rPr>
          <w:rFonts w:ascii="Arial" w:hAnsi="Arial" w:cs="Arial"/>
          <w:sz w:val="18"/>
          <w:szCs w:val="18"/>
          <w:lang w:val="en-GB"/>
        </w:rPr>
        <w:t>uition and or assessment; outlines the requirements in greater detail.</w:t>
      </w:r>
      <w:r w:rsidR="00003639"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125CF9" w:rsidRPr="009A3FF4">
        <w:rPr>
          <w:rFonts w:ascii="Arial" w:hAnsi="Arial" w:cs="Arial"/>
          <w:sz w:val="18"/>
          <w:szCs w:val="18"/>
          <w:lang w:val="en-GB"/>
        </w:rPr>
        <w:t>, including costs for translation and appeals</w:t>
      </w:r>
      <w:r w:rsidR="004511FF" w:rsidRPr="009A3FF4">
        <w:rPr>
          <w:rFonts w:ascii="Arial" w:hAnsi="Arial" w:cs="Arial"/>
          <w:sz w:val="18"/>
          <w:szCs w:val="18"/>
          <w:lang w:val="en-GB"/>
        </w:rPr>
        <w:t>.</w:t>
      </w:r>
    </w:p>
    <w:p w14:paraId="470F8A37" w14:textId="77777777" w:rsidR="002F0B7E" w:rsidRPr="009A3FF4" w:rsidRDefault="002F0B7E" w:rsidP="002F0B7E">
      <w:pPr>
        <w:pStyle w:val="ListParagraph"/>
        <w:tabs>
          <w:tab w:val="left" w:pos="567"/>
        </w:tabs>
        <w:ind w:left="567" w:hanging="567"/>
        <w:rPr>
          <w:rFonts w:ascii="Arial" w:hAnsi="Arial" w:cs="Arial"/>
          <w:sz w:val="18"/>
          <w:szCs w:val="18"/>
          <w:lang w:val="en-GB"/>
        </w:rPr>
      </w:pPr>
    </w:p>
    <w:p w14:paraId="3A364642" w14:textId="77777777" w:rsidR="002F0B7E" w:rsidRPr="009A3FF4" w:rsidRDefault="002F0B7E" w:rsidP="002F0B7E">
      <w:pPr>
        <w:pStyle w:val="ListParagraph"/>
        <w:numPr>
          <w:ilvl w:val="0"/>
          <w:numId w:val="19"/>
        </w:numPr>
        <w:tabs>
          <w:tab w:val="left" w:pos="567"/>
        </w:tabs>
        <w:ind w:left="567" w:hanging="567"/>
        <w:rPr>
          <w:rFonts w:ascii="Arial" w:hAnsi="Arial" w:cs="Arial"/>
          <w:sz w:val="18"/>
          <w:szCs w:val="18"/>
          <w:lang w:val="en-GB"/>
        </w:rPr>
      </w:pPr>
      <w:r w:rsidRPr="009A3FF4">
        <w:rPr>
          <w:rFonts w:ascii="Arial" w:hAnsi="Arial" w:cs="Arial"/>
          <w:sz w:val="18"/>
          <w:szCs w:val="18"/>
          <w:lang w:val="en-GB"/>
        </w:rPr>
        <w:t>The University requires the Partner Institution to put in place the necessary arrangements for the ethical scrutiny of student projects/assessment as approved by the University.</w:t>
      </w:r>
    </w:p>
    <w:p w14:paraId="4F32297E" w14:textId="77777777" w:rsidR="002F0B7E" w:rsidRPr="009A3FF4" w:rsidRDefault="002F0B7E" w:rsidP="0073767F">
      <w:pPr>
        <w:tabs>
          <w:tab w:val="left" w:pos="567"/>
        </w:tabs>
        <w:ind w:left="567" w:hanging="567"/>
        <w:rPr>
          <w:rFonts w:ascii="Arial" w:hAnsi="Arial" w:cs="Arial"/>
          <w:sz w:val="18"/>
          <w:szCs w:val="18"/>
          <w:lang w:val="en-GB"/>
        </w:rPr>
      </w:pPr>
    </w:p>
    <w:p w14:paraId="526EA69B" w14:textId="77777777" w:rsidR="003A4571" w:rsidRPr="009A3FF4" w:rsidDel="00D033FD" w:rsidRDefault="003A4571" w:rsidP="0073767F">
      <w:pPr>
        <w:tabs>
          <w:tab w:val="left" w:pos="567"/>
        </w:tabs>
        <w:ind w:left="567" w:hanging="567"/>
        <w:rPr>
          <w:rFonts w:ascii="Arial" w:hAnsi="Arial" w:cs="Arial"/>
          <w:sz w:val="18"/>
          <w:szCs w:val="18"/>
          <w:lang w:val="en-GB"/>
        </w:rPr>
      </w:pPr>
    </w:p>
    <w:p w14:paraId="79FA6E5C" w14:textId="77777777" w:rsidR="0073767F" w:rsidRPr="009A3FF4" w:rsidRDefault="003A4571" w:rsidP="0073767F">
      <w:pPr>
        <w:tabs>
          <w:tab w:val="left" w:pos="567"/>
        </w:tabs>
        <w:ind w:left="567" w:hanging="567"/>
        <w:rPr>
          <w:rFonts w:ascii="Arial" w:hAnsi="Arial" w:cs="Arial"/>
          <w:sz w:val="18"/>
          <w:lang w:val="en-GB" w:eastAsia="x-none"/>
        </w:rPr>
      </w:pPr>
      <w:r w:rsidRPr="009A3FF4">
        <w:rPr>
          <w:rFonts w:ascii="Arial" w:hAnsi="Arial" w:cs="Arial"/>
          <w:lang w:val="en-GB" w:eastAsia="x-none"/>
        </w:rPr>
        <w:lastRenderedPageBreak/>
        <w:tab/>
      </w:r>
      <w:r w:rsidRPr="009A3FF4">
        <w:rPr>
          <w:rFonts w:ascii="Arial" w:hAnsi="Arial" w:cs="Arial"/>
          <w:color w:val="7030A0"/>
          <w:sz w:val="18"/>
          <w:lang w:val="en-GB" w:eastAsia="x-none"/>
        </w:rPr>
        <w:t>[IF PROGRAMME INVOLVES A PLACEMENT, INCLUDE CLAUSES TO REFLECT THE DIVISION OF RESPONSIBILITY AND SUPERVISION]</w:t>
      </w:r>
    </w:p>
    <w:p w14:paraId="1768A866" w14:textId="77777777" w:rsidR="003A4571" w:rsidRPr="009A3FF4" w:rsidRDefault="003A4571" w:rsidP="0073767F">
      <w:pPr>
        <w:tabs>
          <w:tab w:val="left" w:pos="567"/>
        </w:tabs>
        <w:ind w:left="567" w:hanging="567"/>
        <w:rPr>
          <w:rFonts w:ascii="Arial" w:hAnsi="Arial" w:cs="Arial"/>
          <w:sz w:val="18"/>
          <w:szCs w:val="18"/>
          <w:lang w:val="en-GB"/>
        </w:rPr>
      </w:pPr>
    </w:p>
    <w:p w14:paraId="251116F7" w14:textId="77777777" w:rsidR="0073767F" w:rsidRPr="009A3FF4" w:rsidRDefault="0073767F" w:rsidP="00FA16C2">
      <w:pPr>
        <w:pStyle w:val="Heading1"/>
        <w:numPr>
          <w:ilvl w:val="0"/>
          <w:numId w:val="32"/>
        </w:numPr>
        <w:ind w:left="567" w:hanging="567"/>
        <w:rPr>
          <w:rFonts w:cs="Arial"/>
          <w:szCs w:val="18"/>
          <w:u w:val="single"/>
          <w:lang w:val="en-GB"/>
        </w:rPr>
      </w:pPr>
      <w:r w:rsidRPr="009A3FF4">
        <w:rPr>
          <w:rFonts w:cs="Arial"/>
          <w:szCs w:val="18"/>
          <w:u w:val="single"/>
          <w:lang w:val="en-GB"/>
        </w:rPr>
        <w:t>Library and Learning Support Facilities</w:t>
      </w:r>
    </w:p>
    <w:p w14:paraId="1BAAC744" w14:textId="77777777" w:rsidR="0073767F" w:rsidRPr="009A3FF4" w:rsidRDefault="0073767F" w:rsidP="0073767F">
      <w:pPr>
        <w:tabs>
          <w:tab w:val="left" w:pos="-1440"/>
        </w:tabs>
        <w:ind w:left="1080"/>
        <w:rPr>
          <w:rFonts w:ascii="Arial" w:hAnsi="Arial" w:cs="Arial"/>
          <w:sz w:val="18"/>
          <w:szCs w:val="18"/>
          <w:lang w:val="en-GB"/>
        </w:rPr>
      </w:pPr>
    </w:p>
    <w:p w14:paraId="01AB44C3" w14:textId="77777777" w:rsidR="0073767F" w:rsidRPr="009A3FF4" w:rsidRDefault="0073767F" w:rsidP="00FA16C2">
      <w:pPr>
        <w:numPr>
          <w:ilvl w:val="0"/>
          <w:numId w:val="28"/>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(and the University as appropriate) shall ensure library, computer and other facilities are made available in accordance with the requirements of the validation arrangements and, in the case of the Partner Institution, to the equivalent standards of provision as are found at the University.</w:t>
      </w:r>
    </w:p>
    <w:p w14:paraId="2279A424" w14:textId="77777777" w:rsidR="0073767F" w:rsidRPr="009A3FF4" w:rsidRDefault="0073767F" w:rsidP="0073767F">
      <w:pPr>
        <w:tabs>
          <w:tab w:val="left" w:pos="-1440"/>
        </w:tabs>
        <w:ind w:left="567" w:hanging="567"/>
        <w:rPr>
          <w:rFonts w:ascii="Arial" w:hAnsi="Arial" w:cs="Arial"/>
          <w:sz w:val="18"/>
          <w:szCs w:val="18"/>
          <w:lang w:val="en-GB"/>
        </w:rPr>
      </w:pPr>
    </w:p>
    <w:p w14:paraId="2F9AAE81" w14:textId="77777777" w:rsidR="0073767F" w:rsidRPr="009A3FF4" w:rsidRDefault="0073767F" w:rsidP="00FA16C2">
      <w:pPr>
        <w:numPr>
          <w:ilvl w:val="0"/>
          <w:numId w:val="28"/>
        </w:numPr>
        <w:tabs>
          <w:tab w:val="left" w:pos="-1440"/>
        </w:tabs>
        <w:ind w:left="567" w:hanging="567"/>
        <w:rPr>
          <w:rFonts w:ascii="Arial" w:hAnsi="Arial" w:cs="Arial"/>
          <w:iCs/>
          <w:sz w:val="18"/>
          <w:szCs w:val="18"/>
          <w:lang w:val="en-GB"/>
        </w:rPr>
      </w:pPr>
      <w:r w:rsidRPr="009A3FF4">
        <w:rPr>
          <w:rFonts w:ascii="Arial" w:hAnsi="Arial" w:cs="Arial"/>
          <w:sz w:val="18"/>
          <w:szCs w:val="18"/>
          <w:lang w:val="en-GB"/>
        </w:rPr>
        <w:t xml:space="preserve">Students enrolled on the named Programme(s) shall be entitled to access the University’s Library and IT facilities with full borrowing and reference rights (as agreed with the </w:t>
      </w:r>
      <w:r w:rsidRPr="009A3FF4">
        <w:rPr>
          <w:rFonts w:ascii="Arial" w:hAnsi="Arial" w:cs="Arial"/>
          <w:iCs/>
          <w:sz w:val="18"/>
          <w:szCs w:val="18"/>
          <w:lang w:val="en-GB"/>
        </w:rPr>
        <w:t>Assistant Director, Library Services and the appropriate Library Liaison Manager</w:t>
      </w:r>
      <w:r w:rsidRPr="009A3FF4">
        <w:rPr>
          <w:rFonts w:ascii="Arial" w:hAnsi="Arial" w:cs="Arial"/>
          <w:sz w:val="18"/>
          <w:szCs w:val="18"/>
          <w:lang w:val="en-GB"/>
        </w:rPr>
        <w:t>) except where the publisher has specifically denied access.</w:t>
      </w:r>
    </w:p>
    <w:p w14:paraId="5C2568E6" w14:textId="77777777" w:rsidR="0073767F" w:rsidRPr="009A3FF4" w:rsidRDefault="0073767F" w:rsidP="0073767F">
      <w:pPr>
        <w:ind w:left="567" w:hanging="567"/>
        <w:rPr>
          <w:rFonts w:ascii="Arial" w:hAnsi="Arial" w:cs="Arial"/>
          <w:sz w:val="18"/>
          <w:szCs w:val="18"/>
          <w:lang w:val="en-GB"/>
        </w:rPr>
      </w:pPr>
    </w:p>
    <w:p w14:paraId="223617D3" w14:textId="77777777" w:rsidR="0073767F" w:rsidRPr="009A3FF4" w:rsidRDefault="0073767F" w:rsidP="00FA16C2">
      <w:pPr>
        <w:pStyle w:val="PlainText"/>
        <w:numPr>
          <w:ilvl w:val="0"/>
          <w:numId w:val="28"/>
        </w:numPr>
        <w:ind w:left="567" w:hanging="567"/>
        <w:rPr>
          <w:rFonts w:ascii="Arial" w:hAnsi="Arial" w:cs="Arial"/>
          <w:iCs/>
          <w:sz w:val="18"/>
          <w:szCs w:val="18"/>
          <w:lang w:val="en-GB"/>
        </w:rPr>
      </w:pPr>
      <w:r w:rsidRPr="009A3FF4">
        <w:rPr>
          <w:rFonts w:ascii="Arial" w:hAnsi="Arial" w:cs="Arial"/>
          <w:iCs/>
          <w:sz w:val="18"/>
          <w:szCs w:val="18"/>
          <w:lang w:val="en-GB"/>
        </w:rPr>
        <w:t>Students shall receive an individual student account to access the University’s technology supported learning via the My Learning portal (</w:t>
      </w:r>
      <w:proofErr w:type="spellStart"/>
      <w:r w:rsidRPr="009A3FF4">
        <w:rPr>
          <w:rFonts w:ascii="Arial" w:hAnsi="Arial" w:cs="Arial"/>
          <w:iCs/>
          <w:sz w:val="18"/>
          <w:szCs w:val="18"/>
          <w:lang w:val="en-GB"/>
        </w:rPr>
        <w:t>myUniHub</w:t>
      </w:r>
      <w:proofErr w:type="spellEnd"/>
      <w:r w:rsidRPr="009A3FF4">
        <w:rPr>
          <w:rFonts w:ascii="Arial" w:hAnsi="Arial" w:cs="Arial"/>
          <w:iCs/>
          <w:sz w:val="18"/>
          <w:szCs w:val="18"/>
          <w:lang w:val="en-GB"/>
        </w:rPr>
        <w:t>). Relevant academic and support staff at the Partner Institution shall also receive an individual account to access module information from My Learning. Arrangements for this access shall be made by the Academic Partnerships team in liaison with the named contact at the Partner Institution.</w:t>
      </w:r>
    </w:p>
    <w:p w14:paraId="103CAC15" w14:textId="77777777" w:rsidR="0073767F" w:rsidRPr="009A3FF4" w:rsidRDefault="0073767F" w:rsidP="0073767F">
      <w:pPr>
        <w:rPr>
          <w:rFonts w:ascii="Arial" w:hAnsi="Arial" w:cs="Arial"/>
          <w:iCs/>
          <w:sz w:val="18"/>
          <w:szCs w:val="18"/>
          <w:lang w:val="en-GB"/>
        </w:rPr>
      </w:pPr>
    </w:p>
    <w:p w14:paraId="02A25E7A" w14:textId="7EAC375F" w:rsidR="0073767F" w:rsidRPr="009A3FF4" w:rsidRDefault="0073767F" w:rsidP="00FA16C2">
      <w:pPr>
        <w:pStyle w:val="PlainText"/>
        <w:numPr>
          <w:ilvl w:val="0"/>
          <w:numId w:val="28"/>
        </w:numPr>
        <w:ind w:left="567" w:hanging="567"/>
        <w:rPr>
          <w:rFonts w:ascii="Arial" w:hAnsi="Arial" w:cs="Arial"/>
          <w:iCs/>
          <w:sz w:val="18"/>
          <w:szCs w:val="18"/>
          <w:lang w:val="en-GB"/>
        </w:rPr>
      </w:pPr>
      <w:r w:rsidRPr="009A3FF4">
        <w:rPr>
          <w:rFonts w:ascii="Arial" w:hAnsi="Arial" w:cs="Arial"/>
          <w:iCs/>
          <w:sz w:val="18"/>
          <w:szCs w:val="18"/>
          <w:lang w:val="en-GB"/>
        </w:rPr>
        <w:t xml:space="preserve">Staff at the Partner Institution will also receive quality enhancement and management information. This information will be provided by the University’s Academic Quality Service and </w:t>
      </w:r>
      <w:r w:rsidR="008C6DF6" w:rsidRPr="009A3FF4">
        <w:rPr>
          <w:rFonts w:ascii="Arial" w:hAnsi="Arial" w:cs="Arial"/>
          <w:iCs/>
          <w:sz w:val="18"/>
          <w:szCs w:val="18"/>
          <w:lang w:val="en-GB"/>
        </w:rPr>
        <w:t>the Academic</w:t>
      </w:r>
      <w:r w:rsidRPr="009A3FF4">
        <w:rPr>
          <w:rFonts w:ascii="Arial" w:hAnsi="Arial" w:cs="Arial"/>
          <w:iCs/>
          <w:sz w:val="18"/>
          <w:szCs w:val="18"/>
          <w:lang w:val="en-GB"/>
        </w:rPr>
        <w:t xml:space="preserve"> Partnerships team. </w:t>
      </w:r>
    </w:p>
    <w:p w14:paraId="2A0F0E51" w14:textId="77777777" w:rsidR="0073767F" w:rsidRPr="009A3FF4" w:rsidRDefault="0073767F" w:rsidP="0073767F">
      <w:pPr>
        <w:ind w:left="567" w:hanging="567"/>
        <w:rPr>
          <w:rFonts w:ascii="Arial" w:hAnsi="Arial" w:cs="Arial"/>
          <w:sz w:val="18"/>
          <w:szCs w:val="18"/>
          <w:lang w:val="en-GB"/>
        </w:rPr>
      </w:pPr>
    </w:p>
    <w:p w14:paraId="1EA50269" w14:textId="1FADB157" w:rsidR="0073767F" w:rsidRPr="009A3FF4" w:rsidRDefault="0073767F" w:rsidP="00FA16C2">
      <w:pPr>
        <w:pStyle w:val="PlainText"/>
        <w:numPr>
          <w:ilvl w:val="0"/>
          <w:numId w:val="28"/>
        </w:numPr>
        <w:ind w:left="567" w:hanging="567"/>
        <w:rPr>
          <w:rFonts w:ascii="Arial" w:hAnsi="Arial" w:cs="Arial"/>
          <w:sz w:val="18"/>
          <w:szCs w:val="18"/>
          <w:lang w:val="en-GB"/>
        </w:rPr>
      </w:pPr>
      <w:r w:rsidRPr="009A3FF4">
        <w:rPr>
          <w:rFonts w:ascii="Arial" w:hAnsi="Arial" w:cs="Arial"/>
          <w:sz w:val="18"/>
          <w:szCs w:val="18"/>
          <w:lang w:val="en-GB"/>
        </w:rPr>
        <w:t xml:space="preserve">In establishing collaborative Programmes, the University shall make explicit the expectations related to e-learning (including infrastructure to support the use of e-learning) and these will be included within the learning, teaching and assessment strategy of the relevant Programme Handbook and discussed at the validation/review event. </w:t>
      </w:r>
    </w:p>
    <w:p w14:paraId="3B5A3D7A" w14:textId="77777777" w:rsidR="003A4571" w:rsidRPr="009A3FF4" w:rsidRDefault="003A4571" w:rsidP="003A4571">
      <w:pPr>
        <w:rPr>
          <w:rFonts w:ascii="Arial" w:hAnsi="Arial" w:cs="Arial"/>
          <w:color w:val="7030A0"/>
          <w:lang w:val="en-GB" w:eastAsia="x-none"/>
        </w:rPr>
      </w:pPr>
    </w:p>
    <w:p w14:paraId="0FF5482A" w14:textId="77777777" w:rsidR="0073767F" w:rsidRPr="009A3FF4" w:rsidRDefault="0073767F" w:rsidP="00FA16C2">
      <w:pPr>
        <w:pStyle w:val="Heading1"/>
        <w:numPr>
          <w:ilvl w:val="0"/>
          <w:numId w:val="32"/>
        </w:numPr>
        <w:ind w:left="567" w:hanging="567"/>
        <w:rPr>
          <w:rFonts w:cs="Arial"/>
          <w:szCs w:val="18"/>
          <w:u w:val="single"/>
          <w:lang w:val="en-GB"/>
        </w:rPr>
      </w:pPr>
      <w:r w:rsidRPr="009A3FF4">
        <w:rPr>
          <w:rFonts w:cs="Arial"/>
          <w:szCs w:val="18"/>
          <w:u w:val="single"/>
          <w:lang w:val="en-GB"/>
        </w:rPr>
        <w:t>Student Support Facilities</w:t>
      </w:r>
    </w:p>
    <w:p w14:paraId="4FDE3ABD" w14:textId="77777777" w:rsidR="0073767F" w:rsidRPr="009A3FF4" w:rsidRDefault="0073767F" w:rsidP="0073767F">
      <w:pPr>
        <w:tabs>
          <w:tab w:val="left" w:pos="-1440"/>
        </w:tabs>
        <w:ind w:left="567" w:hanging="567"/>
        <w:rPr>
          <w:rFonts w:ascii="Arial" w:hAnsi="Arial" w:cs="Arial"/>
          <w:b/>
          <w:sz w:val="18"/>
          <w:lang w:val="en-GB"/>
        </w:rPr>
      </w:pPr>
    </w:p>
    <w:p w14:paraId="1B804971" w14:textId="77777777" w:rsidR="0073767F" w:rsidRPr="009A3FF4" w:rsidRDefault="0073767F" w:rsidP="00FA16C2">
      <w:pPr>
        <w:numPr>
          <w:ilvl w:val="0"/>
          <w:numId w:val="27"/>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shall provide student support services deemed to be equivalent to those that are available to students on Programmes offered at the University and as approved at validation/review.</w:t>
      </w:r>
    </w:p>
    <w:p w14:paraId="238E334B" w14:textId="77777777" w:rsidR="0073767F" w:rsidRPr="009A3FF4" w:rsidRDefault="0073767F" w:rsidP="0073767F">
      <w:pPr>
        <w:tabs>
          <w:tab w:val="left" w:pos="-1440"/>
        </w:tabs>
        <w:ind w:left="567" w:hanging="567"/>
        <w:rPr>
          <w:rFonts w:ascii="Arial" w:hAnsi="Arial" w:cs="Arial"/>
          <w:sz w:val="18"/>
          <w:szCs w:val="18"/>
          <w:lang w:val="en-GB"/>
        </w:rPr>
      </w:pPr>
    </w:p>
    <w:p w14:paraId="2152836A" w14:textId="77777777" w:rsidR="0073767F" w:rsidRPr="009A3FF4" w:rsidRDefault="0073767F" w:rsidP="00FA16C2">
      <w:pPr>
        <w:numPr>
          <w:ilvl w:val="0"/>
          <w:numId w:val="27"/>
        </w:numPr>
        <w:tabs>
          <w:tab w:val="left" w:pos="-1440"/>
        </w:tabs>
        <w:ind w:left="567" w:hanging="567"/>
        <w:rPr>
          <w:rFonts w:ascii="Arial" w:hAnsi="Arial" w:cs="Arial"/>
          <w:sz w:val="18"/>
          <w:lang w:val="en-GB"/>
        </w:rPr>
      </w:pPr>
      <w:r w:rsidRPr="009A3FF4">
        <w:rPr>
          <w:rFonts w:ascii="Arial" w:hAnsi="Arial" w:cs="Arial"/>
          <w:sz w:val="18"/>
          <w:szCs w:val="18"/>
          <w:lang w:val="en-GB"/>
        </w:rPr>
        <w:t>Students on the named Programme(s) shall not normally be entitled to access or use the University student support services</w:t>
      </w:r>
      <w:r w:rsidRPr="009A3FF4">
        <w:rPr>
          <w:rFonts w:ascii="Arial" w:hAnsi="Arial" w:cs="Arial"/>
          <w:color w:val="7030A0"/>
          <w:sz w:val="18"/>
          <w:szCs w:val="18"/>
          <w:lang w:val="en-GB"/>
        </w:rPr>
        <w:t xml:space="preserve">. UK PARTNERS ONLY:  </w:t>
      </w:r>
      <w:r w:rsidRPr="009A3FF4">
        <w:rPr>
          <w:rFonts w:ascii="Arial" w:hAnsi="Arial" w:cs="Arial"/>
          <w:sz w:val="18"/>
          <w:szCs w:val="18"/>
          <w:lang w:val="en-GB"/>
        </w:rPr>
        <w:t xml:space="preserve">UK eligible funded students </w:t>
      </w:r>
      <w:r w:rsidRPr="009A3FF4">
        <w:rPr>
          <w:rFonts w:ascii="Arial" w:hAnsi="Arial" w:cs="Arial"/>
          <w:sz w:val="18"/>
          <w:lang w:val="en-GB"/>
        </w:rPr>
        <w:t>may make use of the Disability Support Service’s assessment for the Disabled Students’ Allowance and attend Learner Development Unit open workshops for Academic Writing &amp; Language (AWL).</w:t>
      </w:r>
    </w:p>
    <w:p w14:paraId="758831B3" w14:textId="77777777" w:rsidR="0073767F" w:rsidRPr="009A3FF4" w:rsidRDefault="0073767F" w:rsidP="0073767F">
      <w:pPr>
        <w:rPr>
          <w:rFonts w:ascii="Arial" w:hAnsi="Arial" w:cs="Arial"/>
          <w:sz w:val="18"/>
          <w:szCs w:val="18"/>
          <w:lang w:val="en-GB"/>
        </w:rPr>
      </w:pPr>
    </w:p>
    <w:p w14:paraId="04E7A913" w14:textId="77777777" w:rsidR="0073767F" w:rsidRPr="009A3FF4" w:rsidRDefault="0073767F" w:rsidP="00FA16C2">
      <w:pPr>
        <w:numPr>
          <w:ilvl w:val="0"/>
          <w:numId w:val="27"/>
        </w:numPr>
        <w:tabs>
          <w:tab w:val="left" w:pos="-1440"/>
        </w:tabs>
        <w:ind w:left="567" w:hanging="567"/>
        <w:rPr>
          <w:rFonts w:ascii="Arial" w:hAnsi="Arial" w:cs="Arial"/>
          <w:sz w:val="18"/>
          <w:lang w:val="en-GB"/>
        </w:rPr>
      </w:pPr>
      <w:r w:rsidRPr="009A3FF4">
        <w:rPr>
          <w:rFonts w:ascii="Arial" w:hAnsi="Arial" w:cs="Arial"/>
          <w:sz w:val="18"/>
          <w:szCs w:val="18"/>
          <w:lang w:val="en-GB"/>
        </w:rPr>
        <w:t>Students on the named Programme(s) shall have access to the University’s student portal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This portal will enable students to access their student record on the University’s central student management system, e-learning materials, a University email account and University library resources.</w:t>
      </w:r>
    </w:p>
    <w:p w14:paraId="464DF9EB" w14:textId="77777777" w:rsidR="0073767F" w:rsidRPr="009A3FF4" w:rsidRDefault="0073767F" w:rsidP="0073767F">
      <w:pPr>
        <w:tabs>
          <w:tab w:val="left" w:pos="-1440"/>
        </w:tabs>
        <w:ind w:left="567"/>
        <w:rPr>
          <w:rFonts w:ascii="Arial" w:hAnsi="Arial" w:cs="Arial"/>
          <w:sz w:val="18"/>
          <w:lang w:val="en-GB"/>
        </w:rPr>
      </w:pPr>
    </w:p>
    <w:p w14:paraId="3879992B" w14:textId="77777777" w:rsidR="0073767F" w:rsidRPr="009A3FF4" w:rsidRDefault="0073767F" w:rsidP="00FA16C2">
      <w:pPr>
        <w:numPr>
          <w:ilvl w:val="0"/>
          <w:numId w:val="24"/>
        </w:numPr>
        <w:tabs>
          <w:tab w:val="left" w:pos="-1440"/>
        </w:tabs>
        <w:ind w:left="567" w:hanging="567"/>
        <w:rPr>
          <w:rFonts w:ascii="Arial" w:hAnsi="Arial" w:cs="Arial"/>
          <w:sz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Students may apply to the University’s Accommodation Service for a place in the University’s Halls of Residence; allocation shall be subject to availability and the fulfilment of all normal criteria.</w:t>
      </w:r>
    </w:p>
    <w:p w14:paraId="2BF5D692" w14:textId="77777777" w:rsidR="0073767F" w:rsidRPr="009A3FF4" w:rsidRDefault="0073767F" w:rsidP="0073767F">
      <w:pPr>
        <w:tabs>
          <w:tab w:val="left" w:pos="-1440"/>
        </w:tabs>
        <w:ind w:left="567"/>
        <w:rPr>
          <w:rFonts w:ascii="Arial" w:hAnsi="Arial" w:cs="Arial"/>
          <w:sz w:val="18"/>
          <w:lang w:val="en-GB"/>
        </w:rPr>
      </w:pPr>
    </w:p>
    <w:p w14:paraId="1135719D" w14:textId="65790D00" w:rsidR="0073767F" w:rsidRPr="009A3FF4" w:rsidRDefault="0073767F" w:rsidP="00FA16C2">
      <w:pPr>
        <w:numPr>
          <w:ilvl w:val="0"/>
          <w:numId w:val="24"/>
        </w:numPr>
        <w:tabs>
          <w:tab w:val="left" w:pos="-1440"/>
        </w:tabs>
        <w:ind w:left="567" w:hanging="567"/>
        <w:rPr>
          <w:rFonts w:ascii="Arial" w:hAnsi="Arial" w:cs="Arial"/>
          <w:sz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 xml:space="preserve">Students on the named Programme(s) shall be entitled to use the University’s Sports </w:t>
      </w:r>
      <w:proofErr w:type="gramStart"/>
      <w:r w:rsidRPr="009A3FF4">
        <w:rPr>
          <w:rFonts w:ascii="Arial" w:hAnsi="Arial" w:cs="Arial"/>
          <w:sz w:val="18"/>
          <w:szCs w:val="18"/>
          <w:lang w:val="en-GB"/>
        </w:rPr>
        <w:t>facilities</w:t>
      </w:r>
      <w:r w:rsidR="00387799" w:rsidRPr="009A3FF4">
        <w:rPr>
          <w:rFonts w:ascii="Arial" w:hAnsi="Arial" w:cs="Arial"/>
          <w:sz w:val="18"/>
          <w:szCs w:val="18"/>
          <w:lang w:val="en-GB"/>
        </w:rPr>
        <w:t>.</w:t>
      </w:r>
      <w:r w:rsidRPr="009A3FF4">
        <w:rPr>
          <w:rFonts w:ascii="Arial" w:hAnsi="Arial" w:cs="Arial"/>
          <w:sz w:val="18"/>
          <w:szCs w:val="18"/>
          <w:lang w:val="en-GB"/>
        </w:rPr>
        <w:t>.</w:t>
      </w:r>
      <w:proofErr w:type="gramEnd"/>
    </w:p>
    <w:p w14:paraId="4A544DF4" w14:textId="77777777" w:rsidR="0073767F" w:rsidRPr="009A3FF4" w:rsidRDefault="0073767F" w:rsidP="0073767F">
      <w:pPr>
        <w:tabs>
          <w:tab w:val="left" w:pos="-1440"/>
        </w:tabs>
        <w:ind w:left="567" w:hanging="567"/>
        <w:rPr>
          <w:rFonts w:ascii="Arial" w:hAnsi="Arial" w:cs="Arial"/>
          <w:sz w:val="18"/>
          <w:szCs w:val="18"/>
          <w:lang w:val="en-GB"/>
        </w:rPr>
      </w:pPr>
    </w:p>
    <w:p w14:paraId="1F3F7324" w14:textId="77777777" w:rsidR="0073767F" w:rsidRPr="009A3FF4" w:rsidRDefault="0073767F" w:rsidP="00FA16C2">
      <w:pPr>
        <w:pStyle w:val="Heading1"/>
        <w:numPr>
          <w:ilvl w:val="0"/>
          <w:numId w:val="32"/>
        </w:numPr>
        <w:rPr>
          <w:rFonts w:cs="Arial"/>
          <w:lang w:val="en-GB"/>
        </w:rPr>
      </w:pPr>
      <w:r w:rsidRPr="009A3FF4">
        <w:rPr>
          <w:rFonts w:cs="Arial"/>
          <w:lang w:val="en-GB"/>
        </w:rPr>
        <w:t xml:space="preserve">    </w:t>
      </w:r>
      <w:r w:rsidRPr="009A3FF4">
        <w:rPr>
          <w:rFonts w:cs="Arial"/>
          <w:u w:val="single"/>
          <w:lang w:val="en-GB"/>
        </w:rPr>
        <w:t>Student Financial Support</w:t>
      </w:r>
    </w:p>
    <w:p w14:paraId="6030FC53" w14:textId="77777777" w:rsidR="0073767F" w:rsidRPr="009A3FF4" w:rsidRDefault="0073767F" w:rsidP="00D60B27">
      <w:pPr>
        <w:tabs>
          <w:tab w:val="left" w:pos="-1440"/>
        </w:tabs>
        <w:ind w:left="567" w:hanging="567"/>
        <w:rPr>
          <w:rFonts w:ascii="Arial" w:hAnsi="Arial" w:cs="Arial"/>
          <w:sz w:val="18"/>
          <w:szCs w:val="18"/>
          <w:lang w:val="en-GB"/>
        </w:rPr>
      </w:pPr>
    </w:p>
    <w:p w14:paraId="524CEA99" w14:textId="77777777" w:rsidR="0073767F" w:rsidRPr="009A3FF4" w:rsidRDefault="0073767F" w:rsidP="00FA16C2">
      <w:pPr>
        <w:pStyle w:val="ListParagraph"/>
        <w:numPr>
          <w:ilvl w:val="0"/>
          <w:numId w:val="83"/>
        </w:numPr>
        <w:tabs>
          <w:tab w:val="left" w:pos="567"/>
        </w:tabs>
        <w:ind w:left="567" w:hanging="567"/>
        <w:rPr>
          <w:rFonts w:ascii="Arial" w:hAnsi="Arial" w:cs="Arial"/>
          <w:iCs/>
          <w:sz w:val="18"/>
          <w:szCs w:val="18"/>
          <w:lang w:val="en-GB"/>
        </w:rPr>
      </w:pPr>
      <w:r w:rsidRPr="009A3FF4">
        <w:rPr>
          <w:rFonts w:ascii="Arial" w:hAnsi="Arial" w:cs="Arial"/>
          <w:sz w:val="18"/>
          <w:szCs w:val="18"/>
          <w:lang w:val="en-GB"/>
        </w:rPr>
        <w:t>[UK PARTNERS ONLY – ADJUST ACCORDNG TO AGREED ARRANGEMENT]:  The Partner Institution shall ensure the correct administrative arrangements are in place for the receipt and distribution of Student Loans.</w:t>
      </w:r>
      <w:r w:rsidRPr="009A3FF4">
        <w:rPr>
          <w:rFonts w:ascii="Arial" w:hAnsi="Arial" w:cs="Arial"/>
          <w:iCs/>
          <w:sz w:val="18"/>
          <w:szCs w:val="18"/>
          <w:lang w:val="en-GB"/>
        </w:rPr>
        <w:t xml:space="preserve"> </w:t>
      </w:r>
    </w:p>
    <w:p w14:paraId="6BD0BF61" w14:textId="77777777" w:rsidR="0073767F" w:rsidRPr="009A3FF4" w:rsidRDefault="0073767F" w:rsidP="0073767F">
      <w:pPr>
        <w:tabs>
          <w:tab w:val="left" w:pos="567"/>
        </w:tabs>
        <w:ind w:left="1080"/>
        <w:rPr>
          <w:rFonts w:ascii="Arial" w:hAnsi="Arial" w:cs="Arial"/>
          <w:iCs/>
          <w:sz w:val="18"/>
          <w:szCs w:val="18"/>
          <w:lang w:val="en-GB"/>
        </w:rPr>
      </w:pPr>
    </w:p>
    <w:p w14:paraId="424AD73C" w14:textId="77777777" w:rsidR="0073767F" w:rsidRPr="009A3FF4" w:rsidRDefault="0073767F" w:rsidP="0073767F">
      <w:pPr>
        <w:tabs>
          <w:tab w:val="left" w:pos="567"/>
        </w:tabs>
        <w:ind w:left="1080"/>
        <w:rPr>
          <w:rFonts w:ascii="Arial" w:hAnsi="Arial" w:cs="Arial"/>
          <w:iCs/>
          <w:sz w:val="18"/>
          <w:szCs w:val="18"/>
          <w:lang w:val="en-GB"/>
        </w:rPr>
      </w:pPr>
      <w:r w:rsidRPr="009A3FF4">
        <w:rPr>
          <w:rFonts w:ascii="Arial" w:hAnsi="Arial" w:cs="Arial"/>
          <w:iCs/>
          <w:sz w:val="18"/>
          <w:szCs w:val="18"/>
          <w:lang w:val="en-GB"/>
        </w:rPr>
        <w:t xml:space="preserve">   [OR]</w:t>
      </w:r>
    </w:p>
    <w:p w14:paraId="4C300152" w14:textId="77777777" w:rsidR="0073767F" w:rsidRPr="009A3FF4" w:rsidRDefault="0073767F" w:rsidP="0073767F">
      <w:pPr>
        <w:tabs>
          <w:tab w:val="left" w:pos="567"/>
        </w:tabs>
        <w:ind w:left="1080"/>
        <w:rPr>
          <w:rFonts w:ascii="Arial" w:hAnsi="Arial" w:cs="Arial"/>
          <w:iCs/>
          <w:sz w:val="18"/>
          <w:szCs w:val="18"/>
          <w:lang w:val="en-GB"/>
        </w:rPr>
      </w:pPr>
    </w:p>
    <w:p w14:paraId="68AF8F89" w14:textId="2D5A0DEB" w:rsidR="0073767F" w:rsidRPr="009A3FF4" w:rsidRDefault="0073767F" w:rsidP="00FA16C2">
      <w:pPr>
        <w:pStyle w:val="ListParagraph"/>
        <w:numPr>
          <w:ilvl w:val="0"/>
          <w:numId w:val="65"/>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The University shall ensure the correct administrative arrangements are in place for the management of Student</w:t>
      </w:r>
      <w:r w:rsidR="00017DD4" w:rsidRPr="009A3FF4">
        <w:rPr>
          <w:rFonts w:ascii="Arial" w:hAnsi="Arial" w:cs="Arial"/>
          <w:iCs/>
          <w:sz w:val="18"/>
          <w:szCs w:val="18"/>
          <w:lang w:val="en-GB"/>
        </w:rPr>
        <w:t xml:space="preserve"> </w:t>
      </w:r>
      <w:r w:rsidRPr="009A3FF4">
        <w:rPr>
          <w:rFonts w:ascii="Arial" w:hAnsi="Arial" w:cs="Arial"/>
          <w:iCs/>
          <w:sz w:val="18"/>
          <w:szCs w:val="18"/>
          <w:lang w:val="en-GB"/>
        </w:rPr>
        <w:t xml:space="preserve">Loans, where this is relevant to the </w:t>
      </w:r>
      <w:r w:rsidR="003A11C1" w:rsidRPr="009A3FF4">
        <w:rPr>
          <w:rFonts w:ascii="Arial" w:hAnsi="Arial" w:cs="Arial"/>
          <w:iCs/>
          <w:sz w:val="18"/>
          <w:szCs w:val="18"/>
          <w:lang w:val="en-GB"/>
        </w:rPr>
        <w:t>P</w:t>
      </w:r>
      <w:r w:rsidRPr="009A3FF4">
        <w:rPr>
          <w:rFonts w:ascii="Arial" w:hAnsi="Arial" w:cs="Arial"/>
          <w:iCs/>
          <w:sz w:val="18"/>
          <w:szCs w:val="18"/>
          <w:lang w:val="en-GB"/>
        </w:rPr>
        <w:t xml:space="preserve">artner </w:t>
      </w:r>
      <w:r w:rsidR="003A11C1" w:rsidRPr="009A3FF4">
        <w:rPr>
          <w:rFonts w:ascii="Arial" w:hAnsi="Arial" w:cs="Arial"/>
          <w:iCs/>
          <w:sz w:val="18"/>
          <w:szCs w:val="18"/>
          <w:lang w:val="en-GB"/>
        </w:rPr>
        <w:t>I</w:t>
      </w:r>
      <w:r w:rsidRPr="009A3FF4">
        <w:rPr>
          <w:rFonts w:ascii="Arial" w:hAnsi="Arial" w:cs="Arial"/>
          <w:iCs/>
          <w:sz w:val="18"/>
          <w:szCs w:val="18"/>
          <w:lang w:val="en-GB"/>
        </w:rPr>
        <w:t xml:space="preserve">nstitution and </w:t>
      </w:r>
      <w:r w:rsidR="005418FC" w:rsidRPr="009A3FF4">
        <w:rPr>
          <w:rFonts w:ascii="Arial" w:hAnsi="Arial" w:cs="Arial"/>
          <w:iCs/>
          <w:sz w:val="18"/>
          <w:szCs w:val="18"/>
          <w:lang w:val="en-GB"/>
        </w:rPr>
        <w:t>P</w:t>
      </w:r>
      <w:r w:rsidRPr="009A3FF4">
        <w:rPr>
          <w:rFonts w:ascii="Arial" w:hAnsi="Arial" w:cs="Arial"/>
          <w:iCs/>
          <w:sz w:val="18"/>
          <w:szCs w:val="18"/>
          <w:lang w:val="en-GB"/>
        </w:rPr>
        <w:t>rogramme</w:t>
      </w:r>
    </w:p>
    <w:p w14:paraId="3222786D" w14:textId="77777777" w:rsidR="0073767F" w:rsidRPr="009A3FF4" w:rsidRDefault="0073767F" w:rsidP="00D17632">
      <w:pPr>
        <w:tabs>
          <w:tab w:val="left" w:pos="567"/>
        </w:tabs>
        <w:ind w:left="567" w:hanging="567"/>
        <w:rPr>
          <w:rFonts w:ascii="Arial" w:hAnsi="Arial" w:cs="Arial"/>
          <w:sz w:val="18"/>
          <w:szCs w:val="18"/>
          <w:lang w:val="en-GB"/>
        </w:rPr>
      </w:pPr>
    </w:p>
    <w:p w14:paraId="6F72B886" w14:textId="77777777" w:rsidR="0073767F" w:rsidRPr="009A3FF4" w:rsidRDefault="0073767F" w:rsidP="00FA16C2">
      <w:pPr>
        <w:numPr>
          <w:ilvl w:val="0"/>
          <w:numId w:val="65"/>
        </w:numPr>
        <w:tabs>
          <w:tab w:val="left" w:pos="567"/>
        </w:tabs>
        <w:ind w:left="567" w:hanging="567"/>
        <w:rPr>
          <w:rFonts w:ascii="Arial" w:hAnsi="Arial" w:cs="Arial"/>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The Partner Institution shall provide all statutory bursaries to students as required by legislation.</w:t>
      </w:r>
    </w:p>
    <w:p w14:paraId="1F1DDF19" w14:textId="77777777" w:rsidR="0073767F" w:rsidRPr="009A3FF4" w:rsidRDefault="0073767F" w:rsidP="00D17632">
      <w:pPr>
        <w:tabs>
          <w:tab w:val="left" w:pos="567"/>
        </w:tabs>
        <w:ind w:left="567" w:hanging="567"/>
        <w:rPr>
          <w:rFonts w:ascii="Arial" w:hAnsi="Arial" w:cs="Arial"/>
          <w:color w:val="7030A0"/>
          <w:sz w:val="18"/>
          <w:szCs w:val="18"/>
          <w:lang w:val="en-GB"/>
        </w:rPr>
      </w:pPr>
    </w:p>
    <w:p w14:paraId="580483A5" w14:textId="77777777" w:rsidR="0073767F" w:rsidRPr="009A3FF4" w:rsidRDefault="0073767F" w:rsidP="00FA16C2">
      <w:pPr>
        <w:numPr>
          <w:ilvl w:val="0"/>
          <w:numId w:val="65"/>
        </w:numPr>
        <w:tabs>
          <w:tab w:val="left" w:pos="567"/>
        </w:tabs>
        <w:ind w:left="567" w:hanging="567"/>
        <w:rPr>
          <w:rFonts w:ascii="Arial" w:hAnsi="Arial" w:cs="Arial"/>
          <w:sz w:val="18"/>
          <w:szCs w:val="18"/>
          <w:lang w:val="en-GB"/>
        </w:rPr>
      </w:pPr>
      <w:r w:rsidRPr="009A3FF4">
        <w:rPr>
          <w:rFonts w:ascii="Arial" w:hAnsi="Arial" w:cs="Arial"/>
          <w:sz w:val="18"/>
          <w:szCs w:val="18"/>
          <w:lang w:val="en-GB"/>
        </w:rPr>
        <w:t>Students on the Programme shall not be entitled to apply for financial support from the University’s Student Support Fund.</w:t>
      </w:r>
    </w:p>
    <w:p w14:paraId="403B284F" w14:textId="77777777" w:rsidR="0073767F" w:rsidRPr="009A3FF4" w:rsidRDefault="0073767F" w:rsidP="0073767F">
      <w:pPr>
        <w:tabs>
          <w:tab w:val="left" w:pos="567"/>
        </w:tabs>
        <w:ind w:left="567" w:hanging="1080"/>
        <w:rPr>
          <w:rFonts w:ascii="Arial" w:hAnsi="Arial" w:cs="Arial"/>
          <w:sz w:val="18"/>
          <w:szCs w:val="18"/>
          <w:lang w:val="en-GB"/>
        </w:rPr>
      </w:pPr>
    </w:p>
    <w:p w14:paraId="38863099" w14:textId="77777777" w:rsidR="0073767F" w:rsidRPr="009A3FF4" w:rsidRDefault="0073767F" w:rsidP="00FA16C2">
      <w:pPr>
        <w:numPr>
          <w:ilvl w:val="0"/>
          <w:numId w:val="65"/>
        </w:numPr>
        <w:tabs>
          <w:tab w:val="left" w:pos="567"/>
        </w:tabs>
        <w:contextualSpacing/>
        <w:rPr>
          <w:rFonts w:ascii="Arial" w:hAnsi="Arial" w:cs="Arial"/>
          <w:color w:val="7030A0"/>
          <w:sz w:val="18"/>
          <w:szCs w:val="18"/>
          <w:lang w:val="en-GB"/>
        </w:rPr>
      </w:pPr>
      <w:r w:rsidRPr="009A3FF4">
        <w:rPr>
          <w:rFonts w:ascii="Arial" w:hAnsi="Arial" w:cs="Arial"/>
          <w:color w:val="7030A0"/>
          <w:sz w:val="18"/>
          <w:szCs w:val="18"/>
          <w:lang w:val="en-GB"/>
        </w:rPr>
        <w:t>TUITION FEES UK PARTNERS ONLY AND</w:t>
      </w:r>
      <w:r w:rsidR="00127168" w:rsidRPr="009A3FF4">
        <w:rPr>
          <w:rFonts w:ascii="Arial" w:hAnsi="Arial" w:cs="Arial"/>
          <w:color w:val="7030A0"/>
          <w:sz w:val="18"/>
          <w:szCs w:val="18"/>
          <w:lang w:val="en-GB"/>
        </w:rPr>
        <w:t xml:space="preserve"> ONLY</w:t>
      </w:r>
      <w:r w:rsidRPr="009A3FF4">
        <w:rPr>
          <w:rFonts w:ascii="Arial" w:hAnsi="Arial" w:cs="Arial"/>
          <w:color w:val="7030A0"/>
          <w:sz w:val="18"/>
          <w:szCs w:val="18"/>
          <w:lang w:val="en-GB"/>
        </w:rPr>
        <w:t xml:space="preserve"> IF APPLICABLE</w:t>
      </w:r>
    </w:p>
    <w:p w14:paraId="0F032584" w14:textId="77777777" w:rsidR="0073767F" w:rsidRPr="009A3FF4" w:rsidRDefault="0073767F" w:rsidP="00FA16C2">
      <w:pPr>
        <w:pStyle w:val="Bulletednormaltext1"/>
        <w:numPr>
          <w:ilvl w:val="0"/>
          <w:numId w:val="35"/>
        </w:numPr>
        <w:tabs>
          <w:tab w:val="left" w:pos="567"/>
        </w:tabs>
        <w:ind w:left="709" w:hanging="142"/>
        <w:rPr>
          <w:rFonts w:ascii="Arial" w:eastAsia="MS Mincho" w:hAnsi="Arial" w:cs="Arial"/>
          <w:noProof w:val="0"/>
          <w:sz w:val="18"/>
          <w:szCs w:val="18"/>
        </w:rPr>
      </w:pPr>
      <w:r w:rsidRPr="009A3FF4">
        <w:rPr>
          <w:rFonts w:ascii="Arial" w:eastAsia="MS Mincho" w:hAnsi="Arial" w:cs="Arial"/>
          <w:noProof w:val="0"/>
          <w:sz w:val="18"/>
          <w:szCs w:val="18"/>
        </w:rPr>
        <w:t xml:space="preserve">Collection of tuition fees will be undertaken by the Financial Services (Income) department of Middlesex University when students enrol and are based at a Middlesex University campus. </w:t>
      </w:r>
    </w:p>
    <w:p w14:paraId="06C2FAD2" w14:textId="77777777" w:rsidR="007E44E9" w:rsidRPr="009A3FF4" w:rsidRDefault="0073767F" w:rsidP="004B6D30">
      <w:pPr>
        <w:pStyle w:val="Bulletednormaltext1"/>
        <w:numPr>
          <w:ilvl w:val="0"/>
          <w:numId w:val="35"/>
        </w:numPr>
        <w:tabs>
          <w:tab w:val="left" w:pos="567"/>
        </w:tabs>
        <w:ind w:left="709" w:hanging="142"/>
        <w:rPr>
          <w:rFonts w:ascii="Arial" w:hAnsi="Arial" w:cs="Arial"/>
          <w:noProof w:val="0"/>
          <w:sz w:val="18"/>
          <w:szCs w:val="18"/>
        </w:rPr>
      </w:pPr>
      <w:r w:rsidRPr="009A3FF4">
        <w:rPr>
          <w:rFonts w:ascii="Arial" w:hAnsi="Arial" w:cs="Arial"/>
          <w:noProof w:val="0"/>
          <w:sz w:val="18"/>
          <w:szCs w:val="18"/>
        </w:rPr>
        <w:lastRenderedPageBreak/>
        <w:t xml:space="preserve">Middlesex University's Financial Services (Income) department will invoice sponsors for fees for students </w:t>
      </w:r>
      <w:r w:rsidRPr="009A3FF4">
        <w:rPr>
          <w:rFonts w:ascii="Arial" w:eastAsia="MS Mincho" w:hAnsi="Arial" w:cs="Arial"/>
          <w:noProof w:val="0"/>
          <w:sz w:val="18"/>
          <w:szCs w:val="18"/>
        </w:rPr>
        <w:t xml:space="preserve">based at a Middlesex University campus. </w:t>
      </w:r>
    </w:p>
    <w:p w14:paraId="4E4ED03F" w14:textId="72D4CC3B" w:rsidR="0073767F" w:rsidRPr="009A3FF4" w:rsidRDefault="0073767F" w:rsidP="004B6D30">
      <w:pPr>
        <w:pStyle w:val="Bulletednormaltext1"/>
        <w:numPr>
          <w:ilvl w:val="0"/>
          <w:numId w:val="35"/>
        </w:numPr>
        <w:tabs>
          <w:tab w:val="left" w:pos="567"/>
        </w:tabs>
        <w:ind w:left="709" w:hanging="142"/>
        <w:rPr>
          <w:rFonts w:ascii="Arial" w:hAnsi="Arial" w:cs="Arial"/>
          <w:noProof w:val="0"/>
          <w:sz w:val="18"/>
          <w:szCs w:val="18"/>
        </w:rPr>
      </w:pPr>
      <w:r w:rsidRPr="009A3FF4">
        <w:rPr>
          <w:rFonts w:ascii="Arial" w:hAnsi="Arial" w:cs="Arial"/>
          <w:noProof w:val="0"/>
          <w:sz w:val="18"/>
          <w:szCs w:val="18"/>
        </w:rPr>
        <w:t>Middlesex University’s fee policy shall apply regarding the collection of tuition fees.</w:t>
      </w:r>
    </w:p>
    <w:p w14:paraId="4097F0AE" w14:textId="77777777" w:rsidR="0073767F" w:rsidRPr="009A3FF4" w:rsidRDefault="0073767F" w:rsidP="004B6D30">
      <w:pPr>
        <w:pStyle w:val="Bulletednormaltext1"/>
        <w:numPr>
          <w:ilvl w:val="0"/>
          <w:numId w:val="35"/>
        </w:numPr>
        <w:tabs>
          <w:tab w:val="left" w:pos="567"/>
        </w:tabs>
        <w:ind w:left="709" w:hanging="142"/>
        <w:rPr>
          <w:rFonts w:ascii="Arial" w:hAnsi="Arial" w:cs="Arial"/>
          <w:noProof w:val="0"/>
          <w:sz w:val="18"/>
          <w:szCs w:val="18"/>
        </w:rPr>
      </w:pPr>
      <w:r w:rsidRPr="009A3FF4">
        <w:rPr>
          <w:rFonts w:ascii="Arial" w:eastAsia="MS Mincho" w:hAnsi="Arial" w:cs="Arial"/>
          <w:noProof w:val="0"/>
          <w:sz w:val="18"/>
          <w:szCs w:val="18"/>
        </w:rPr>
        <w:t xml:space="preserve">Where appropriate, the </w:t>
      </w:r>
      <w:bookmarkStart w:id="5" w:name="OLE_LINK3"/>
      <w:r w:rsidRPr="009A3FF4">
        <w:rPr>
          <w:rFonts w:ascii="Arial" w:eastAsia="MS Mincho" w:hAnsi="Arial" w:cs="Arial"/>
          <w:noProof w:val="0"/>
          <w:sz w:val="18"/>
          <w:szCs w:val="18"/>
        </w:rPr>
        <w:t xml:space="preserve">Academic Partnerships team </w:t>
      </w:r>
      <w:bookmarkEnd w:id="5"/>
      <w:r w:rsidRPr="009A3FF4">
        <w:rPr>
          <w:rFonts w:ascii="Arial" w:eastAsia="MS Mincho" w:hAnsi="Arial" w:cs="Arial"/>
          <w:noProof w:val="0"/>
          <w:sz w:val="18"/>
          <w:szCs w:val="18"/>
        </w:rPr>
        <w:t>in conjunction with the Financial Services (Income) &amp; (Payments) departments of Middlesex University will arrange for the transfer of funds to, or the invoicing of the Partner Institution as detailed in the financial section of the Memorandum of Co-operation.</w:t>
      </w:r>
    </w:p>
    <w:p w14:paraId="1FF928D1" w14:textId="77777777" w:rsidR="0073767F" w:rsidRPr="009A3FF4" w:rsidRDefault="0073767F" w:rsidP="0073767F">
      <w:pPr>
        <w:rPr>
          <w:rFonts w:ascii="Arial" w:hAnsi="Arial" w:cs="Arial"/>
          <w:sz w:val="18"/>
          <w:szCs w:val="18"/>
          <w:lang w:val="en-GB"/>
        </w:rPr>
      </w:pPr>
    </w:p>
    <w:p w14:paraId="349F9917" w14:textId="77777777" w:rsidR="0073767F" w:rsidRPr="009A3FF4" w:rsidRDefault="0073767F" w:rsidP="00FA16C2">
      <w:pPr>
        <w:pStyle w:val="Heading1"/>
        <w:numPr>
          <w:ilvl w:val="0"/>
          <w:numId w:val="32"/>
        </w:numPr>
        <w:ind w:left="680" w:hanging="680"/>
        <w:rPr>
          <w:rFonts w:cs="Arial"/>
          <w:lang w:val="en-GB"/>
        </w:rPr>
      </w:pPr>
      <w:r w:rsidRPr="009A3FF4">
        <w:rPr>
          <w:rFonts w:cs="Arial"/>
          <w:u w:val="single"/>
          <w:lang w:val="en-GB"/>
        </w:rPr>
        <w:t xml:space="preserve">Programmes Launch, Operation Management, Quality Assurance Monitoring and Programme </w:t>
      </w:r>
      <w:r w:rsidR="0018695C" w:rsidRPr="009A3FF4">
        <w:rPr>
          <w:rFonts w:cs="Arial"/>
          <w:u w:val="single"/>
          <w:lang w:val="en-GB"/>
        </w:rPr>
        <w:t>Voice Group</w:t>
      </w:r>
    </w:p>
    <w:p w14:paraId="69C0E5EA" w14:textId="77777777" w:rsidR="0073767F" w:rsidRPr="009A3FF4" w:rsidRDefault="0073767F" w:rsidP="0073767F">
      <w:pPr>
        <w:pStyle w:val="Heading1"/>
        <w:rPr>
          <w:rFonts w:cs="Arial"/>
          <w:lang w:val="en-GB"/>
        </w:rPr>
      </w:pPr>
    </w:p>
    <w:p w14:paraId="284124B1" w14:textId="68ABE7CC" w:rsidR="0073767F" w:rsidRPr="009A3FF4" w:rsidRDefault="0073767F" w:rsidP="004B6D30">
      <w:pPr>
        <w:numPr>
          <w:ilvl w:val="0"/>
          <w:numId w:val="38"/>
        </w:numPr>
        <w:ind w:left="567" w:hanging="567"/>
        <w:rPr>
          <w:rFonts w:ascii="Arial" w:hAnsi="Arial" w:cs="Arial"/>
          <w:sz w:val="18"/>
          <w:szCs w:val="18"/>
          <w:lang w:val="en-GB"/>
        </w:rPr>
      </w:pPr>
      <w:r w:rsidRPr="009A3FF4">
        <w:rPr>
          <w:rFonts w:ascii="Arial" w:hAnsi="Arial" w:cs="Arial"/>
          <w:sz w:val="18"/>
          <w:szCs w:val="18"/>
          <w:lang w:val="en-GB"/>
        </w:rPr>
        <w:t xml:space="preserve">Academic calendars will be provided by the Partner Institution to the University including </w:t>
      </w:r>
      <w:r w:rsidR="00011371" w:rsidRPr="009A3FF4">
        <w:rPr>
          <w:rFonts w:ascii="Arial" w:hAnsi="Arial" w:cs="Arial"/>
          <w:sz w:val="18"/>
          <w:szCs w:val="18"/>
          <w:lang w:val="en-GB"/>
        </w:rPr>
        <w:t>t</w:t>
      </w:r>
      <w:r w:rsidRPr="009A3FF4">
        <w:rPr>
          <w:rFonts w:ascii="Arial" w:hAnsi="Arial" w:cs="Arial"/>
          <w:sz w:val="18"/>
          <w:szCs w:val="18"/>
          <w:lang w:val="en-GB"/>
        </w:rPr>
        <w:t>eaching, Programme Voice Group, and local graduation ceremony dates. These dates will be provided two months prior to the start of the academic year.</w:t>
      </w:r>
    </w:p>
    <w:p w14:paraId="223C46C4" w14:textId="77777777" w:rsidR="0073767F" w:rsidRPr="009A3FF4" w:rsidRDefault="0073767F" w:rsidP="004B6D30">
      <w:pPr>
        <w:ind w:left="567" w:hanging="567"/>
        <w:rPr>
          <w:rFonts w:ascii="Arial" w:hAnsi="Arial" w:cs="Arial"/>
          <w:sz w:val="18"/>
          <w:szCs w:val="18"/>
          <w:lang w:val="en-GB"/>
        </w:rPr>
      </w:pPr>
    </w:p>
    <w:p w14:paraId="7D739F65" w14:textId="77777777" w:rsidR="0073767F" w:rsidRPr="009A3FF4" w:rsidRDefault="0073767F" w:rsidP="001F2452">
      <w:pPr>
        <w:tabs>
          <w:tab w:val="left" w:pos="-1440"/>
        </w:tabs>
        <w:ind w:left="567" w:hanging="567"/>
        <w:rPr>
          <w:rFonts w:ascii="Arial" w:hAnsi="Arial" w:cs="Arial"/>
          <w:sz w:val="18"/>
          <w:szCs w:val="18"/>
          <w:lang w:val="en-GB"/>
        </w:rPr>
      </w:pPr>
    </w:p>
    <w:p w14:paraId="57B6EFDC" w14:textId="77777777" w:rsidR="0073767F" w:rsidRPr="009A3FF4" w:rsidRDefault="0073767F" w:rsidP="001F2452">
      <w:pPr>
        <w:numPr>
          <w:ilvl w:val="0"/>
          <w:numId w:val="38"/>
        </w:numPr>
        <w:ind w:left="567" w:hanging="567"/>
        <w:rPr>
          <w:rFonts w:ascii="Arial" w:hAnsi="Arial" w:cs="Arial"/>
          <w:sz w:val="18"/>
          <w:szCs w:val="18"/>
          <w:lang w:val="en-GB"/>
        </w:rPr>
      </w:pPr>
      <w:r w:rsidRPr="009A3FF4">
        <w:rPr>
          <w:rFonts w:ascii="Arial" w:hAnsi="Arial" w:cs="Arial"/>
          <w:sz w:val="18"/>
          <w:szCs w:val="18"/>
          <w:lang w:val="en-GB"/>
        </w:rPr>
        <w:t>A Programme Voice Group for the Programme(s) shall be established by the Partner Institution to provide a forum for staff and students to discuss delivery, development and enhancement, which shall include the following members:</w:t>
      </w:r>
    </w:p>
    <w:p w14:paraId="201CA2AA" w14:textId="77777777" w:rsidR="0073767F" w:rsidRPr="009A3FF4" w:rsidRDefault="0073767F" w:rsidP="004B6D30">
      <w:pPr>
        <w:ind w:left="567" w:hanging="567"/>
        <w:rPr>
          <w:rFonts w:ascii="Arial" w:hAnsi="Arial" w:cs="Arial"/>
          <w:sz w:val="18"/>
          <w:szCs w:val="18"/>
          <w:lang w:val="en-GB"/>
        </w:rPr>
      </w:pPr>
    </w:p>
    <w:p w14:paraId="05992223" w14:textId="5DE0B400" w:rsidR="0073767F" w:rsidRPr="009A3FF4" w:rsidRDefault="0073767F" w:rsidP="004B6D30">
      <w:pPr>
        <w:numPr>
          <w:ilvl w:val="1"/>
          <w:numId w:val="121"/>
        </w:numPr>
        <w:tabs>
          <w:tab w:val="left" w:pos="-1440"/>
        </w:tabs>
        <w:rPr>
          <w:rFonts w:ascii="Arial" w:hAnsi="Arial" w:cs="Arial"/>
          <w:sz w:val="18"/>
          <w:szCs w:val="18"/>
          <w:lang w:val="en-GB"/>
        </w:rPr>
      </w:pPr>
      <w:r w:rsidRPr="009A3FF4">
        <w:rPr>
          <w:rFonts w:ascii="Arial" w:hAnsi="Arial" w:cs="Arial"/>
          <w:sz w:val="18"/>
          <w:szCs w:val="18"/>
          <w:lang w:val="en-GB"/>
        </w:rPr>
        <w:t xml:space="preserve">Partner Institution </w:t>
      </w:r>
      <w:r w:rsidR="00011371" w:rsidRPr="009A3FF4">
        <w:rPr>
          <w:rFonts w:ascii="Arial" w:hAnsi="Arial" w:cs="Arial"/>
          <w:sz w:val="18"/>
          <w:szCs w:val="18"/>
          <w:lang w:val="en-GB"/>
        </w:rPr>
        <w:t>L</w:t>
      </w:r>
      <w:r w:rsidRPr="009A3FF4">
        <w:rPr>
          <w:rFonts w:ascii="Arial" w:hAnsi="Arial" w:cs="Arial"/>
          <w:sz w:val="18"/>
          <w:szCs w:val="18"/>
          <w:lang w:val="en-GB"/>
        </w:rPr>
        <w:t xml:space="preserve">ink </w:t>
      </w:r>
      <w:r w:rsidR="00011371" w:rsidRPr="009A3FF4">
        <w:rPr>
          <w:rFonts w:ascii="Arial" w:hAnsi="Arial" w:cs="Arial"/>
          <w:sz w:val="18"/>
          <w:szCs w:val="18"/>
          <w:lang w:val="en-GB"/>
        </w:rPr>
        <w:t>T</w:t>
      </w:r>
      <w:r w:rsidRPr="009A3FF4">
        <w:rPr>
          <w:rFonts w:ascii="Arial" w:hAnsi="Arial" w:cs="Arial"/>
          <w:sz w:val="18"/>
          <w:szCs w:val="18"/>
          <w:lang w:val="en-GB"/>
        </w:rPr>
        <w:t xml:space="preserve">utor or nominee </w:t>
      </w:r>
      <w:r w:rsidR="00AA7447" w:rsidRPr="009A3FF4">
        <w:rPr>
          <w:rFonts w:ascii="Arial" w:hAnsi="Arial" w:cs="Arial"/>
          <w:sz w:val="18"/>
          <w:szCs w:val="18"/>
          <w:lang w:val="en-GB"/>
        </w:rPr>
        <w:t xml:space="preserve">who </w:t>
      </w:r>
      <w:r w:rsidRPr="009A3FF4">
        <w:rPr>
          <w:rFonts w:ascii="Arial" w:hAnsi="Arial" w:cs="Arial"/>
          <w:sz w:val="18"/>
          <w:szCs w:val="18"/>
          <w:lang w:val="en-GB"/>
        </w:rPr>
        <w:t xml:space="preserve">must attend all </w:t>
      </w:r>
      <w:proofErr w:type="gramStart"/>
      <w:r w:rsidRPr="009A3FF4">
        <w:rPr>
          <w:rFonts w:ascii="Arial" w:hAnsi="Arial" w:cs="Arial"/>
          <w:sz w:val="18"/>
          <w:szCs w:val="18"/>
          <w:lang w:val="en-GB"/>
        </w:rPr>
        <w:t>meetings  (</w:t>
      </w:r>
      <w:proofErr w:type="gramEnd"/>
      <w:r w:rsidRPr="009A3FF4">
        <w:rPr>
          <w:rFonts w:ascii="Arial" w:hAnsi="Arial" w:cs="Arial"/>
          <w:sz w:val="18"/>
          <w:szCs w:val="18"/>
          <w:lang w:val="en-GB"/>
        </w:rPr>
        <w:t>whom shall normally Chair the Programme Voice Group);</w:t>
      </w:r>
    </w:p>
    <w:p w14:paraId="5EBF4C0A" w14:textId="10663FA4" w:rsidR="0073767F" w:rsidRPr="009A3FF4" w:rsidRDefault="0073767F" w:rsidP="004B6D30">
      <w:pPr>
        <w:numPr>
          <w:ilvl w:val="1"/>
          <w:numId w:val="121"/>
        </w:numPr>
        <w:tabs>
          <w:tab w:val="left" w:pos="-1440"/>
        </w:tabs>
        <w:rPr>
          <w:rFonts w:ascii="Arial" w:eastAsia="Times New Roman" w:hAnsi="Arial" w:cs="Arial"/>
          <w:color w:val="000000"/>
          <w:sz w:val="18"/>
          <w:szCs w:val="18"/>
          <w:lang w:val="en-GB" w:eastAsia="en-US"/>
        </w:rPr>
      </w:pPr>
      <w:r w:rsidRPr="009A3FF4">
        <w:rPr>
          <w:rFonts w:ascii="Arial" w:hAnsi="Arial" w:cs="Arial"/>
          <w:sz w:val="18"/>
          <w:szCs w:val="18"/>
          <w:lang w:val="en-GB"/>
        </w:rPr>
        <w:t xml:space="preserve">University Link Tutor </w:t>
      </w:r>
      <w:r w:rsidR="00AA7447" w:rsidRPr="009A3FF4">
        <w:rPr>
          <w:rFonts w:ascii="Arial" w:hAnsi="Arial" w:cs="Arial"/>
          <w:sz w:val="18"/>
          <w:szCs w:val="18"/>
          <w:lang w:val="en-GB"/>
        </w:rPr>
        <w:t xml:space="preserve">who must </w:t>
      </w:r>
      <w:r w:rsidRPr="009A3FF4">
        <w:rPr>
          <w:rFonts w:ascii="Arial" w:hAnsi="Arial" w:cs="Arial"/>
          <w:sz w:val="18"/>
          <w:szCs w:val="18"/>
          <w:lang w:val="en-GB"/>
        </w:rPr>
        <w:t xml:space="preserve">attend </w:t>
      </w:r>
      <w:r w:rsidRPr="009A3FF4">
        <w:rPr>
          <w:rFonts w:ascii="Arial" w:eastAsia="Times New Roman" w:hAnsi="Arial" w:cs="Arial"/>
          <w:color w:val="000000"/>
          <w:sz w:val="18"/>
          <w:szCs w:val="18"/>
          <w:lang w:val="en-GB" w:eastAsia="en-US"/>
        </w:rPr>
        <w:t>at least one Programme Voice Group per year either in person or virtually;</w:t>
      </w:r>
    </w:p>
    <w:p w14:paraId="6BD505BB" w14:textId="77777777" w:rsidR="0073767F" w:rsidRPr="009A3FF4" w:rsidRDefault="0073767F" w:rsidP="004B6D30">
      <w:pPr>
        <w:numPr>
          <w:ilvl w:val="1"/>
          <w:numId w:val="121"/>
        </w:numPr>
        <w:tabs>
          <w:tab w:val="left" w:pos="-1440"/>
        </w:tabs>
        <w:rPr>
          <w:rFonts w:ascii="Arial" w:eastAsia="Times New Roman" w:hAnsi="Arial" w:cs="Arial"/>
          <w:color w:val="000000"/>
          <w:sz w:val="18"/>
          <w:szCs w:val="18"/>
          <w:lang w:val="en-GB" w:eastAsia="en-US"/>
        </w:rPr>
      </w:pPr>
      <w:r w:rsidRPr="009A3FF4">
        <w:rPr>
          <w:rFonts w:ascii="Arial" w:hAnsi="Arial" w:cs="Arial"/>
          <w:sz w:val="18"/>
          <w:szCs w:val="18"/>
          <w:lang w:val="en-GB"/>
        </w:rPr>
        <w:t>Representatives of the teaching</w:t>
      </w:r>
      <w:r w:rsidRPr="009A3FF4">
        <w:rPr>
          <w:rFonts w:ascii="Arial" w:eastAsia="Times New Roman" w:hAnsi="Arial" w:cs="Arial"/>
          <w:color w:val="000000"/>
          <w:sz w:val="18"/>
          <w:szCs w:val="18"/>
          <w:lang w:val="en-GB" w:eastAsia="en-US"/>
        </w:rPr>
        <w:t xml:space="preserve"> team; and</w:t>
      </w:r>
    </w:p>
    <w:p w14:paraId="6649B890" w14:textId="3DA42FAD" w:rsidR="0073767F" w:rsidRPr="009A3FF4" w:rsidRDefault="0073767F" w:rsidP="004B6D30">
      <w:pPr>
        <w:numPr>
          <w:ilvl w:val="1"/>
          <w:numId w:val="121"/>
        </w:numPr>
        <w:tabs>
          <w:tab w:val="left" w:pos="-1440"/>
        </w:tabs>
        <w:rPr>
          <w:rFonts w:ascii="Arial" w:hAnsi="Arial" w:cs="Arial"/>
          <w:sz w:val="18"/>
          <w:szCs w:val="18"/>
          <w:lang w:val="en-GB"/>
        </w:rPr>
      </w:pPr>
      <w:r w:rsidRPr="009A3FF4">
        <w:rPr>
          <w:rFonts w:ascii="Arial" w:eastAsia="Times New Roman" w:hAnsi="Arial" w:cs="Arial"/>
          <w:color w:val="000000"/>
          <w:sz w:val="18"/>
          <w:szCs w:val="18"/>
          <w:lang w:val="en-GB" w:eastAsia="en-US"/>
        </w:rPr>
        <w:t>at least one student representative for each yea</w:t>
      </w:r>
      <w:r w:rsidRPr="009A3FF4">
        <w:rPr>
          <w:rFonts w:ascii="Arial" w:hAnsi="Arial" w:cs="Arial"/>
          <w:sz w:val="18"/>
          <w:szCs w:val="18"/>
          <w:lang w:val="en-GB"/>
        </w:rPr>
        <w:t xml:space="preserve">r or stage of </w:t>
      </w:r>
      <w:r w:rsidR="008663D1" w:rsidRPr="009A3FF4">
        <w:rPr>
          <w:rFonts w:ascii="Arial" w:hAnsi="Arial" w:cs="Arial"/>
          <w:sz w:val="18"/>
          <w:szCs w:val="18"/>
          <w:lang w:val="en-GB"/>
        </w:rPr>
        <w:t>each</w:t>
      </w:r>
      <w:r w:rsidRPr="009A3FF4">
        <w:rPr>
          <w:rFonts w:ascii="Arial" w:hAnsi="Arial" w:cs="Arial"/>
          <w:sz w:val="18"/>
          <w:szCs w:val="18"/>
          <w:lang w:val="en-GB"/>
        </w:rPr>
        <w:t xml:space="preserve"> Programme(s).</w:t>
      </w:r>
    </w:p>
    <w:p w14:paraId="353A603A" w14:textId="77777777" w:rsidR="0073767F" w:rsidRPr="009A3FF4" w:rsidRDefault="0073767F" w:rsidP="004B6D30">
      <w:pPr>
        <w:tabs>
          <w:tab w:val="left" w:pos="-1440"/>
        </w:tabs>
        <w:ind w:left="567" w:hanging="567"/>
        <w:rPr>
          <w:rFonts w:ascii="Arial" w:hAnsi="Arial" w:cs="Arial"/>
          <w:sz w:val="18"/>
          <w:szCs w:val="18"/>
          <w:lang w:val="en-GB"/>
        </w:rPr>
      </w:pPr>
    </w:p>
    <w:p w14:paraId="1B8A6AD6" w14:textId="5EC5C30F" w:rsidR="0073767F" w:rsidRPr="009A3FF4" w:rsidRDefault="0073767F" w:rsidP="001F2452">
      <w:pPr>
        <w:ind w:left="567"/>
        <w:rPr>
          <w:rFonts w:ascii="Arial" w:eastAsia="Times New Roman" w:hAnsi="Arial" w:cs="Arial"/>
          <w:color w:val="000000"/>
          <w:sz w:val="18"/>
          <w:szCs w:val="18"/>
          <w:lang w:val="en-GB" w:eastAsia="en-US"/>
        </w:rPr>
      </w:pPr>
      <w:r w:rsidRPr="009A3FF4">
        <w:rPr>
          <w:rFonts w:ascii="Arial" w:hAnsi="Arial" w:cs="Arial"/>
          <w:sz w:val="18"/>
          <w:szCs w:val="18"/>
          <w:lang w:val="en-GB"/>
        </w:rPr>
        <w:t xml:space="preserve">The Programme Voice Group for the Programme(s) shall meet twice per cohort each academic year or equivalent (suitably spaced throughout the year) and arrangements are as set out in the </w:t>
      </w:r>
      <w:r w:rsidRPr="009A3FF4">
        <w:rPr>
          <w:rFonts w:ascii="Arial" w:eastAsia="SimSun" w:hAnsi="Arial" w:cs="Arial"/>
          <w:color w:val="000000"/>
          <w:sz w:val="18"/>
          <w:szCs w:val="18"/>
          <w:lang w:val="en-GB"/>
        </w:rPr>
        <w:t xml:space="preserve">LQEH. </w:t>
      </w:r>
      <w:r w:rsidRPr="009A3FF4">
        <w:rPr>
          <w:rFonts w:ascii="Arial" w:hAnsi="Arial" w:cs="Arial"/>
          <w:sz w:val="18"/>
          <w:szCs w:val="18"/>
          <w:lang w:val="en-GB"/>
        </w:rPr>
        <w:t>T</w:t>
      </w:r>
      <w:r w:rsidRPr="009A3FF4">
        <w:rPr>
          <w:rFonts w:ascii="Arial" w:eastAsia="SimSun" w:hAnsi="Arial" w:cs="Arial"/>
          <w:color w:val="000000"/>
          <w:sz w:val="18"/>
          <w:szCs w:val="18"/>
          <w:lang w:val="en-GB"/>
        </w:rPr>
        <w:t xml:space="preserve">he Partner Institution’s Link Tutor shall attend all </w:t>
      </w:r>
      <w:r w:rsidRPr="009A3FF4">
        <w:rPr>
          <w:rFonts w:ascii="Arial" w:hAnsi="Arial" w:cs="Arial"/>
          <w:sz w:val="18"/>
          <w:szCs w:val="18"/>
          <w:lang w:val="en-GB"/>
        </w:rPr>
        <w:t>Programme Voice Group</w:t>
      </w:r>
      <w:r w:rsidR="00AA7447" w:rsidRPr="009A3FF4">
        <w:rPr>
          <w:rFonts w:ascii="Arial" w:hAnsi="Arial" w:cs="Arial"/>
          <w:sz w:val="18"/>
          <w:szCs w:val="18"/>
          <w:lang w:val="en-GB"/>
        </w:rPr>
        <w:t xml:space="preserve"> meetings</w:t>
      </w:r>
      <w:r w:rsidRPr="009A3FF4">
        <w:rPr>
          <w:rFonts w:ascii="Arial" w:hAnsi="Arial" w:cs="Arial"/>
          <w:sz w:val="18"/>
          <w:szCs w:val="18"/>
          <w:lang w:val="en-GB"/>
        </w:rPr>
        <w:t xml:space="preserve"> </w:t>
      </w:r>
      <w:r w:rsidRPr="009A3FF4">
        <w:rPr>
          <w:rFonts w:ascii="Arial" w:eastAsia="SimSun" w:hAnsi="Arial" w:cs="Arial"/>
          <w:color w:val="000000"/>
          <w:sz w:val="18"/>
          <w:szCs w:val="18"/>
          <w:lang w:val="en-GB"/>
        </w:rPr>
        <w:t>and provide minutes to the University Link Tutor and Academic Partnerships team by the deadlines specified in the LQEH.</w:t>
      </w:r>
      <w:r w:rsidRPr="009A3FF4">
        <w:rPr>
          <w:rFonts w:ascii="Arial" w:eastAsia="Times New Roman" w:hAnsi="Arial" w:cs="Arial"/>
          <w:color w:val="000000"/>
          <w:sz w:val="18"/>
          <w:szCs w:val="18"/>
          <w:lang w:val="en-GB" w:eastAsia="en-US"/>
        </w:rPr>
        <w:t xml:space="preserve"> </w:t>
      </w:r>
      <w:r w:rsidR="004A1634" w:rsidRPr="009A3FF4">
        <w:rPr>
          <w:rFonts w:ascii="Arial" w:eastAsia="Times New Roman" w:hAnsi="Arial" w:cs="Arial"/>
          <w:color w:val="000000"/>
          <w:sz w:val="18"/>
          <w:szCs w:val="18"/>
          <w:lang w:val="en-GB" w:eastAsia="en-US"/>
        </w:rPr>
        <w:t>Any alternative Programme Voice Group arrangements to those specified in the LQEH need to be approved by the Centre for Academic Practice prior to implementation.</w:t>
      </w:r>
    </w:p>
    <w:p w14:paraId="28315E73" w14:textId="77777777" w:rsidR="0073767F" w:rsidRPr="009A3FF4" w:rsidRDefault="0073767F" w:rsidP="004B6D30">
      <w:pPr>
        <w:ind w:left="567" w:hanging="567"/>
        <w:rPr>
          <w:rFonts w:ascii="Arial" w:eastAsia="Times New Roman" w:hAnsi="Arial" w:cs="Arial"/>
          <w:color w:val="000000"/>
          <w:sz w:val="18"/>
          <w:szCs w:val="18"/>
          <w:lang w:val="en-GB" w:eastAsia="en-US"/>
        </w:rPr>
      </w:pPr>
    </w:p>
    <w:p w14:paraId="090118EE" w14:textId="77777777" w:rsidR="0073767F" w:rsidRPr="009A3FF4" w:rsidRDefault="0073767F" w:rsidP="001F2452">
      <w:pPr>
        <w:numPr>
          <w:ilvl w:val="0"/>
          <w:numId w:val="38"/>
        </w:numPr>
        <w:ind w:left="567" w:hanging="567"/>
        <w:rPr>
          <w:rFonts w:ascii="Arial" w:hAnsi="Arial" w:cs="Arial"/>
          <w:sz w:val="18"/>
          <w:szCs w:val="18"/>
          <w:lang w:val="en-GB"/>
        </w:rPr>
      </w:pPr>
      <w:r w:rsidRPr="009A3FF4">
        <w:rPr>
          <w:rFonts w:ascii="Arial" w:hAnsi="Arial" w:cs="Arial"/>
          <w:sz w:val="18"/>
          <w:szCs w:val="18"/>
          <w:lang w:val="en-GB"/>
        </w:rPr>
        <w:t>The Partner Institution shall put in place survey mechanisms to gather student feedback at programme and module level, as detailed in the LQEH, and to be considered as evidence when authoring the Annual Monitoring Report.</w:t>
      </w:r>
    </w:p>
    <w:p w14:paraId="0A2609F4" w14:textId="77777777" w:rsidR="0073767F" w:rsidRPr="009A3FF4" w:rsidRDefault="0073767F" w:rsidP="001F2452">
      <w:pPr>
        <w:ind w:left="567" w:hanging="567"/>
        <w:rPr>
          <w:rFonts w:ascii="Arial" w:eastAsia="Times New Roman" w:hAnsi="Arial" w:cs="Arial"/>
          <w:color w:val="000000"/>
          <w:sz w:val="18"/>
          <w:szCs w:val="18"/>
          <w:lang w:val="en-GB" w:eastAsia="en-US"/>
        </w:rPr>
      </w:pPr>
    </w:p>
    <w:p w14:paraId="70587E8D" w14:textId="14227D16" w:rsidR="0073767F" w:rsidRPr="009A3FF4" w:rsidRDefault="0073767F" w:rsidP="001F2452">
      <w:pPr>
        <w:numPr>
          <w:ilvl w:val="0"/>
          <w:numId w:val="38"/>
        </w:numPr>
        <w:ind w:left="567" w:hanging="567"/>
        <w:rPr>
          <w:rFonts w:ascii="Arial" w:eastAsia="Times New Roman" w:hAnsi="Arial" w:cs="Arial"/>
          <w:color w:val="000000"/>
          <w:sz w:val="18"/>
          <w:szCs w:val="18"/>
          <w:lang w:val="en-GB" w:eastAsia="en-US"/>
        </w:rPr>
      </w:pPr>
      <w:r w:rsidRPr="009A3FF4">
        <w:rPr>
          <w:rFonts w:ascii="Arial" w:eastAsia="Times New Roman" w:hAnsi="Arial" w:cs="Arial"/>
          <w:color w:val="000000"/>
          <w:sz w:val="18"/>
          <w:szCs w:val="18"/>
          <w:lang w:val="en-GB" w:eastAsia="en-US"/>
        </w:rPr>
        <w:t>The Partner Institution is required to submit an Annual Monitoring Report (AMR) to the University Academic Quality Service using the appropriate template and deadline as specified in the LQEH (section 7). The Partner Institution’s AMR must cover all their collaborative provision. The AMR process may be used by</w:t>
      </w:r>
      <w:r w:rsidR="00011371" w:rsidRPr="009A3FF4">
        <w:rPr>
          <w:rFonts w:ascii="Arial" w:eastAsia="Times New Roman" w:hAnsi="Arial" w:cs="Arial"/>
          <w:color w:val="000000"/>
          <w:sz w:val="18"/>
          <w:szCs w:val="18"/>
          <w:lang w:val="en-GB" w:eastAsia="en-US"/>
        </w:rPr>
        <w:t xml:space="preserve"> the</w:t>
      </w:r>
      <w:r w:rsidRPr="009A3FF4">
        <w:rPr>
          <w:rFonts w:ascii="Arial" w:eastAsia="Times New Roman" w:hAnsi="Arial" w:cs="Arial"/>
          <w:color w:val="000000"/>
          <w:sz w:val="18"/>
          <w:szCs w:val="18"/>
          <w:lang w:val="en-GB" w:eastAsia="en-US"/>
        </w:rPr>
        <w:t xml:space="preserve"> Academic Quality Service as a vehicle to request that Partners submit to the University particular documents in order to meet govern</w:t>
      </w:r>
      <w:r w:rsidR="0068527A" w:rsidRPr="009A3FF4">
        <w:rPr>
          <w:rFonts w:ascii="Arial" w:eastAsia="Times New Roman" w:hAnsi="Arial" w:cs="Arial"/>
          <w:color w:val="000000"/>
          <w:sz w:val="18"/>
          <w:szCs w:val="18"/>
          <w:lang w:val="en-GB" w:eastAsia="en-US"/>
        </w:rPr>
        <w:t>ance</w:t>
      </w:r>
      <w:r w:rsidRPr="009A3FF4">
        <w:rPr>
          <w:rFonts w:ascii="Arial" w:eastAsia="Times New Roman" w:hAnsi="Arial" w:cs="Arial"/>
          <w:color w:val="000000"/>
          <w:sz w:val="18"/>
          <w:szCs w:val="18"/>
          <w:lang w:val="en-GB" w:eastAsia="en-US"/>
        </w:rPr>
        <w:t xml:space="preserve"> requirements as appropriate. Partner Institution Link tutors (ILTs) are responsible for authoring the AMRs in collaboration with the University Link tutors (ULTs).</w:t>
      </w:r>
    </w:p>
    <w:p w14:paraId="0F2D08EC" w14:textId="77777777" w:rsidR="0073767F" w:rsidRPr="009A3FF4" w:rsidRDefault="0073767F" w:rsidP="004B6D30">
      <w:pPr>
        <w:rPr>
          <w:rFonts w:ascii="Arial" w:eastAsia="Times New Roman" w:hAnsi="Arial" w:cs="Arial"/>
          <w:color w:val="000000"/>
          <w:sz w:val="18"/>
          <w:szCs w:val="18"/>
          <w:lang w:val="en-GB" w:eastAsia="en-US"/>
        </w:rPr>
      </w:pPr>
    </w:p>
    <w:p w14:paraId="4DBC0C77" w14:textId="77777777" w:rsidR="0073767F" w:rsidRPr="009A3FF4" w:rsidRDefault="0073767F" w:rsidP="00FA16C2">
      <w:pPr>
        <w:pStyle w:val="Heading1"/>
        <w:numPr>
          <w:ilvl w:val="0"/>
          <w:numId w:val="32"/>
        </w:numPr>
        <w:rPr>
          <w:rFonts w:cs="Arial"/>
          <w:u w:val="single"/>
          <w:lang w:val="en-GB"/>
        </w:rPr>
      </w:pPr>
      <w:r w:rsidRPr="009A3FF4">
        <w:rPr>
          <w:rFonts w:cs="Arial"/>
          <w:lang w:val="en-GB"/>
        </w:rPr>
        <w:t xml:space="preserve">     </w:t>
      </w:r>
      <w:r w:rsidRPr="009A3FF4">
        <w:rPr>
          <w:rFonts w:cs="Arial"/>
          <w:u w:val="single"/>
          <w:lang w:val="en-GB"/>
        </w:rPr>
        <w:t>Assessment</w:t>
      </w:r>
    </w:p>
    <w:p w14:paraId="42371D0D" w14:textId="77777777" w:rsidR="0073767F" w:rsidRPr="009A3FF4" w:rsidRDefault="0073767F" w:rsidP="0073767F">
      <w:pPr>
        <w:ind w:left="567" w:hanging="567"/>
        <w:rPr>
          <w:rFonts w:ascii="Arial" w:hAnsi="Arial" w:cs="Arial"/>
          <w:sz w:val="18"/>
          <w:szCs w:val="18"/>
          <w:lang w:val="en-GB"/>
        </w:rPr>
      </w:pPr>
    </w:p>
    <w:p w14:paraId="5762642C" w14:textId="77777777" w:rsidR="0073767F" w:rsidRPr="009A3FF4" w:rsidRDefault="0073767F" w:rsidP="004B6D30">
      <w:pPr>
        <w:numPr>
          <w:ilvl w:val="0"/>
          <w:numId w:val="87"/>
        </w:numPr>
        <w:ind w:left="567" w:hanging="567"/>
        <w:rPr>
          <w:rFonts w:ascii="Arial" w:hAnsi="Arial" w:cs="Arial"/>
          <w:sz w:val="18"/>
          <w:szCs w:val="18"/>
          <w:lang w:val="en-GB"/>
        </w:rPr>
      </w:pPr>
      <w:r w:rsidRPr="009A3FF4">
        <w:rPr>
          <w:rFonts w:ascii="Arial" w:hAnsi="Arial" w:cs="Arial"/>
          <w:sz w:val="18"/>
          <w:szCs w:val="18"/>
          <w:lang w:val="en-GB"/>
        </w:rPr>
        <w:t>Coursework and examinations are set by the Middlesex University module leaders. All examinations and coursework shall be reviewed by external examiners as per the University regulations. Coursework is normally marked by the local tutor, examinations are normally marked by the University module leader. Coursework and/or examinations are moderated by relevant staff at the University and external examiners as per the University regulations and LQEH.</w:t>
      </w:r>
    </w:p>
    <w:p w14:paraId="74A9CDC3" w14:textId="77777777" w:rsidR="0073767F" w:rsidRPr="009A3FF4" w:rsidRDefault="0073767F" w:rsidP="001F2452">
      <w:pPr>
        <w:ind w:left="567" w:hanging="567"/>
        <w:rPr>
          <w:rFonts w:ascii="Arial" w:hAnsi="Arial" w:cs="Arial"/>
          <w:sz w:val="18"/>
          <w:szCs w:val="18"/>
          <w:lang w:val="en-GB"/>
        </w:rPr>
      </w:pPr>
    </w:p>
    <w:p w14:paraId="3147B39E" w14:textId="56B2C5F3" w:rsidR="0073767F" w:rsidRPr="009A3FF4" w:rsidRDefault="0073767F" w:rsidP="004B6D30">
      <w:pPr>
        <w:numPr>
          <w:ilvl w:val="0"/>
          <w:numId w:val="87"/>
        </w:numPr>
        <w:ind w:left="567" w:hanging="567"/>
        <w:rPr>
          <w:rFonts w:ascii="Arial" w:hAnsi="Arial" w:cs="Arial"/>
          <w:sz w:val="18"/>
          <w:szCs w:val="18"/>
          <w:lang w:val="en-GB"/>
        </w:rPr>
      </w:pPr>
      <w:r w:rsidRPr="009A3FF4">
        <w:rPr>
          <w:rFonts w:ascii="Arial" w:hAnsi="Arial" w:cs="Arial"/>
          <w:sz w:val="18"/>
          <w:szCs w:val="18"/>
          <w:lang w:val="en-GB"/>
        </w:rPr>
        <w:t xml:space="preserve">The external examiner acting for the University </w:t>
      </w:r>
      <w:r w:rsidR="005418FC" w:rsidRPr="009A3FF4">
        <w:rPr>
          <w:rFonts w:ascii="Arial" w:hAnsi="Arial" w:cs="Arial"/>
          <w:sz w:val="18"/>
          <w:szCs w:val="18"/>
          <w:lang w:val="en-GB"/>
        </w:rPr>
        <w:t>P</w:t>
      </w:r>
      <w:r w:rsidRPr="009A3FF4">
        <w:rPr>
          <w:rFonts w:ascii="Arial" w:hAnsi="Arial" w:cs="Arial"/>
          <w:sz w:val="18"/>
          <w:szCs w:val="18"/>
          <w:lang w:val="en-GB"/>
        </w:rPr>
        <w:t xml:space="preserve">rogramme will normally be appointed as external examiner for the franchised </w:t>
      </w:r>
      <w:r w:rsidR="005418FC" w:rsidRPr="009A3FF4">
        <w:rPr>
          <w:rFonts w:ascii="Arial" w:hAnsi="Arial" w:cs="Arial"/>
          <w:sz w:val="18"/>
          <w:szCs w:val="18"/>
          <w:lang w:val="en-GB"/>
        </w:rPr>
        <w:t>P</w:t>
      </w:r>
      <w:r w:rsidRPr="009A3FF4">
        <w:rPr>
          <w:rFonts w:ascii="Arial" w:hAnsi="Arial" w:cs="Arial"/>
          <w:sz w:val="18"/>
          <w:szCs w:val="18"/>
          <w:lang w:val="en-GB"/>
        </w:rPr>
        <w:t xml:space="preserve">rogramme. </w:t>
      </w:r>
    </w:p>
    <w:p w14:paraId="26C27EF4" w14:textId="77777777" w:rsidR="0073767F" w:rsidRPr="009A3FF4" w:rsidRDefault="0073767F" w:rsidP="004B6D30">
      <w:pPr>
        <w:ind w:left="567" w:hanging="567"/>
        <w:rPr>
          <w:rFonts w:ascii="Arial" w:hAnsi="Arial" w:cs="Arial"/>
          <w:sz w:val="18"/>
          <w:szCs w:val="18"/>
          <w:lang w:val="en-GB"/>
        </w:rPr>
      </w:pPr>
    </w:p>
    <w:p w14:paraId="0E8D2638" w14:textId="53F99BC9" w:rsidR="00035703" w:rsidRPr="009A3FF4" w:rsidRDefault="0073767F" w:rsidP="00035703">
      <w:pPr>
        <w:pStyle w:val="ListParagraph"/>
        <w:numPr>
          <w:ilvl w:val="0"/>
          <w:numId w:val="87"/>
        </w:numPr>
        <w:ind w:left="567" w:hanging="567"/>
        <w:rPr>
          <w:rFonts w:ascii="Arial" w:hAnsi="Arial" w:cs="Arial"/>
          <w:sz w:val="18"/>
          <w:szCs w:val="18"/>
          <w:lang w:val="en-GB"/>
        </w:rPr>
      </w:pPr>
      <w:r w:rsidRPr="009A3FF4">
        <w:rPr>
          <w:rFonts w:ascii="Arial" w:hAnsi="Arial" w:cs="Arial"/>
          <w:sz w:val="18"/>
          <w:szCs w:val="18"/>
          <w:lang w:val="en-GB"/>
        </w:rPr>
        <w:t>Unseen examinations shall be conducted in parallel to those at the University</w:t>
      </w:r>
      <w:r w:rsidR="008C6DF6" w:rsidRPr="009A3FF4">
        <w:rPr>
          <w:rFonts w:ascii="Arial" w:hAnsi="Arial" w:cs="Arial"/>
          <w:sz w:val="18"/>
          <w:szCs w:val="18"/>
          <w:lang w:val="en-GB"/>
        </w:rPr>
        <w:t xml:space="preserve"> </w:t>
      </w:r>
      <w:r w:rsidR="00035703" w:rsidRPr="009A3FF4">
        <w:rPr>
          <w:rFonts w:ascii="Arial" w:hAnsi="Arial" w:cs="Arial"/>
          <w:sz w:val="18"/>
          <w:szCs w:val="18"/>
          <w:lang w:val="en-GB"/>
        </w:rPr>
        <w:t>i.e. on the same date and at the same UK equivalent time.</w:t>
      </w:r>
    </w:p>
    <w:p w14:paraId="0E90C16E" w14:textId="77777777" w:rsidR="0073767F" w:rsidRPr="009A3FF4" w:rsidRDefault="0073767F" w:rsidP="00035703">
      <w:pPr>
        <w:tabs>
          <w:tab w:val="left" w:pos="-1440"/>
        </w:tabs>
        <w:rPr>
          <w:rFonts w:ascii="Arial" w:hAnsi="Arial" w:cs="Arial"/>
          <w:sz w:val="18"/>
          <w:szCs w:val="18"/>
          <w:lang w:val="en-GB"/>
        </w:rPr>
      </w:pPr>
    </w:p>
    <w:p w14:paraId="62595A39" w14:textId="77777777" w:rsidR="0073767F" w:rsidRPr="009A3FF4" w:rsidRDefault="0073767F" w:rsidP="004B6D30">
      <w:pPr>
        <w:numPr>
          <w:ilvl w:val="0"/>
          <w:numId w:val="8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assessment of students on the Programme(s) shall be the responsibility of the University’s Assessment Board for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Programme(s) i.e. the First Tier Board, Second Tier Assessment Boards for finalist students and the Programme Progression Boards for continuing students. </w:t>
      </w:r>
    </w:p>
    <w:p w14:paraId="18E71E91" w14:textId="77777777" w:rsidR="0073767F" w:rsidRPr="009A3FF4" w:rsidRDefault="0073767F" w:rsidP="001F2452">
      <w:pPr>
        <w:ind w:left="567" w:hanging="567"/>
        <w:rPr>
          <w:rFonts w:ascii="Arial" w:hAnsi="Arial" w:cs="Arial"/>
          <w:sz w:val="18"/>
          <w:szCs w:val="18"/>
          <w:lang w:val="en-GB"/>
        </w:rPr>
      </w:pPr>
    </w:p>
    <w:p w14:paraId="758C5CB1" w14:textId="77777777" w:rsidR="0073767F" w:rsidRPr="009A3FF4" w:rsidRDefault="0073767F" w:rsidP="004B6D30">
      <w:pPr>
        <w:numPr>
          <w:ilvl w:val="0"/>
          <w:numId w:val="8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students shall be subject to University’s Assessment Regulations (as set out in the University Regulations and the Programme Handbook(s)), including those relating to academic integrity and misconduct and appeals against Assessment Board decisions. </w:t>
      </w:r>
    </w:p>
    <w:p w14:paraId="24CCDF19" w14:textId="77777777" w:rsidR="0073767F" w:rsidRPr="009A3FF4" w:rsidRDefault="0073767F" w:rsidP="001F2452">
      <w:pPr>
        <w:ind w:left="567" w:hanging="567"/>
        <w:rPr>
          <w:rFonts w:ascii="Arial" w:hAnsi="Arial" w:cs="Arial"/>
          <w:sz w:val="18"/>
          <w:szCs w:val="18"/>
          <w:lang w:val="en-GB"/>
        </w:rPr>
      </w:pPr>
    </w:p>
    <w:p w14:paraId="62979207" w14:textId="77777777" w:rsidR="0073767F" w:rsidRPr="009A3FF4" w:rsidRDefault="0073767F" w:rsidP="004B6D30">
      <w:pPr>
        <w:numPr>
          <w:ilvl w:val="0"/>
          <w:numId w:val="87"/>
        </w:numPr>
        <w:tabs>
          <w:tab w:val="left" w:pos="-1440"/>
        </w:tabs>
        <w:ind w:left="567" w:hanging="567"/>
        <w:rPr>
          <w:rFonts w:ascii="Arial" w:hAnsi="Arial" w:cs="Arial"/>
          <w:sz w:val="18"/>
          <w:szCs w:val="18"/>
          <w:lang w:val="en-GB"/>
        </w:rPr>
      </w:pPr>
      <w:r w:rsidRPr="009A3FF4">
        <w:rPr>
          <w:rFonts w:ascii="Arial" w:hAnsi="Arial" w:cs="Arial"/>
          <w:sz w:val="18"/>
          <w:szCs w:val="18"/>
          <w:lang w:val="en-GB"/>
        </w:rPr>
        <w:lastRenderedPageBreak/>
        <w:t xml:space="preserve">University Link Tutors or nominee(s) shall be required to attend Assessment Boards as outlined in the </w:t>
      </w:r>
      <w:r w:rsidRPr="009A3FF4">
        <w:rPr>
          <w:rFonts w:ascii="Arial" w:eastAsia="SimSun" w:hAnsi="Arial" w:cs="Arial"/>
          <w:color w:val="000000"/>
          <w:sz w:val="18"/>
          <w:szCs w:val="18"/>
          <w:lang w:val="en-GB"/>
        </w:rPr>
        <w:t xml:space="preserve">LQEH. </w:t>
      </w:r>
      <w:r w:rsidRPr="009A3FF4">
        <w:rPr>
          <w:rFonts w:ascii="Arial" w:hAnsi="Arial" w:cs="Arial"/>
          <w:sz w:val="18"/>
          <w:szCs w:val="18"/>
          <w:lang w:val="en-GB"/>
        </w:rPr>
        <w:t>Institutional Link tutors shall be consulted prior to the Board and their views shall be represented via an appropriate nominee.</w:t>
      </w:r>
    </w:p>
    <w:p w14:paraId="6BCA0F7A" w14:textId="77777777" w:rsidR="0073767F" w:rsidRPr="009A3FF4" w:rsidRDefault="0073767F" w:rsidP="004B6D30">
      <w:pPr>
        <w:tabs>
          <w:tab w:val="left" w:pos="-1440"/>
        </w:tabs>
        <w:ind w:left="567" w:hanging="567"/>
        <w:rPr>
          <w:rFonts w:ascii="Arial" w:hAnsi="Arial" w:cs="Arial"/>
          <w:sz w:val="18"/>
          <w:szCs w:val="18"/>
          <w:lang w:val="en-GB"/>
        </w:rPr>
      </w:pPr>
    </w:p>
    <w:p w14:paraId="41C09B9A" w14:textId="6F3EE809" w:rsidR="0073767F" w:rsidRPr="009A3FF4" w:rsidRDefault="0073767F" w:rsidP="004B6D30">
      <w:pPr>
        <w:numPr>
          <w:ilvl w:val="0"/>
          <w:numId w:val="8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University will be responsible for entering assessment data for the collaborative </w:t>
      </w:r>
      <w:r w:rsidR="005C11FA" w:rsidRPr="009A3FF4">
        <w:rPr>
          <w:rFonts w:ascii="Arial" w:hAnsi="Arial" w:cs="Arial"/>
          <w:sz w:val="18"/>
          <w:szCs w:val="18"/>
          <w:lang w:val="en-GB"/>
        </w:rPr>
        <w:t xml:space="preserve">partner </w:t>
      </w:r>
      <w:r w:rsidRPr="009A3FF4">
        <w:rPr>
          <w:rFonts w:ascii="Arial" w:hAnsi="Arial" w:cs="Arial"/>
          <w:sz w:val="18"/>
          <w:szCs w:val="18"/>
          <w:lang w:val="en-GB"/>
        </w:rPr>
        <w:t xml:space="preserve">on the University database. </w:t>
      </w:r>
    </w:p>
    <w:p w14:paraId="151E4C86" w14:textId="77777777" w:rsidR="0073767F" w:rsidRPr="009A3FF4" w:rsidRDefault="0073767F" w:rsidP="004B6D30">
      <w:pPr>
        <w:tabs>
          <w:tab w:val="left" w:pos="-1440"/>
        </w:tabs>
        <w:ind w:left="567" w:hanging="567"/>
        <w:rPr>
          <w:rFonts w:ascii="Arial" w:hAnsi="Arial" w:cs="Arial"/>
          <w:sz w:val="18"/>
          <w:szCs w:val="18"/>
          <w:lang w:val="en-GB"/>
        </w:rPr>
      </w:pPr>
    </w:p>
    <w:p w14:paraId="466A6188" w14:textId="77777777" w:rsidR="0073767F" w:rsidRPr="009A3FF4" w:rsidRDefault="0073767F" w:rsidP="004B6D30">
      <w:pPr>
        <w:numPr>
          <w:ilvl w:val="0"/>
          <w:numId w:val="87"/>
        </w:numPr>
        <w:tabs>
          <w:tab w:val="left" w:pos="-1440"/>
        </w:tabs>
        <w:ind w:left="567" w:hanging="567"/>
        <w:rPr>
          <w:rFonts w:ascii="Arial" w:hAnsi="Arial" w:cs="Arial"/>
          <w:sz w:val="18"/>
          <w:szCs w:val="18"/>
          <w:lang w:val="en-GB"/>
        </w:rPr>
      </w:pPr>
      <w:r w:rsidRPr="009A3FF4">
        <w:rPr>
          <w:rFonts w:ascii="Arial" w:hAnsi="Arial" w:cs="Arial"/>
          <w:sz w:val="18"/>
          <w:szCs w:val="18"/>
          <w:lang w:val="en-GB"/>
        </w:rPr>
        <w:t>Precise arrangements for assessment shall be those detailed in the Programme Handbook(s) approved at Validation, and as guided by the University's LQEH.</w:t>
      </w:r>
    </w:p>
    <w:p w14:paraId="7A2C88BA" w14:textId="77777777" w:rsidR="0073767F" w:rsidRPr="009A3FF4" w:rsidRDefault="0073767F" w:rsidP="004B6D30">
      <w:pPr>
        <w:tabs>
          <w:tab w:val="left" w:pos="-1440"/>
        </w:tabs>
        <w:ind w:left="567" w:hanging="567"/>
        <w:rPr>
          <w:rFonts w:ascii="Arial" w:hAnsi="Arial" w:cs="Arial"/>
          <w:sz w:val="18"/>
          <w:szCs w:val="18"/>
          <w:lang w:val="en-GB"/>
        </w:rPr>
      </w:pPr>
    </w:p>
    <w:p w14:paraId="19863E1C" w14:textId="77777777" w:rsidR="0073767F" w:rsidRPr="009A3FF4" w:rsidRDefault="0073767F" w:rsidP="004B6D30">
      <w:pPr>
        <w:numPr>
          <w:ilvl w:val="0"/>
          <w:numId w:val="87"/>
        </w:numPr>
        <w:tabs>
          <w:tab w:val="left" w:pos="-1440"/>
        </w:tabs>
        <w:ind w:left="567" w:hanging="567"/>
        <w:rPr>
          <w:rFonts w:ascii="Arial" w:hAnsi="Arial" w:cs="Arial"/>
          <w:sz w:val="18"/>
          <w:szCs w:val="18"/>
          <w:lang w:val="en-GB"/>
        </w:rPr>
      </w:pPr>
      <w:r w:rsidRPr="009A3FF4">
        <w:rPr>
          <w:rFonts w:ascii="Arial" w:hAnsi="Arial" w:cs="Arial"/>
          <w:sz w:val="18"/>
          <w:szCs w:val="18"/>
          <w:lang w:val="en-GB"/>
        </w:rPr>
        <w:t>All grades should be considered provisional until confirmed by the University Assessment Board</w:t>
      </w:r>
      <w:r w:rsidR="00A1692E" w:rsidRPr="009A3FF4">
        <w:rPr>
          <w:rFonts w:ascii="Arial" w:hAnsi="Arial" w:cs="Arial"/>
          <w:sz w:val="18"/>
          <w:szCs w:val="18"/>
          <w:lang w:val="en-GB"/>
        </w:rPr>
        <w:t>.</w:t>
      </w:r>
    </w:p>
    <w:p w14:paraId="4E09796F" w14:textId="77777777" w:rsidR="0073767F" w:rsidRPr="009A3FF4" w:rsidRDefault="0073767F" w:rsidP="001F2452">
      <w:pPr>
        <w:ind w:left="567" w:hanging="567"/>
        <w:rPr>
          <w:rFonts w:ascii="Arial" w:hAnsi="Arial" w:cs="Arial"/>
          <w:sz w:val="18"/>
          <w:szCs w:val="18"/>
          <w:lang w:val="en-GB"/>
        </w:rPr>
      </w:pPr>
    </w:p>
    <w:p w14:paraId="5C84792E" w14:textId="77777777" w:rsidR="0073767F" w:rsidRPr="009A3FF4" w:rsidRDefault="0073767F" w:rsidP="004B6D30">
      <w:pPr>
        <w:numPr>
          <w:ilvl w:val="0"/>
          <w:numId w:val="87"/>
        </w:numPr>
        <w:ind w:left="567" w:hanging="567"/>
        <w:rPr>
          <w:rFonts w:ascii="Arial" w:hAnsi="Arial" w:cs="Arial"/>
          <w:sz w:val="18"/>
          <w:szCs w:val="18"/>
          <w:lang w:val="en-GB"/>
        </w:rPr>
      </w:pPr>
      <w:r w:rsidRPr="009A3FF4">
        <w:rPr>
          <w:rFonts w:ascii="Arial" w:hAnsi="Arial" w:cs="Arial"/>
          <w:sz w:val="18"/>
          <w:szCs w:val="18"/>
          <w:lang w:val="en-GB"/>
        </w:rPr>
        <w:t xml:space="preserve">The University will be responsible for the publication of results to students on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xml:space="preserve">. </w:t>
      </w:r>
    </w:p>
    <w:p w14:paraId="6129BC17" w14:textId="77777777" w:rsidR="0073767F" w:rsidRPr="009A3FF4" w:rsidRDefault="0073767F" w:rsidP="0073767F">
      <w:pPr>
        <w:rPr>
          <w:rFonts w:ascii="Arial" w:hAnsi="Arial" w:cs="Arial"/>
          <w:sz w:val="18"/>
          <w:szCs w:val="18"/>
          <w:lang w:val="en-GB"/>
        </w:rPr>
      </w:pPr>
    </w:p>
    <w:p w14:paraId="1921AB27" w14:textId="77777777" w:rsidR="0073767F" w:rsidRPr="009A3FF4" w:rsidRDefault="0073767F" w:rsidP="00FA16C2">
      <w:pPr>
        <w:pStyle w:val="Heading1"/>
        <w:numPr>
          <w:ilvl w:val="0"/>
          <w:numId w:val="32"/>
        </w:numPr>
        <w:rPr>
          <w:rFonts w:cs="Arial"/>
          <w:u w:val="single"/>
          <w:lang w:val="en-GB"/>
        </w:rPr>
      </w:pPr>
      <w:r w:rsidRPr="009A3FF4">
        <w:rPr>
          <w:rFonts w:cs="Arial"/>
          <w:lang w:val="en-GB"/>
        </w:rPr>
        <w:t xml:space="preserve">    </w:t>
      </w:r>
      <w:r w:rsidRPr="009A3FF4">
        <w:rPr>
          <w:rFonts w:cs="Arial"/>
          <w:u w:val="single"/>
          <w:lang w:val="en-GB"/>
        </w:rPr>
        <w:t>Certificates, Diploma Supplements and Graduation</w:t>
      </w:r>
    </w:p>
    <w:p w14:paraId="3BAFC71E" w14:textId="77777777" w:rsidR="0073767F" w:rsidRPr="009A3FF4" w:rsidRDefault="0073767F" w:rsidP="0073767F">
      <w:pPr>
        <w:rPr>
          <w:rFonts w:ascii="Arial" w:hAnsi="Arial" w:cs="Arial"/>
          <w:sz w:val="18"/>
          <w:szCs w:val="18"/>
          <w:lang w:val="en-GB"/>
        </w:rPr>
      </w:pPr>
    </w:p>
    <w:p w14:paraId="61769C78" w14:textId="77777777" w:rsidR="0073767F" w:rsidRPr="009A3FF4" w:rsidRDefault="0073767F" w:rsidP="00FA16C2">
      <w:pPr>
        <w:pStyle w:val="BodyTextIndent"/>
        <w:numPr>
          <w:ilvl w:val="0"/>
          <w:numId w:val="73"/>
        </w:numPr>
        <w:ind w:left="567" w:hanging="567"/>
        <w:rPr>
          <w:rFonts w:ascii="Arial" w:hAnsi="Arial" w:cs="Arial"/>
          <w:sz w:val="18"/>
          <w:szCs w:val="18"/>
          <w:lang w:val="en-GB"/>
        </w:rPr>
      </w:pPr>
      <w:r w:rsidRPr="009A3FF4">
        <w:rPr>
          <w:rFonts w:ascii="Arial" w:hAnsi="Arial" w:cs="Arial"/>
          <w:sz w:val="18"/>
          <w:szCs w:val="18"/>
          <w:lang w:val="en-GB"/>
        </w:rPr>
        <w:t xml:space="preserve">Qualification certificates and details of student performance, in the form of a Diploma Supplement, shall be issued by the University. The formats shall be in accordance with the provisions of the </w:t>
      </w:r>
      <w:r w:rsidRPr="009A3FF4">
        <w:rPr>
          <w:rFonts w:ascii="Arial" w:eastAsia="SimSun" w:hAnsi="Arial" w:cs="Arial"/>
          <w:color w:val="000000"/>
          <w:sz w:val="18"/>
          <w:szCs w:val="18"/>
          <w:lang w:val="en-GB"/>
        </w:rPr>
        <w:t xml:space="preserve">LQEH </w:t>
      </w:r>
      <w:r w:rsidRPr="009A3FF4">
        <w:rPr>
          <w:rFonts w:ascii="Arial" w:hAnsi="Arial" w:cs="Arial"/>
          <w:sz w:val="18"/>
          <w:szCs w:val="18"/>
          <w:lang w:val="en-GB"/>
        </w:rPr>
        <w:t>and as the sample certificate template provided in this Programme Memorandum of Co-operation.</w:t>
      </w:r>
    </w:p>
    <w:p w14:paraId="493FDA81" w14:textId="55D26DD0" w:rsidR="00094231" w:rsidRPr="009A3FF4" w:rsidRDefault="0073767F" w:rsidP="00094231">
      <w:pPr>
        <w:pStyle w:val="BodyTextIndent"/>
        <w:numPr>
          <w:ilvl w:val="0"/>
          <w:numId w:val="73"/>
        </w:numPr>
        <w:ind w:left="567" w:hanging="567"/>
        <w:rPr>
          <w:rFonts w:ascii="Arial" w:hAnsi="Arial" w:cs="Arial"/>
          <w:sz w:val="18"/>
          <w:szCs w:val="18"/>
          <w:lang w:val="en-GB"/>
        </w:rPr>
      </w:pPr>
      <w:r w:rsidRPr="009A3FF4">
        <w:rPr>
          <w:rFonts w:ascii="Arial" w:hAnsi="Arial" w:cs="Arial"/>
          <w:sz w:val="18"/>
          <w:szCs w:val="18"/>
          <w:lang w:val="en-GB"/>
        </w:rPr>
        <w:t xml:space="preserve">Students who have partially completed the Programme shall receive the appropriate exit qualification as provided by the University’s </w:t>
      </w:r>
      <w:r w:rsidR="00DC46F8" w:rsidRPr="009A3FF4">
        <w:rPr>
          <w:rFonts w:ascii="Arial" w:hAnsi="Arial" w:cs="Arial"/>
          <w:sz w:val="18"/>
          <w:szCs w:val="18"/>
          <w:lang w:val="en-GB"/>
        </w:rPr>
        <w:t>A</w:t>
      </w:r>
      <w:r w:rsidRPr="009A3FF4">
        <w:rPr>
          <w:rFonts w:ascii="Arial" w:hAnsi="Arial" w:cs="Arial"/>
          <w:sz w:val="18"/>
          <w:szCs w:val="18"/>
          <w:lang w:val="en-GB"/>
        </w:rPr>
        <w:t xml:space="preserve">ssessment </w:t>
      </w:r>
      <w:r w:rsidR="00DC46F8" w:rsidRPr="009A3FF4">
        <w:rPr>
          <w:rFonts w:ascii="Arial" w:hAnsi="Arial" w:cs="Arial"/>
          <w:sz w:val="18"/>
          <w:szCs w:val="18"/>
          <w:lang w:val="en-GB"/>
        </w:rPr>
        <w:t>R</w:t>
      </w:r>
      <w:r w:rsidRPr="009A3FF4">
        <w:rPr>
          <w:rFonts w:ascii="Arial" w:hAnsi="Arial" w:cs="Arial"/>
          <w:sz w:val="18"/>
          <w:szCs w:val="18"/>
          <w:lang w:val="en-GB"/>
        </w:rPr>
        <w:t xml:space="preserve">egulations (unless otherwise agreed at validation) and outlined in the programme details table section </w:t>
      </w:r>
      <w:r w:rsidR="00E9502C" w:rsidRPr="009A3FF4">
        <w:rPr>
          <w:rFonts w:ascii="Arial" w:hAnsi="Arial" w:cs="Arial"/>
          <w:sz w:val="18"/>
          <w:szCs w:val="18"/>
          <w:lang w:val="en-GB"/>
        </w:rPr>
        <w:t>aa</w:t>
      </w:r>
      <w:r w:rsidRPr="009A3FF4">
        <w:rPr>
          <w:rFonts w:ascii="Arial" w:hAnsi="Arial" w:cs="Arial"/>
          <w:sz w:val="18"/>
          <w:szCs w:val="18"/>
          <w:lang w:val="en-GB"/>
        </w:rPr>
        <w:t xml:space="preserve">. </w:t>
      </w:r>
    </w:p>
    <w:p w14:paraId="38AFC5E2" w14:textId="6B1E8A0F" w:rsidR="00094231" w:rsidRPr="009A3FF4" w:rsidRDefault="00094231" w:rsidP="00094231">
      <w:pPr>
        <w:pStyle w:val="BodyTextIndent"/>
        <w:numPr>
          <w:ilvl w:val="0"/>
          <w:numId w:val="73"/>
        </w:numPr>
        <w:ind w:left="567" w:hanging="567"/>
        <w:rPr>
          <w:rFonts w:ascii="Arial" w:hAnsi="Arial" w:cs="Arial"/>
          <w:sz w:val="18"/>
          <w:szCs w:val="18"/>
          <w:lang w:val="en-GB"/>
        </w:rPr>
      </w:pPr>
      <w:r w:rsidRPr="009A3FF4">
        <w:rPr>
          <w:rFonts w:ascii="Arial" w:hAnsi="Arial" w:cs="Arial"/>
          <w:sz w:val="18"/>
          <w:szCs w:val="18"/>
          <w:lang w:val="en-GB"/>
        </w:rPr>
        <w:t xml:space="preserve">Where an exit qualification is not available and a qualification is not conferred, a statement of general credit showing the completed sections can be provided by the University. </w:t>
      </w:r>
    </w:p>
    <w:p w14:paraId="053285E1" w14:textId="77777777" w:rsidR="0073767F" w:rsidRPr="009A3FF4" w:rsidRDefault="0073767F" w:rsidP="00FA16C2">
      <w:pPr>
        <w:pStyle w:val="BodyTextIndent"/>
        <w:numPr>
          <w:ilvl w:val="0"/>
          <w:numId w:val="73"/>
        </w:numPr>
        <w:ind w:left="567" w:hanging="567"/>
        <w:rPr>
          <w:rFonts w:ascii="Arial" w:hAnsi="Arial" w:cs="Arial"/>
          <w:sz w:val="18"/>
          <w:szCs w:val="18"/>
          <w:lang w:val="en-GB"/>
        </w:rPr>
      </w:pPr>
      <w:r w:rsidRPr="009A3FF4">
        <w:rPr>
          <w:rFonts w:ascii="Arial" w:hAnsi="Arial" w:cs="Arial"/>
          <w:sz w:val="18"/>
          <w:szCs w:val="18"/>
          <w:lang w:val="en-GB"/>
        </w:rPr>
        <w:t>Distribution of Diploma Supplements and Certificates to students is the responsibility of the Partner Institution.</w:t>
      </w:r>
    </w:p>
    <w:p w14:paraId="7E46B29F" w14:textId="77777777" w:rsidR="0073767F" w:rsidRPr="009A3FF4" w:rsidRDefault="0073767F" w:rsidP="00FA16C2">
      <w:pPr>
        <w:pStyle w:val="BodyTextIndent"/>
        <w:numPr>
          <w:ilvl w:val="0"/>
          <w:numId w:val="73"/>
        </w:numPr>
        <w:ind w:left="567" w:hanging="567"/>
        <w:rPr>
          <w:rFonts w:ascii="Arial" w:hAnsi="Arial" w:cs="Arial"/>
          <w:sz w:val="18"/>
          <w:szCs w:val="18"/>
          <w:lang w:val="en-GB"/>
        </w:rPr>
      </w:pPr>
      <w:r w:rsidRPr="009A3FF4">
        <w:rPr>
          <w:rFonts w:ascii="Arial" w:hAnsi="Arial" w:cs="Arial"/>
          <w:sz w:val="18"/>
          <w:szCs w:val="18"/>
          <w:lang w:val="en-GB"/>
        </w:rPr>
        <w:t>Students who receive a qualification under the terms of this Programme Memorandum of Co-operation</w:t>
      </w:r>
      <w:r w:rsidRPr="009A3FF4" w:rsidDel="00E2367E">
        <w:rPr>
          <w:rFonts w:ascii="Arial" w:hAnsi="Arial" w:cs="Arial"/>
          <w:sz w:val="18"/>
          <w:szCs w:val="18"/>
          <w:lang w:val="en-GB"/>
        </w:rPr>
        <w:t xml:space="preserve"> </w:t>
      </w:r>
      <w:r w:rsidRPr="009A3FF4">
        <w:rPr>
          <w:rFonts w:ascii="Arial" w:hAnsi="Arial" w:cs="Arial"/>
          <w:sz w:val="18"/>
          <w:szCs w:val="18"/>
          <w:lang w:val="en-GB"/>
        </w:rPr>
        <w:t>shall be entitled to attend the University’s Summer Graduation Ceremonies.</w:t>
      </w:r>
    </w:p>
    <w:p w14:paraId="793F6C34" w14:textId="0591AA05" w:rsidR="0073767F" w:rsidRPr="009A3FF4" w:rsidRDefault="0073767F" w:rsidP="00FA16C2">
      <w:pPr>
        <w:pStyle w:val="BodyTextIndent"/>
        <w:numPr>
          <w:ilvl w:val="0"/>
          <w:numId w:val="73"/>
        </w:numPr>
        <w:ind w:left="567" w:hanging="567"/>
        <w:rPr>
          <w:rFonts w:ascii="Arial" w:hAnsi="Arial" w:cs="Arial"/>
          <w:sz w:val="18"/>
          <w:szCs w:val="18"/>
          <w:lang w:val="en-GB"/>
        </w:rPr>
      </w:pPr>
      <w:r w:rsidRPr="009A3FF4">
        <w:rPr>
          <w:rFonts w:ascii="Arial" w:hAnsi="Arial" w:cs="Arial"/>
          <w:sz w:val="18"/>
          <w:szCs w:val="18"/>
          <w:lang w:val="en-GB"/>
        </w:rPr>
        <w:t>Students who receive a qualification under the terms of this Programme Memorandum of Co-operation</w:t>
      </w:r>
      <w:r w:rsidRPr="009A3FF4" w:rsidDel="00E2367E">
        <w:rPr>
          <w:rFonts w:ascii="Arial" w:hAnsi="Arial" w:cs="Arial"/>
          <w:sz w:val="18"/>
          <w:szCs w:val="18"/>
          <w:lang w:val="en-GB"/>
        </w:rPr>
        <w:t xml:space="preserve"> </w:t>
      </w:r>
      <w:r w:rsidRPr="009A3FF4">
        <w:rPr>
          <w:rFonts w:ascii="Arial" w:hAnsi="Arial" w:cs="Arial"/>
          <w:sz w:val="18"/>
          <w:szCs w:val="18"/>
          <w:lang w:val="en-GB"/>
        </w:rPr>
        <w:t>shall be entitled to join the University’s Alumni Association.</w:t>
      </w:r>
    </w:p>
    <w:p w14:paraId="1126FD35" w14:textId="77777777" w:rsidR="0073767F" w:rsidRPr="009A3FF4" w:rsidRDefault="0073767F" w:rsidP="0073767F">
      <w:pPr>
        <w:tabs>
          <w:tab w:val="left" w:pos="-1440"/>
        </w:tabs>
        <w:rPr>
          <w:rFonts w:ascii="Arial" w:hAnsi="Arial" w:cs="Arial"/>
          <w:sz w:val="18"/>
          <w:szCs w:val="18"/>
          <w:lang w:val="en-GB"/>
        </w:rPr>
      </w:pPr>
    </w:p>
    <w:p w14:paraId="1FCC868A" w14:textId="77777777" w:rsidR="0073767F" w:rsidRPr="009A3FF4" w:rsidRDefault="0073767F" w:rsidP="00FA16C2">
      <w:pPr>
        <w:pStyle w:val="Heading1"/>
        <w:numPr>
          <w:ilvl w:val="0"/>
          <w:numId w:val="36"/>
        </w:numPr>
        <w:rPr>
          <w:rFonts w:cs="Arial"/>
          <w:lang w:val="en-GB"/>
        </w:rPr>
      </w:pPr>
      <w:r w:rsidRPr="009A3FF4">
        <w:rPr>
          <w:rFonts w:cs="Arial"/>
          <w:lang w:val="en-GB"/>
        </w:rPr>
        <w:t xml:space="preserve">    </w:t>
      </w:r>
      <w:r w:rsidRPr="009A3FF4">
        <w:rPr>
          <w:rFonts w:cs="Arial"/>
          <w:u w:val="single"/>
          <w:lang w:val="en-GB"/>
        </w:rPr>
        <w:t>Students with Disabilities</w:t>
      </w:r>
      <w:r w:rsidRPr="009A3FF4">
        <w:rPr>
          <w:rFonts w:cs="Arial"/>
          <w:lang w:val="en-GB"/>
        </w:rPr>
        <w:t xml:space="preserve"> </w:t>
      </w:r>
    </w:p>
    <w:p w14:paraId="04521D06" w14:textId="77777777" w:rsidR="0073767F" w:rsidRPr="009A3FF4" w:rsidRDefault="0073767F" w:rsidP="0073767F">
      <w:pPr>
        <w:ind w:left="567" w:hanging="567"/>
        <w:rPr>
          <w:rFonts w:ascii="Arial" w:hAnsi="Arial" w:cs="Arial"/>
          <w:color w:val="7030A0"/>
          <w:lang w:val="en-GB"/>
        </w:rPr>
      </w:pPr>
    </w:p>
    <w:p w14:paraId="5D302E31" w14:textId="77777777" w:rsidR="0073767F" w:rsidRPr="009A3FF4" w:rsidRDefault="0073767F" w:rsidP="0073767F">
      <w:pPr>
        <w:ind w:left="567"/>
        <w:rPr>
          <w:rFonts w:ascii="Arial" w:hAnsi="Arial" w:cs="Arial"/>
          <w:sz w:val="18"/>
          <w:szCs w:val="18"/>
          <w:lang w:val="en-GB"/>
        </w:rPr>
      </w:pP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 xml:space="preserve"> The Partner Institution is responsible for ensuring that the Programme complies with the Equality Act 2010.</w:t>
      </w:r>
    </w:p>
    <w:p w14:paraId="1C6904CA" w14:textId="77777777" w:rsidR="0073767F" w:rsidRPr="009A3FF4" w:rsidRDefault="0073767F" w:rsidP="0073767F">
      <w:pPr>
        <w:ind w:left="567" w:hanging="567"/>
        <w:rPr>
          <w:rFonts w:ascii="Arial" w:hAnsi="Arial" w:cs="Arial"/>
          <w:color w:val="7030A0"/>
          <w:sz w:val="18"/>
          <w:szCs w:val="18"/>
          <w:lang w:val="en-GB"/>
        </w:rPr>
      </w:pPr>
      <w:r w:rsidRPr="009A3FF4">
        <w:rPr>
          <w:rFonts w:ascii="Arial" w:hAnsi="Arial" w:cs="Arial"/>
          <w:sz w:val="18"/>
          <w:szCs w:val="18"/>
          <w:lang w:val="en-GB"/>
        </w:rPr>
        <w:t xml:space="preserve"> </w:t>
      </w:r>
    </w:p>
    <w:p w14:paraId="03E97DF2" w14:textId="77777777" w:rsidR="0073767F" w:rsidRPr="009A3FF4" w:rsidRDefault="0073767F" w:rsidP="0073767F">
      <w:pPr>
        <w:ind w:left="567" w:hanging="567"/>
        <w:rPr>
          <w:rFonts w:ascii="Arial" w:hAnsi="Arial" w:cs="Arial"/>
          <w:sz w:val="18"/>
          <w:szCs w:val="18"/>
          <w:lang w:val="en-GB"/>
        </w:rPr>
      </w:pPr>
      <w:r w:rsidRPr="009A3FF4">
        <w:rPr>
          <w:rFonts w:ascii="Arial" w:hAnsi="Arial" w:cs="Arial"/>
          <w:color w:val="7030A0"/>
          <w:sz w:val="18"/>
          <w:szCs w:val="18"/>
          <w:lang w:val="en-GB"/>
        </w:rPr>
        <w:tab/>
        <w:t xml:space="preserve">FOR OVERSEAS PARTNERS:  </w:t>
      </w:r>
      <w:r w:rsidRPr="009A3FF4">
        <w:rPr>
          <w:rFonts w:ascii="Arial" w:hAnsi="Arial" w:cs="Arial"/>
          <w:sz w:val="18"/>
          <w:szCs w:val="18"/>
          <w:lang w:val="en-GB"/>
        </w:rPr>
        <w:t>The Partner Institution is responsible for ensuring compliance with the spirit of the UK’s Equality Act 2010 and local legislation in respect of those aspects of the curriculum and delivery for which it is responsible.</w:t>
      </w:r>
    </w:p>
    <w:p w14:paraId="2F91681C" w14:textId="77777777" w:rsidR="0073767F" w:rsidRPr="009A3FF4" w:rsidRDefault="0073767F" w:rsidP="0073767F">
      <w:pPr>
        <w:ind w:left="567" w:hanging="567"/>
        <w:rPr>
          <w:rFonts w:ascii="Arial" w:hAnsi="Arial" w:cs="Arial"/>
          <w:sz w:val="18"/>
          <w:szCs w:val="18"/>
          <w:lang w:val="en-GB"/>
        </w:rPr>
      </w:pPr>
    </w:p>
    <w:p w14:paraId="7853C0AD" w14:textId="77777777" w:rsidR="0073767F" w:rsidRPr="009A3FF4" w:rsidRDefault="0073767F" w:rsidP="00FA16C2">
      <w:pPr>
        <w:pStyle w:val="Heading1"/>
        <w:numPr>
          <w:ilvl w:val="0"/>
          <w:numId w:val="36"/>
        </w:numPr>
        <w:ind w:left="567" w:hanging="567"/>
        <w:rPr>
          <w:rFonts w:cs="Arial"/>
          <w:u w:val="single"/>
          <w:lang w:val="en-GB"/>
        </w:rPr>
      </w:pPr>
      <w:r w:rsidRPr="009A3FF4">
        <w:rPr>
          <w:rFonts w:cs="Arial"/>
          <w:u w:val="single"/>
          <w:lang w:val="en-GB"/>
        </w:rPr>
        <w:t>Health and Safety</w:t>
      </w:r>
    </w:p>
    <w:p w14:paraId="4013AA21" w14:textId="77777777" w:rsidR="0073767F" w:rsidRPr="009A3FF4" w:rsidRDefault="0073767F" w:rsidP="0073767F">
      <w:pPr>
        <w:ind w:left="567" w:hanging="567"/>
        <w:rPr>
          <w:rFonts w:ascii="Arial" w:hAnsi="Arial" w:cs="Arial"/>
          <w:lang w:val="en-GB"/>
        </w:rPr>
      </w:pPr>
    </w:p>
    <w:p w14:paraId="4D728270" w14:textId="77777777" w:rsidR="0073767F" w:rsidRPr="009A3FF4" w:rsidRDefault="0073767F" w:rsidP="0073767F">
      <w:pPr>
        <w:ind w:left="567"/>
        <w:rPr>
          <w:rFonts w:ascii="Arial" w:hAnsi="Arial" w:cs="Arial"/>
          <w:sz w:val="18"/>
          <w:szCs w:val="18"/>
          <w:lang w:val="en-GB"/>
        </w:rPr>
      </w:pP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The Partner Institution is responsible for ensuring a safe environment for the delivery of the curriculum for which they are responsible in compliance with the Health and Safety at Work Act 1974 and relevant local legislation.</w:t>
      </w:r>
    </w:p>
    <w:p w14:paraId="3D02E358" w14:textId="77777777" w:rsidR="0073767F" w:rsidRPr="009A3FF4" w:rsidRDefault="0073767F" w:rsidP="0073767F">
      <w:pPr>
        <w:ind w:left="567" w:hanging="567"/>
        <w:rPr>
          <w:rFonts w:ascii="Arial" w:hAnsi="Arial" w:cs="Arial"/>
          <w:sz w:val="18"/>
          <w:szCs w:val="18"/>
          <w:lang w:val="en-GB"/>
        </w:rPr>
      </w:pPr>
    </w:p>
    <w:p w14:paraId="32D88CF3" w14:textId="77777777" w:rsidR="0073767F" w:rsidRPr="009A3FF4" w:rsidRDefault="0073767F" w:rsidP="0073767F">
      <w:pPr>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color w:val="7030A0"/>
          <w:sz w:val="18"/>
          <w:szCs w:val="18"/>
          <w:lang w:val="en-GB"/>
        </w:rPr>
        <w:t xml:space="preserve">FOR OVERSEAS PARTNERS:  </w:t>
      </w:r>
      <w:r w:rsidRPr="009A3FF4">
        <w:rPr>
          <w:rFonts w:ascii="Arial" w:hAnsi="Arial" w:cs="Arial"/>
          <w:sz w:val="18"/>
          <w:szCs w:val="18"/>
          <w:lang w:val="en-GB"/>
        </w:rPr>
        <w:t>The Partner Institution is responsible for ensuring a safe environment for the delivery of the curriculum for which they are responsible in compliance with relevant local legislation.</w:t>
      </w:r>
    </w:p>
    <w:p w14:paraId="38A401EC" w14:textId="77777777" w:rsidR="0073767F" w:rsidRPr="009A3FF4" w:rsidRDefault="0073767F" w:rsidP="0073767F">
      <w:pPr>
        <w:ind w:left="567" w:hanging="567"/>
        <w:rPr>
          <w:rFonts w:ascii="Arial" w:hAnsi="Arial" w:cs="Arial"/>
          <w:sz w:val="18"/>
          <w:szCs w:val="18"/>
          <w:lang w:val="en-GB"/>
        </w:rPr>
      </w:pPr>
    </w:p>
    <w:p w14:paraId="06EA84B1" w14:textId="77777777" w:rsidR="0073767F" w:rsidRPr="009A3FF4" w:rsidRDefault="0073767F" w:rsidP="00FA16C2">
      <w:pPr>
        <w:numPr>
          <w:ilvl w:val="0"/>
          <w:numId w:val="36"/>
        </w:numPr>
        <w:ind w:left="567" w:hanging="567"/>
        <w:rPr>
          <w:rFonts w:ascii="Arial" w:hAnsi="Arial" w:cs="Arial"/>
          <w:b/>
          <w:sz w:val="18"/>
          <w:szCs w:val="18"/>
          <w:lang w:val="en-GB"/>
        </w:rPr>
      </w:pPr>
      <w:r w:rsidRPr="009A3FF4">
        <w:rPr>
          <w:rFonts w:ascii="Arial" w:hAnsi="Arial" w:cs="Arial"/>
          <w:b/>
          <w:sz w:val="18"/>
          <w:szCs w:val="18"/>
          <w:u w:val="single"/>
          <w:lang w:val="en-GB"/>
        </w:rPr>
        <w:t>Intellectual Property Rights</w:t>
      </w:r>
    </w:p>
    <w:p w14:paraId="6DF1387D" w14:textId="77777777" w:rsidR="0073767F" w:rsidRPr="009A3FF4" w:rsidRDefault="0073767F" w:rsidP="0073767F">
      <w:pPr>
        <w:ind w:left="567" w:hanging="567"/>
        <w:rPr>
          <w:rFonts w:ascii="Arial" w:hAnsi="Arial" w:cs="Arial"/>
          <w:b/>
          <w:sz w:val="18"/>
          <w:szCs w:val="18"/>
          <w:u w:val="single"/>
          <w:lang w:val="en-GB"/>
        </w:rPr>
      </w:pPr>
    </w:p>
    <w:p w14:paraId="5A110A78" w14:textId="77777777" w:rsidR="0073767F" w:rsidRPr="009A3FF4" w:rsidRDefault="0073767F" w:rsidP="0073767F">
      <w:pPr>
        <w:ind w:firstLine="567"/>
        <w:rPr>
          <w:rFonts w:ascii="Arial" w:hAnsi="Arial" w:cs="Arial"/>
          <w:sz w:val="18"/>
          <w:szCs w:val="18"/>
          <w:lang w:val="en-GB"/>
        </w:rPr>
      </w:pPr>
      <w:r w:rsidRPr="009A3FF4">
        <w:rPr>
          <w:rFonts w:ascii="Arial" w:hAnsi="Arial" w:cs="Arial"/>
          <w:sz w:val="18"/>
          <w:szCs w:val="18"/>
          <w:lang w:val="en-GB"/>
        </w:rPr>
        <w:t xml:space="preserve">The following definition for Intellectual Property shall </w:t>
      </w:r>
      <w:r w:rsidR="004D141A" w:rsidRPr="009A3FF4">
        <w:rPr>
          <w:rFonts w:ascii="Arial" w:hAnsi="Arial" w:cs="Arial"/>
          <w:sz w:val="18"/>
          <w:szCs w:val="18"/>
          <w:lang w:val="en-GB"/>
        </w:rPr>
        <w:t>apply:</w:t>
      </w:r>
    </w:p>
    <w:p w14:paraId="5ACB8F8F" w14:textId="77777777" w:rsidR="0073767F" w:rsidRPr="009A3FF4" w:rsidRDefault="0073767F" w:rsidP="0073767F">
      <w:pPr>
        <w:ind w:left="720"/>
        <w:jc w:val="both"/>
        <w:rPr>
          <w:rFonts w:ascii="Arial" w:hAnsi="Arial" w:cs="Arial"/>
          <w:b/>
          <w:sz w:val="18"/>
          <w:szCs w:val="18"/>
          <w:lang w:val="en-GB"/>
        </w:rPr>
      </w:pPr>
    </w:p>
    <w:p w14:paraId="4E4F455A" w14:textId="77777777" w:rsidR="0073767F" w:rsidRPr="009A3FF4" w:rsidRDefault="0073767F" w:rsidP="0073767F">
      <w:pPr>
        <w:ind w:left="567"/>
        <w:rPr>
          <w:rFonts w:ascii="Arial" w:hAnsi="Arial" w:cs="Arial"/>
          <w:sz w:val="18"/>
          <w:szCs w:val="18"/>
          <w:lang w:val="en-GB"/>
        </w:rPr>
      </w:pPr>
      <w:r w:rsidRPr="009A3FF4">
        <w:rPr>
          <w:rFonts w:ascii="Arial" w:hAnsi="Arial" w:cs="Arial"/>
          <w:sz w:val="18"/>
          <w:szCs w:val="18"/>
          <w:lang w:val="en-GB"/>
        </w:rPr>
        <w:t>“</w:t>
      </w:r>
      <w:r w:rsidRPr="009A3FF4">
        <w:rPr>
          <w:rFonts w:ascii="Arial" w:hAnsi="Arial" w:cs="Arial"/>
          <w:b/>
          <w:sz w:val="18"/>
          <w:szCs w:val="18"/>
          <w:lang w:val="en-GB"/>
        </w:rPr>
        <w:t>Intellectual Property</w:t>
      </w:r>
      <w:r w:rsidRPr="009A3FF4">
        <w:rPr>
          <w:rFonts w:ascii="Arial" w:hAnsi="Arial" w:cs="Arial"/>
          <w:sz w:val="18"/>
          <w:szCs w:val="18"/>
          <w:lang w:val="en-GB"/>
        </w:rPr>
        <w:t>” means the worldwide right, title and interest in and to all patents, patent applications, copyrights, trademarks, design rights, database rights, trade secrets, know-how and any other intellectual property rights.</w:t>
      </w:r>
    </w:p>
    <w:p w14:paraId="522476D2" w14:textId="77777777" w:rsidR="0073767F" w:rsidRPr="009A3FF4" w:rsidRDefault="0073767F" w:rsidP="0073767F">
      <w:pPr>
        <w:ind w:left="567" w:hanging="567"/>
        <w:rPr>
          <w:rFonts w:ascii="Arial" w:hAnsi="Arial" w:cs="Arial"/>
          <w:b/>
          <w:sz w:val="18"/>
          <w:szCs w:val="18"/>
          <w:u w:val="single"/>
          <w:lang w:val="en-GB"/>
        </w:rPr>
      </w:pPr>
    </w:p>
    <w:p w14:paraId="5BEF2A0F" w14:textId="77777777" w:rsidR="0073767F" w:rsidRPr="009A3FF4" w:rsidRDefault="0073767F" w:rsidP="00FA16C2">
      <w:pPr>
        <w:numPr>
          <w:ilvl w:val="0"/>
          <w:numId w:val="30"/>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All Intellectual Property in Programme materials generated in the University may be used in the Partner Institution with the University’s permission in writing. Such materials will remain the property of the University (or its staff in accordance with contractual agreements). </w:t>
      </w:r>
    </w:p>
    <w:p w14:paraId="012D5E24" w14:textId="77777777" w:rsidR="0073767F" w:rsidRPr="009A3FF4" w:rsidRDefault="0073767F" w:rsidP="0073767F">
      <w:pPr>
        <w:tabs>
          <w:tab w:val="left" w:pos="-1440"/>
        </w:tabs>
        <w:ind w:left="567" w:hanging="567"/>
        <w:rPr>
          <w:rFonts w:ascii="Arial" w:hAnsi="Arial" w:cs="Arial"/>
          <w:sz w:val="18"/>
          <w:szCs w:val="18"/>
          <w:lang w:val="en-GB"/>
        </w:rPr>
      </w:pPr>
    </w:p>
    <w:p w14:paraId="448132A4" w14:textId="7DA72BFA" w:rsidR="0073767F" w:rsidRPr="009A3FF4" w:rsidRDefault="0073767F" w:rsidP="00FA16C2">
      <w:pPr>
        <w:pStyle w:val="BodyTextIndent3"/>
        <w:numPr>
          <w:ilvl w:val="0"/>
          <w:numId w:val="30"/>
        </w:numPr>
        <w:tabs>
          <w:tab w:val="left" w:pos="-1440"/>
        </w:tabs>
        <w:spacing w:after="0"/>
        <w:ind w:left="567" w:hanging="567"/>
        <w:rPr>
          <w:rFonts w:ascii="Arial" w:hAnsi="Arial" w:cs="Arial"/>
          <w:sz w:val="18"/>
          <w:szCs w:val="18"/>
          <w:lang w:val="en-GB"/>
        </w:rPr>
      </w:pPr>
      <w:r w:rsidRPr="009A3FF4">
        <w:rPr>
          <w:rFonts w:ascii="Arial" w:hAnsi="Arial" w:cs="Arial"/>
          <w:sz w:val="18"/>
          <w:szCs w:val="18"/>
          <w:lang w:val="en-GB"/>
        </w:rPr>
        <w:t>In the event that the Programme is phased out, or upon termination of relevant Programme Memoranda of Co-operation or the</w:t>
      </w:r>
      <w:r w:rsidRPr="009A3FF4" w:rsidDel="00634025">
        <w:rPr>
          <w:rFonts w:ascii="Arial" w:hAnsi="Arial" w:cs="Arial"/>
          <w:sz w:val="18"/>
          <w:szCs w:val="18"/>
          <w:lang w:val="en-GB"/>
        </w:rPr>
        <w:t xml:space="preserve"> </w:t>
      </w:r>
      <w:r w:rsidR="00CB17E6" w:rsidRPr="009A3FF4">
        <w:rPr>
          <w:rFonts w:ascii="Arial" w:hAnsi="Arial" w:cs="Arial"/>
          <w:sz w:val="18"/>
          <w:szCs w:val="18"/>
          <w:lang w:val="en-GB"/>
        </w:rPr>
        <w:t>Partnership Contract</w:t>
      </w:r>
      <w:r w:rsidRPr="009A3FF4">
        <w:rPr>
          <w:rFonts w:ascii="Arial" w:hAnsi="Arial" w:cs="Arial"/>
          <w:sz w:val="18"/>
          <w:szCs w:val="18"/>
          <w:lang w:val="en-GB"/>
        </w:rPr>
        <w:t xml:space="preserve">, the Partner Institution shall, upon completion of the </w:t>
      </w:r>
      <w:r w:rsidR="005418FC" w:rsidRPr="009A3FF4">
        <w:rPr>
          <w:rFonts w:ascii="Arial" w:hAnsi="Arial" w:cs="Arial"/>
          <w:sz w:val="18"/>
          <w:szCs w:val="18"/>
          <w:lang w:val="en-GB"/>
        </w:rPr>
        <w:t>P</w:t>
      </w:r>
      <w:r w:rsidRPr="009A3FF4">
        <w:rPr>
          <w:rFonts w:ascii="Arial" w:hAnsi="Arial" w:cs="Arial"/>
          <w:sz w:val="18"/>
          <w:szCs w:val="18"/>
          <w:lang w:val="en-GB"/>
        </w:rPr>
        <w:t>rogramme by all enrolled students, forthwith:</w:t>
      </w:r>
    </w:p>
    <w:p w14:paraId="2B8093D3" w14:textId="77777777" w:rsidR="0073767F" w:rsidRPr="009A3FF4" w:rsidRDefault="0073767F" w:rsidP="0073767F">
      <w:pPr>
        <w:pStyle w:val="BodyTextIndent3"/>
        <w:tabs>
          <w:tab w:val="left" w:pos="-1440"/>
        </w:tabs>
        <w:spacing w:after="0"/>
        <w:ind w:left="0"/>
        <w:rPr>
          <w:rFonts w:ascii="Arial" w:hAnsi="Arial" w:cs="Arial"/>
          <w:sz w:val="18"/>
          <w:szCs w:val="18"/>
          <w:lang w:val="en-GB"/>
        </w:rPr>
      </w:pPr>
    </w:p>
    <w:p w14:paraId="7EB3C736" w14:textId="55311B51" w:rsidR="0073767F" w:rsidRPr="009A3FF4" w:rsidRDefault="0073767F" w:rsidP="002733BA">
      <w:pPr>
        <w:pStyle w:val="NormalWeb"/>
        <w:numPr>
          <w:ilvl w:val="0"/>
          <w:numId w:val="130"/>
        </w:numPr>
        <w:spacing w:before="0" w:beforeAutospacing="0" w:after="0" w:afterAutospacing="0"/>
        <w:rPr>
          <w:rFonts w:ascii="Arial" w:hAnsi="Arial" w:cs="Arial"/>
          <w:sz w:val="18"/>
          <w:szCs w:val="18"/>
        </w:rPr>
      </w:pPr>
      <w:r w:rsidRPr="009A3FF4">
        <w:rPr>
          <w:rFonts w:ascii="Arial" w:hAnsi="Arial" w:cs="Arial"/>
          <w:sz w:val="18"/>
          <w:szCs w:val="18"/>
        </w:rPr>
        <w:t>deliver up to the University all Programme materials provided by the University, together with any copies thereof which remain in the possession, power or control of the Partner Institution and shall erase all such Programme materials held on all its computer systems and other information retrieval systems; and</w:t>
      </w:r>
    </w:p>
    <w:p w14:paraId="57F1CD3D" w14:textId="77777777" w:rsidR="008C6DF6" w:rsidRPr="009A3FF4" w:rsidRDefault="008C6DF6" w:rsidP="002733BA">
      <w:pPr>
        <w:pStyle w:val="NormalWeb"/>
        <w:spacing w:before="0" w:beforeAutospacing="0" w:after="0" w:afterAutospacing="0"/>
        <w:ind w:left="720"/>
        <w:rPr>
          <w:rFonts w:ascii="Arial" w:hAnsi="Arial" w:cs="Arial"/>
          <w:sz w:val="18"/>
          <w:szCs w:val="18"/>
        </w:rPr>
      </w:pPr>
    </w:p>
    <w:p w14:paraId="4695471B" w14:textId="114F0B03" w:rsidR="0073767F" w:rsidRPr="009A3FF4" w:rsidRDefault="0073767F" w:rsidP="002733BA">
      <w:pPr>
        <w:pStyle w:val="NormalWeb"/>
        <w:numPr>
          <w:ilvl w:val="0"/>
          <w:numId w:val="130"/>
        </w:numPr>
        <w:spacing w:before="0" w:beforeAutospacing="0" w:after="0" w:afterAutospacing="0"/>
        <w:rPr>
          <w:rFonts w:ascii="Arial" w:hAnsi="Arial" w:cs="Arial"/>
          <w:sz w:val="18"/>
          <w:szCs w:val="18"/>
          <w:lang w:eastAsia="x-none"/>
        </w:rPr>
      </w:pPr>
      <w:r w:rsidRPr="009A3FF4">
        <w:rPr>
          <w:rFonts w:ascii="Arial" w:hAnsi="Arial" w:cs="Arial"/>
          <w:sz w:val="18"/>
          <w:szCs w:val="18"/>
        </w:rPr>
        <w:t xml:space="preserve">cease using any Programme materials which embody any of the Intellectual Property rights of the University. </w:t>
      </w:r>
    </w:p>
    <w:p w14:paraId="67D5B6CA" w14:textId="77777777" w:rsidR="0073767F" w:rsidRPr="009A3FF4" w:rsidRDefault="0073767F" w:rsidP="00F35BAD">
      <w:pPr>
        <w:ind w:left="567" w:hanging="567"/>
        <w:rPr>
          <w:rFonts w:ascii="Arial" w:hAnsi="Arial" w:cs="Arial"/>
          <w:sz w:val="18"/>
          <w:szCs w:val="18"/>
          <w:lang w:val="en-GB" w:eastAsia="x-none"/>
        </w:rPr>
      </w:pPr>
    </w:p>
    <w:p w14:paraId="0CD25760" w14:textId="77777777" w:rsidR="0073767F" w:rsidRPr="009A3FF4" w:rsidRDefault="00B80514" w:rsidP="00FA16C2">
      <w:pPr>
        <w:pStyle w:val="ListParagraph"/>
        <w:numPr>
          <w:ilvl w:val="0"/>
          <w:numId w:val="36"/>
        </w:numPr>
        <w:ind w:left="567" w:hanging="567"/>
        <w:rPr>
          <w:rFonts w:ascii="Arial" w:hAnsi="Arial" w:cs="Arial"/>
          <w:b/>
          <w:sz w:val="18"/>
          <w:szCs w:val="18"/>
          <w:lang w:val="en-GB"/>
        </w:rPr>
      </w:pPr>
      <w:r w:rsidRPr="009A3FF4">
        <w:rPr>
          <w:rFonts w:ascii="Arial" w:hAnsi="Arial" w:cs="Arial"/>
          <w:b/>
          <w:sz w:val="18"/>
          <w:szCs w:val="18"/>
          <w:u w:val="single"/>
          <w:lang w:val="en-GB"/>
        </w:rPr>
        <w:t>St</w:t>
      </w:r>
      <w:r w:rsidR="0073767F" w:rsidRPr="009A3FF4">
        <w:rPr>
          <w:rFonts w:ascii="Arial" w:hAnsi="Arial" w:cs="Arial"/>
          <w:b/>
          <w:sz w:val="18"/>
          <w:szCs w:val="18"/>
          <w:u w:val="single"/>
          <w:lang w:val="en-GB"/>
        </w:rPr>
        <w:t xml:space="preserve">udent Protection Plan Implementation and Contingency Arrangements </w:t>
      </w:r>
    </w:p>
    <w:p w14:paraId="7C6EB83E" w14:textId="77777777" w:rsidR="0073767F" w:rsidRPr="009A3FF4" w:rsidRDefault="0073767F" w:rsidP="00F35BAD">
      <w:pPr>
        <w:ind w:left="567" w:hanging="567"/>
        <w:rPr>
          <w:rFonts w:ascii="Arial" w:hAnsi="Arial" w:cs="Arial"/>
          <w:sz w:val="18"/>
          <w:szCs w:val="18"/>
          <w:lang w:val="en-GB"/>
        </w:rPr>
      </w:pPr>
    </w:p>
    <w:p w14:paraId="3E9F0F78" w14:textId="77777777" w:rsidR="0073767F" w:rsidRPr="009A3FF4" w:rsidRDefault="0073767F" w:rsidP="00F35BAD">
      <w:pPr>
        <w:ind w:left="567"/>
        <w:rPr>
          <w:rFonts w:ascii="Arial" w:hAnsi="Arial" w:cs="Arial"/>
          <w:sz w:val="18"/>
          <w:szCs w:val="18"/>
          <w:lang w:val="en-GB"/>
        </w:rPr>
      </w:pPr>
      <w:r w:rsidRPr="009A3FF4">
        <w:rPr>
          <w:rFonts w:ascii="Arial" w:hAnsi="Arial" w:cs="Arial"/>
          <w:sz w:val="18"/>
          <w:szCs w:val="18"/>
          <w:lang w:val="en-GB"/>
        </w:rPr>
        <w:t>The Institution must immediately inform the University in the event of the Student Protection Plan being implemented and the Programme(s) no longer being offered by the partner</w:t>
      </w:r>
      <w:r w:rsidR="004D141A" w:rsidRPr="009A3FF4">
        <w:rPr>
          <w:rFonts w:ascii="Arial" w:hAnsi="Arial" w:cs="Arial"/>
          <w:sz w:val="18"/>
          <w:szCs w:val="18"/>
          <w:lang w:val="en-GB"/>
        </w:rPr>
        <w:t>.</w:t>
      </w:r>
    </w:p>
    <w:p w14:paraId="77214CA0" w14:textId="77777777" w:rsidR="0073767F" w:rsidRPr="009A3FF4" w:rsidRDefault="0073767F" w:rsidP="005C158D">
      <w:pPr>
        <w:tabs>
          <w:tab w:val="left" w:pos="1800"/>
        </w:tabs>
        <w:rPr>
          <w:rFonts w:ascii="Arial" w:hAnsi="Arial" w:cs="Arial"/>
          <w:b/>
          <w:sz w:val="28"/>
          <w:szCs w:val="28"/>
          <w:lang w:val="en-GB"/>
        </w:rPr>
      </w:pPr>
    </w:p>
    <w:p w14:paraId="538594C1" w14:textId="77777777" w:rsidR="008D0D11" w:rsidRPr="009A3FF4" w:rsidRDefault="008D0D11" w:rsidP="007B68F2">
      <w:pPr>
        <w:rPr>
          <w:rFonts w:ascii="Arial" w:hAnsi="Arial" w:cs="Arial"/>
          <w:b/>
          <w:sz w:val="28"/>
          <w:szCs w:val="28"/>
          <w:lang w:val="en-GB"/>
        </w:rPr>
      </w:pPr>
      <w:r w:rsidRPr="009A3FF4">
        <w:rPr>
          <w:rFonts w:ascii="Arial" w:hAnsi="Arial" w:cs="Arial"/>
          <w:b/>
          <w:sz w:val="28"/>
          <w:szCs w:val="28"/>
          <w:lang w:val="en-GB"/>
        </w:rPr>
        <w:br w:type="page"/>
      </w:r>
    </w:p>
    <w:p w14:paraId="46A8890E" w14:textId="77777777" w:rsidR="008D0D11" w:rsidRPr="009A3FF4" w:rsidRDefault="087BDC63" w:rsidP="008D0D11">
      <w:pPr>
        <w:jc w:val="center"/>
        <w:rPr>
          <w:rFonts w:ascii="Arial" w:hAnsi="Arial" w:cs="Arial"/>
          <w:b/>
          <w:sz w:val="28"/>
          <w:szCs w:val="28"/>
          <w:lang w:val="en-GB"/>
        </w:rPr>
      </w:pPr>
      <w:r w:rsidRPr="009A3FF4">
        <w:rPr>
          <w:rFonts w:ascii="Arial" w:hAnsi="Arial" w:cs="Arial"/>
          <w:noProof/>
          <w:lang w:val="en-GB" w:eastAsia="en-GB"/>
        </w:rPr>
        <w:lastRenderedPageBreak/>
        <w:drawing>
          <wp:anchor distT="0" distB="0" distL="114300" distR="114300" simplePos="0" relativeHeight="251658261" behindDoc="1" locked="0" layoutInCell="1" allowOverlap="1" wp14:anchorId="39A54D68" wp14:editId="159771C4">
            <wp:simplePos x="0" y="0"/>
            <wp:positionH relativeFrom="column">
              <wp:posOffset>4714875</wp:posOffset>
            </wp:positionH>
            <wp:positionV relativeFrom="paragraph">
              <wp:posOffset>-609600</wp:posOffset>
            </wp:positionV>
            <wp:extent cx="1774825" cy="981710"/>
            <wp:effectExtent l="0" t="0" r="0" b="0"/>
            <wp:wrapNone/>
            <wp:docPr id="441621814" name="Picture 48"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a:extLst>
                        <a:ext uri="{28A0092B-C50C-407E-A947-70E740481C1C}">
                          <a14:useLocalDpi xmlns:a14="http://schemas.microsoft.com/office/drawing/2010/main" val="0"/>
                        </a:ext>
                      </a:extLst>
                    </a:blip>
                    <a:stretch>
                      <a:fillRect/>
                    </a:stretch>
                  </pic:blipFill>
                  <pic:spPr>
                    <a:xfrm>
                      <a:off x="0" y="0"/>
                      <a:ext cx="1774825" cy="981710"/>
                    </a:xfrm>
                    <a:prstGeom prst="rect">
                      <a:avLst/>
                    </a:prstGeom>
                  </pic:spPr>
                </pic:pic>
              </a:graphicData>
            </a:graphic>
            <wp14:sizeRelH relativeFrom="page">
              <wp14:pctWidth>0</wp14:pctWidth>
            </wp14:sizeRelH>
            <wp14:sizeRelV relativeFrom="page">
              <wp14:pctHeight>0</wp14:pctHeight>
            </wp14:sizeRelV>
          </wp:anchor>
        </w:drawing>
      </w:r>
    </w:p>
    <w:p w14:paraId="4A9EA8DD" w14:textId="77777777" w:rsidR="00FB218A" w:rsidRPr="009A3FF4" w:rsidRDefault="00333F04" w:rsidP="008D0D11">
      <w:pPr>
        <w:jc w:val="center"/>
        <w:rPr>
          <w:rFonts w:ascii="Arial" w:hAnsi="Arial" w:cs="Arial"/>
          <w:b/>
          <w:u w:val="single"/>
          <w:lang w:val="en-GB"/>
        </w:rPr>
      </w:pPr>
      <w:r w:rsidRPr="009A3FF4">
        <w:rPr>
          <w:rFonts w:ascii="Arial" w:hAnsi="Arial" w:cs="Arial"/>
          <w:b/>
          <w:u w:val="single"/>
          <w:lang w:val="en-GB"/>
        </w:rPr>
        <w:t>ANNEXE</w:t>
      </w:r>
      <w:r w:rsidR="00B60E0A" w:rsidRPr="009A3FF4">
        <w:rPr>
          <w:rFonts w:ascii="Arial" w:hAnsi="Arial" w:cs="Arial"/>
          <w:b/>
          <w:u w:val="single"/>
          <w:lang w:val="en-GB"/>
        </w:rPr>
        <w:t xml:space="preserve"> 2</w:t>
      </w:r>
    </w:p>
    <w:p w14:paraId="43C10AC4" w14:textId="77777777" w:rsidR="00FB218A" w:rsidRPr="009A3FF4" w:rsidRDefault="00FB218A" w:rsidP="008D0D11">
      <w:pPr>
        <w:jc w:val="center"/>
        <w:rPr>
          <w:rFonts w:ascii="Arial" w:hAnsi="Arial" w:cs="Arial"/>
          <w:b/>
          <w:u w:val="single"/>
          <w:lang w:val="en-GB"/>
        </w:rPr>
      </w:pPr>
    </w:p>
    <w:p w14:paraId="5FC6CAEE" w14:textId="77777777" w:rsidR="008D0D11" w:rsidRPr="009A3FF4" w:rsidRDefault="008D0D11" w:rsidP="008D0D11">
      <w:pPr>
        <w:jc w:val="center"/>
        <w:rPr>
          <w:rFonts w:ascii="Arial" w:hAnsi="Arial" w:cs="Arial"/>
          <w:b/>
          <w:lang w:val="en-GB"/>
        </w:rPr>
      </w:pPr>
      <w:r w:rsidRPr="009A3FF4">
        <w:rPr>
          <w:rFonts w:ascii="Arial" w:hAnsi="Arial" w:cs="Arial"/>
          <w:b/>
          <w:lang w:val="en-GB"/>
        </w:rPr>
        <w:t xml:space="preserve">ADMINISTRATIVE AND OPERATIONAL </w:t>
      </w:r>
      <w:r w:rsidR="00333F04" w:rsidRPr="009A3FF4">
        <w:rPr>
          <w:rFonts w:ascii="Arial" w:hAnsi="Arial" w:cs="Arial"/>
          <w:b/>
          <w:lang w:val="en-GB"/>
        </w:rPr>
        <w:t>ANNEXE</w:t>
      </w:r>
    </w:p>
    <w:p w14:paraId="68640279" w14:textId="77777777" w:rsidR="008D0D11" w:rsidRPr="009A3FF4" w:rsidRDefault="008D0D11" w:rsidP="008D0D11">
      <w:pPr>
        <w:jc w:val="center"/>
        <w:rPr>
          <w:rFonts w:ascii="Arial" w:hAnsi="Arial" w:cs="Arial"/>
          <w:b/>
          <w:lang w:val="en-GB"/>
        </w:rPr>
      </w:pPr>
      <w:r w:rsidRPr="009A3FF4">
        <w:rPr>
          <w:rFonts w:ascii="Arial" w:hAnsi="Arial" w:cs="Arial"/>
          <w:b/>
          <w:lang w:val="en-GB"/>
        </w:rPr>
        <w:t>(JOINT PROGRAMMES)</w:t>
      </w:r>
    </w:p>
    <w:p w14:paraId="5FBFB904" w14:textId="77777777" w:rsidR="008D0D11" w:rsidRPr="009A3FF4" w:rsidRDefault="008D0D11" w:rsidP="008D0D11">
      <w:pPr>
        <w:jc w:val="center"/>
        <w:rPr>
          <w:rFonts w:ascii="Arial" w:hAnsi="Arial" w:cs="Arial"/>
          <w:b/>
          <w:lang w:val="en-GB"/>
        </w:rPr>
      </w:pPr>
      <w:r w:rsidRPr="009A3FF4">
        <w:rPr>
          <w:rFonts w:ascii="Arial" w:hAnsi="Arial" w:cs="Arial"/>
          <w:b/>
          <w:lang w:val="en-GB"/>
        </w:rPr>
        <w:t xml:space="preserve">INSERT OR DELETE </w:t>
      </w:r>
    </w:p>
    <w:p w14:paraId="5929BF38" w14:textId="77777777" w:rsidR="008D0D11" w:rsidRPr="009A3FF4" w:rsidRDefault="008D0D11" w:rsidP="008D0D11">
      <w:pPr>
        <w:tabs>
          <w:tab w:val="left" w:pos="-1440"/>
        </w:tabs>
        <w:ind w:left="709" w:hanging="709"/>
        <w:rPr>
          <w:rFonts w:ascii="Arial" w:hAnsi="Arial" w:cs="Arial"/>
          <w:sz w:val="18"/>
          <w:szCs w:val="18"/>
          <w:lang w:val="en-GB"/>
        </w:rPr>
      </w:pPr>
    </w:p>
    <w:p w14:paraId="3199AF58" w14:textId="77777777" w:rsidR="008D0D11" w:rsidRPr="009A3FF4" w:rsidRDefault="008D0D11" w:rsidP="008D0D11">
      <w:pPr>
        <w:tabs>
          <w:tab w:val="left" w:pos="-1440"/>
        </w:tabs>
        <w:ind w:left="709" w:hanging="709"/>
        <w:rPr>
          <w:rFonts w:ascii="Arial" w:hAnsi="Arial" w:cs="Arial"/>
          <w:sz w:val="18"/>
          <w:szCs w:val="18"/>
          <w:lang w:val="en-GB"/>
        </w:rPr>
      </w:pPr>
    </w:p>
    <w:p w14:paraId="6FE8A14D" w14:textId="77777777" w:rsidR="008D0D11" w:rsidRPr="009A3FF4" w:rsidRDefault="008D0D11" w:rsidP="00FA16C2">
      <w:pPr>
        <w:numPr>
          <w:ilvl w:val="0"/>
          <w:numId w:val="20"/>
        </w:numPr>
        <w:tabs>
          <w:tab w:val="left" w:pos="-1440"/>
        </w:tabs>
        <w:ind w:left="567" w:hanging="567"/>
        <w:rPr>
          <w:rFonts w:ascii="Arial" w:hAnsi="Arial" w:cs="Arial"/>
          <w:sz w:val="18"/>
          <w:szCs w:val="18"/>
          <w:lang w:val="en-GB"/>
        </w:rPr>
      </w:pPr>
      <w:r w:rsidRPr="009A3FF4">
        <w:rPr>
          <w:rFonts w:ascii="Arial" w:hAnsi="Arial" w:cs="Arial"/>
          <w:b/>
          <w:sz w:val="18"/>
          <w:szCs w:val="18"/>
          <w:u w:val="single"/>
          <w:lang w:val="en-GB"/>
        </w:rPr>
        <w:t xml:space="preserve">Scope of This </w:t>
      </w:r>
      <w:r w:rsidR="00333F04" w:rsidRPr="009A3FF4">
        <w:rPr>
          <w:rFonts w:ascii="Arial" w:hAnsi="Arial" w:cs="Arial"/>
          <w:b/>
          <w:sz w:val="18"/>
          <w:szCs w:val="18"/>
          <w:u w:val="single"/>
          <w:lang w:val="en-GB"/>
        </w:rPr>
        <w:t>Annexe</w:t>
      </w:r>
      <w:r w:rsidRPr="009A3FF4" w:rsidDel="009D2C50">
        <w:rPr>
          <w:rFonts w:ascii="Arial" w:hAnsi="Arial" w:cs="Arial"/>
          <w:b/>
          <w:sz w:val="18"/>
          <w:szCs w:val="18"/>
          <w:u w:val="single"/>
          <w:lang w:val="en-GB"/>
        </w:rPr>
        <w:t xml:space="preserve"> </w:t>
      </w:r>
    </w:p>
    <w:p w14:paraId="4A80FB1C" w14:textId="77777777" w:rsidR="008D0D11" w:rsidRPr="009A3FF4" w:rsidRDefault="008D0D11" w:rsidP="008D0D11">
      <w:pPr>
        <w:tabs>
          <w:tab w:val="left" w:pos="-1440"/>
        </w:tabs>
        <w:ind w:left="720"/>
        <w:rPr>
          <w:rFonts w:ascii="Arial" w:hAnsi="Arial" w:cs="Arial"/>
          <w:sz w:val="18"/>
          <w:szCs w:val="18"/>
          <w:lang w:val="en-GB"/>
        </w:rPr>
      </w:pPr>
    </w:p>
    <w:p w14:paraId="512E4FFD" w14:textId="77777777" w:rsidR="008D0D11" w:rsidRPr="009A3FF4" w:rsidRDefault="008D0D11" w:rsidP="008D0D11">
      <w:pPr>
        <w:tabs>
          <w:tab w:val="left" w:pos="-1440"/>
        </w:tabs>
        <w:ind w:left="567" w:hanging="567"/>
        <w:rPr>
          <w:rFonts w:ascii="Arial" w:hAnsi="Arial" w:cs="Arial"/>
          <w:sz w:val="18"/>
          <w:szCs w:val="18"/>
          <w:lang w:val="en-GB"/>
        </w:rPr>
      </w:pPr>
      <w:r w:rsidRPr="009A3FF4">
        <w:rPr>
          <w:rFonts w:ascii="Arial" w:hAnsi="Arial" w:cs="Arial"/>
          <w:sz w:val="18"/>
          <w:szCs w:val="18"/>
          <w:lang w:val="en-GB"/>
        </w:rPr>
        <w:tab/>
        <w:t>The University agrees to deliver jointly the qualification(s) named in clause 1 (hereinafter referred to as the Programme(s)) with the Partner Institution.</w:t>
      </w:r>
    </w:p>
    <w:p w14:paraId="78BF8F8C" w14:textId="77777777" w:rsidR="008D0D11" w:rsidRPr="009A3FF4" w:rsidRDefault="008D0D11" w:rsidP="008D0D11">
      <w:pPr>
        <w:tabs>
          <w:tab w:val="left" w:pos="-1440"/>
        </w:tabs>
        <w:ind w:left="567" w:hanging="567"/>
        <w:rPr>
          <w:rFonts w:ascii="Arial" w:hAnsi="Arial" w:cs="Arial"/>
          <w:sz w:val="18"/>
          <w:szCs w:val="18"/>
          <w:lang w:val="en-GB"/>
        </w:rPr>
      </w:pPr>
    </w:p>
    <w:p w14:paraId="67F2EA9D" w14:textId="77777777" w:rsidR="008D0D11" w:rsidRPr="009A3FF4" w:rsidRDefault="008D0D11" w:rsidP="008D0D11">
      <w:pPr>
        <w:tabs>
          <w:tab w:val="left" w:pos="-1440"/>
        </w:tabs>
        <w:ind w:left="567"/>
        <w:rPr>
          <w:rFonts w:ascii="Arial" w:hAnsi="Arial" w:cs="Arial"/>
          <w:sz w:val="18"/>
          <w:szCs w:val="18"/>
          <w:lang w:val="en-GB"/>
        </w:rPr>
      </w:pPr>
      <w:r w:rsidRPr="009A3FF4">
        <w:rPr>
          <w:rFonts w:ascii="Arial" w:hAnsi="Arial" w:cs="Arial"/>
          <w:sz w:val="18"/>
          <w:szCs w:val="18"/>
          <w:lang w:val="en-GB"/>
        </w:rPr>
        <w:t xml:space="preserve">This agreement records that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Programme(s) shall be provided in accordance with all regulations, procedures and processes as agreed at validation.</w:t>
      </w:r>
    </w:p>
    <w:p w14:paraId="6D1F7381" w14:textId="77777777" w:rsidR="008D0D11" w:rsidRPr="009A3FF4" w:rsidRDefault="008D0D11" w:rsidP="008D0D11">
      <w:pPr>
        <w:tabs>
          <w:tab w:val="left" w:pos="-1440"/>
        </w:tabs>
        <w:ind w:left="567"/>
        <w:rPr>
          <w:rFonts w:ascii="Arial" w:hAnsi="Arial" w:cs="Arial"/>
          <w:sz w:val="18"/>
          <w:szCs w:val="18"/>
          <w:lang w:val="en-GB"/>
        </w:rPr>
      </w:pPr>
    </w:p>
    <w:p w14:paraId="6A9F2056" w14:textId="77777777" w:rsidR="008D0D11" w:rsidRPr="009A3FF4" w:rsidRDefault="008D0D11" w:rsidP="008D0D11">
      <w:pPr>
        <w:tabs>
          <w:tab w:val="left" w:pos="-1440"/>
        </w:tabs>
        <w:ind w:left="567"/>
        <w:rPr>
          <w:rFonts w:ascii="Arial" w:hAnsi="Arial" w:cs="Arial"/>
          <w:sz w:val="18"/>
          <w:szCs w:val="18"/>
          <w:lang w:val="en-GB"/>
        </w:rPr>
      </w:pPr>
      <w:r w:rsidRPr="009A3FF4">
        <w:rPr>
          <w:rFonts w:ascii="Arial" w:hAnsi="Arial" w:cs="Arial"/>
          <w:sz w:val="18"/>
          <w:szCs w:val="18"/>
          <w:lang w:val="en-GB"/>
        </w:rPr>
        <w:t>For the avoidance of doubt, failure to comply with the Programme</w:t>
      </w:r>
      <w:r w:rsidR="00D83CA1" w:rsidRPr="009A3FF4">
        <w:rPr>
          <w:rFonts w:ascii="Arial" w:hAnsi="Arial" w:cs="Arial"/>
          <w:sz w:val="18"/>
          <w:szCs w:val="18"/>
          <w:lang w:val="en-GB"/>
        </w:rPr>
        <w:t>(</w:t>
      </w:r>
      <w:r w:rsidRPr="009A3FF4">
        <w:rPr>
          <w:rFonts w:ascii="Arial" w:hAnsi="Arial" w:cs="Arial"/>
          <w:sz w:val="18"/>
          <w:szCs w:val="18"/>
          <w:lang w:val="en-GB"/>
        </w:rPr>
        <w:t>s</w:t>
      </w:r>
      <w:r w:rsidR="00D83CA1" w:rsidRPr="009A3FF4">
        <w:rPr>
          <w:rFonts w:ascii="Arial" w:hAnsi="Arial" w:cs="Arial"/>
          <w:sz w:val="18"/>
          <w:szCs w:val="18"/>
          <w:lang w:val="en-GB"/>
        </w:rPr>
        <w:t>)</w:t>
      </w:r>
      <w:r w:rsidRPr="009A3FF4">
        <w:rPr>
          <w:rFonts w:ascii="Arial" w:hAnsi="Arial" w:cs="Arial"/>
          <w:sz w:val="18"/>
          <w:szCs w:val="18"/>
          <w:lang w:val="en-GB"/>
        </w:rPr>
        <w:t xml:space="preserve"> details in the Memorandum of Co-operation may result in the University enforcing termination rights and indemnity rights where it suffers financial loss as a result of the Partner Institution’s breach.</w:t>
      </w:r>
    </w:p>
    <w:p w14:paraId="75A86279" w14:textId="77777777" w:rsidR="008D0D11" w:rsidRPr="009A3FF4" w:rsidRDefault="008D0D11" w:rsidP="008D0D11">
      <w:pPr>
        <w:tabs>
          <w:tab w:val="left" w:pos="-1440"/>
        </w:tabs>
        <w:ind w:left="567" w:hanging="567"/>
        <w:rPr>
          <w:rFonts w:ascii="Arial" w:hAnsi="Arial" w:cs="Arial"/>
          <w:sz w:val="18"/>
          <w:szCs w:val="18"/>
          <w:lang w:val="en-GB"/>
        </w:rPr>
      </w:pPr>
    </w:p>
    <w:p w14:paraId="57D6B6FD" w14:textId="77777777" w:rsidR="008D0D11" w:rsidRPr="009A3FF4" w:rsidRDefault="008D0D11" w:rsidP="00FA16C2">
      <w:pPr>
        <w:pStyle w:val="Heading1"/>
        <w:numPr>
          <w:ilvl w:val="0"/>
          <w:numId w:val="20"/>
        </w:numPr>
        <w:ind w:left="567" w:hanging="567"/>
        <w:rPr>
          <w:rFonts w:cs="Arial"/>
          <w:lang w:val="en-GB"/>
        </w:rPr>
      </w:pPr>
      <w:r w:rsidRPr="009A3FF4">
        <w:rPr>
          <w:rFonts w:cs="Arial"/>
          <w:u w:val="single"/>
          <w:lang w:val="en-GB"/>
        </w:rPr>
        <w:t>Programme Responsibility</w:t>
      </w:r>
    </w:p>
    <w:p w14:paraId="6336EBA3" w14:textId="77777777" w:rsidR="008D0D11" w:rsidRPr="009A3FF4" w:rsidRDefault="008D0D11" w:rsidP="008D0D11">
      <w:pPr>
        <w:tabs>
          <w:tab w:val="left" w:pos="-1440"/>
        </w:tabs>
        <w:ind w:left="567" w:hanging="567"/>
        <w:rPr>
          <w:rFonts w:ascii="Arial" w:hAnsi="Arial" w:cs="Arial"/>
          <w:sz w:val="18"/>
          <w:szCs w:val="18"/>
          <w:lang w:val="en-GB"/>
        </w:rPr>
      </w:pPr>
    </w:p>
    <w:p w14:paraId="4CFAC35A" w14:textId="0A3A77A9" w:rsidR="008D0D11" w:rsidRPr="009A3FF4" w:rsidRDefault="008D0D11" w:rsidP="008D0D11">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Programme(s) remain(s) the overall responsibility of the University under the day-to-day direction of the joint Programme </w:t>
      </w:r>
      <w:r w:rsidR="00096B48" w:rsidRPr="009A3FF4">
        <w:rPr>
          <w:rFonts w:ascii="Arial" w:hAnsi="Arial" w:cs="Arial"/>
          <w:sz w:val="18"/>
          <w:szCs w:val="18"/>
          <w:lang w:val="en-GB"/>
        </w:rPr>
        <w:t>L</w:t>
      </w:r>
      <w:r w:rsidRPr="009A3FF4">
        <w:rPr>
          <w:rFonts w:ascii="Arial" w:hAnsi="Arial" w:cs="Arial"/>
          <w:sz w:val="18"/>
          <w:szCs w:val="18"/>
          <w:lang w:val="en-GB"/>
        </w:rPr>
        <w:t xml:space="preserve">eaders and teaching staff of both institutions. Within the University, this shall be the responsibility of the Faculty named in the programme details table section </w:t>
      </w:r>
      <w:r w:rsidR="00E9502C" w:rsidRPr="009A3FF4">
        <w:rPr>
          <w:rFonts w:ascii="Arial" w:hAnsi="Arial" w:cs="Arial"/>
          <w:sz w:val="18"/>
          <w:szCs w:val="18"/>
          <w:lang w:val="en-GB"/>
        </w:rPr>
        <w:t>f</w:t>
      </w:r>
      <w:r w:rsidRPr="009A3FF4">
        <w:rPr>
          <w:rFonts w:ascii="Arial" w:hAnsi="Arial" w:cs="Arial"/>
          <w:sz w:val="18"/>
          <w:szCs w:val="18"/>
          <w:lang w:val="en-GB"/>
        </w:rPr>
        <w:t>.</w:t>
      </w:r>
    </w:p>
    <w:p w14:paraId="4B252631" w14:textId="77777777" w:rsidR="008D0D11" w:rsidRPr="009A3FF4" w:rsidRDefault="008D0D11" w:rsidP="008D0D11">
      <w:pPr>
        <w:tabs>
          <w:tab w:val="left" w:pos="-1440"/>
        </w:tabs>
        <w:ind w:left="567" w:hanging="567"/>
        <w:rPr>
          <w:rFonts w:ascii="Arial" w:hAnsi="Arial" w:cs="Arial"/>
          <w:sz w:val="18"/>
          <w:szCs w:val="18"/>
          <w:lang w:val="en-GB"/>
        </w:rPr>
      </w:pPr>
    </w:p>
    <w:p w14:paraId="6B36FF1D" w14:textId="77777777" w:rsidR="008D0D11" w:rsidRPr="009A3FF4" w:rsidRDefault="008D0D11" w:rsidP="00FA16C2">
      <w:pPr>
        <w:pStyle w:val="Heading1"/>
        <w:numPr>
          <w:ilvl w:val="0"/>
          <w:numId w:val="20"/>
        </w:numPr>
        <w:ind w:left="567" w:hanging="567"/>
        <w:rPr>
          <w:rFonts w:cs="Arial"/>
          <w:lang w:val="en-GB"/>
        </w:rPr>
      </w:pPr>
      <w:r w:rsidRPr="009A3FF4">
        <w:rPr>
          <w:rFonts w:cs="Arial"/>
          <w:u w:val="single"/>
          <w:lang w:val="en-GB"/>
        </w:rPr>
        <w:t>Date of Commencement and Duration of Approval</w:t>
      </w:r>
    </w:p>
    <w:p w14:paraId="37E5E928" w14:textId="77777777" w:rsidR="008D0D11" w:rsidRPr="009A3FF4" w:rsidRDefault="008D0D11" w:rsidP="008D0D11">
      <w:pPr>
        <w:tabs>
          <w:tab w:val="left" w:pos="-1440"/>
        </w:tabs>
        <w:ind w:left="567" w:hanging="567"/>
        <w:rPr>
          <w:rFonts w:ascii="Arial" w:hAnsi="Arial" w:cs="Arial"/>
          <w:sz w:val="18"/>
          <w:szCs w:val="18"/>
          <w:lang w:val="en-GB"/>
        </w:rPr>
      </w:pPr>
    </w:p>
    <w:p w14:paraId="0A2E737C" w14:textId="77777777" w:rsidR="008D0D11" w:rsidRPr="009A3FF4" w:rsidRDefault="008D0D11" w:rsidP="008D0D11">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date of the commencement of the named Programme(s) shall as stated in the programme details table section </w:t>
      </w:r>
      <w:r w:rsidR="00D01C64" w:rsidRPr="009A3FF4">
        <w:rPr>
          <w:rFonts w:ascii="Arial" w:hAnsi="Arial" w:cs="Arial"/>
          <w:sz w:val="18"/>
          <w:szCs w:val="18"/>
          <w:lang w:val="en-GB"/>
        </w:rPr>
        <w:t>h</w:t>
      </w:r>
      <w:r w:rsidRPr="009A3FF4">
        <w:rPr>
          <w:rFonts w:ascii="Arial" w:hAnsi="Arial" w:cs="Arial"/>
          <w:sz w:val="18"/>
          <w:szCs w:val="18"/>
          <w:lang w:val="en-GB"/>
        </w:rPr>
        <w:t>.</w:t>
      </w:r>
    </w:p>
    <w:p w14:paraId="33110841" w14:textId="77777777" w:rsidR="008D0D11" w:rsidRPr="009A3FF4" w:rsidRDefault="008D0D11" w:rsidP="008D0D11">
      <w:pPr>
        <w:tabs>
          <w:tab w:val="left" w:pos="-1440"/>
        </w:tabs>
        <w:ind w:left="567" w:hanging="567"/>
        <w:rPr>
          <w:rFonts w:ascii="Arial" w:hAnsi="Arial" w:cs="Arial"/>
          <w:sz w:val="18"/>
          <w:szCs w:val="18"/>
          <w:lang w:val="en-GB"/>
        </w:rPr>
      </w:pPr>
    </w:p>
    <w:p w14:paraId="2F7685E6" w14:textId="77777777" w:rsidR="008D0D11" w:rsidRPr="009A3FF4" w:rsidRDefault="008D0D11" w:rsidP="00FA16C2">
      <w:pPr>
        <w:pStyle w:val="Heading1"/>
        <w:numPr>
          <w:ilvl w:val="0"/>
          <w:numId w:val="20"/>
        </w:numPr>
        <w:ind w:left="567" w:hanging="567"/>
        <w:rPr>
          <w:rFonts w:cs="Arial"/>
          <w:lang w:val="en-GB"/>
        </w:rPr>
      </w:pPr>
      <w:r w:rsidRPr="009A3FF4">
        <w:rPr>
          <w:rFonts w:cs="Arial"/>
          <w:u w:val="single"/>
          <w:lang w:val="en-GB"/>
        </w:rPr>
        <w:t>Date of Programme Review</w:t>
      </w:r>
    </w:p>
    <w:p w14:paraId="70FB8BB0" w14:textId="77777777" w:rsidR="008D0D11" w:rsidRPr="009A3FF4" w:rsidRDefault="008D0D11" w:rsidP="008D0D11">
      <w:pPr>
        <w:pStyle w:val="BodyTextIndent"/>
        <w:spacing w:after="0"/>
        <w:ind w:left="567"/>
        <w:rPr>
          <w:rFonts w:ascii="Arial" w:hAnsi="Arial" w:cs="Arial"/>
          <w:sz w:val="18"/>
          <w:szCs w:val="18"/>
          <w:lang w:val="en-GB"/>
        </w:rPr>
      </w:pPr>
    </w:p>
    <w:p w14:paraId="7D2AD58C" w14:textId="000D4BEA" w:rsidR="008D0D11" w:rsidRPr="009A3FF4" w:rsidRDefault="008D0D11" w:rsidP="00FA16C2">
      <w:pPr>
        <w:numPr>
          <w:ilvl w:val="0"/>
          <w:numId w:val="6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Before the end of the stated Programme(s) approval period as recorded in the programme details table section </w:t>
      </w:r>
      <w:r w:rsidR="00E9502C" w:rsidRPr="009A3FF4">
        <w:rPr>
          <w:rFonts w:ascii="Arial" w:hAnsi="Arial" w:cs="Arial"/>
          <w:sz w:val="18"/>
          <w:szCs w:val="18"/>
          <w:lang w:val="en-GB"/>
        </w:rPr>
        <w:t>g</w:t>
      </w:r>
      <w:r w:rsidRPr="009A3FF4">
        <w:rPr>
          <w:rFonts w:ascii="Arial" w:hAnsi="Arial" w:cs="Arial"/>
          <w:sz w:val="18"/>
          <w:szCs w:val="18"/>
          <w:lang w:val="en-GB"/>
        </w:rPr>
        <w:t xml:space="preserve">, the Programme(s) shall be reviewed in accordance with the University’s Validation and Review Procedures in the </w:t>
      </w:r>
      <w:r w:rsidR="0088161B" w:rsidRPr="009A3FF4">
        <w:rPr>
          <w:rFonts w:ascii="Arial" w:hAnsi="Arial" w:cs="Arial"/>
          <w:sz w:val="18"/>
          <w:szCs w:val="18"/>
          <w:lang w:val="en-GB"/>
        </w:rPr>
        <w:t>Learning and Quality Enhancement Handbook (LQEH)</w:t>
      </w:r>
      <w:r w:rsidR="0088161B" w:rsidRPr="009A3FF4">
        <w:rPr>
          <w:rStyle w:val="FootnoteReference"/>
          <w:rFonts w:ascii="Arial" w:hAnsi="Arial" w:cs="Arial"/>
          <w:sz w:val="18"/>
          <w:szCs w:val="18"/>
          <w:vertAlign w:val="superscript"/>
          <w:lang w:val="en-GB"/>
        </w:rPr>
        <w:footnoteReference w:id="5"/>
      </w:r>
      <w:r w:rsidR="0088161B" w:rsidRPr="009A3FF4">
        <w:rPr>
          <w:rFonts w:ascii="Arial" w:hAnsi="Arial" w:cs="Arial"/>
          <w:sz w:val="18"/>
          <w:szCs w:val="18"/>
          <w:lang w:val="en-GB"/>
        </w:rPr>
        <w:t>.</w:t>
      </w:r>
      <w:r w:rsidRPr="009A3FF4">
        <w:rPr>
          <w:rFonts w:ascii="Arial" w:hAnsi="Arial" w:cs="Arial"/>
          <w:sz w:val="18"/>
          <w:szCs w:val="18"/>
          <w:lang w:val="en-GB"/>
        </w:rPr>
        <w:t xml:space="preserve"> The Programme(s) may also be subject to a review during the period of approval if in accordance with the University’s Validation and Review Procedures in the LQEH, circumstances require such a review. </w:t>
      </w:r>
    </w:p>
    <w:p w14:paraId="6F4F4A60" w14:textId="77777777" w:rsidR="008D0D11" w:rsidRPr="009A3FF4" w:rsidRDefault="008D0D11" w:rsidP="008D0D11">
      <w:pPr>
        <w:tabs>
          <w:tab w:val="left" w:pos="-1440"/>
        </w:tabs>
        <w:ind w:left="567"/>
        <w:rPr>
          <w:rFonts w:ascii="Arial" w:hAnsi="Arial" w:cs="Arial"/>
          <w:sz w:val="18"/>
          <w:szCs w:val="18"/>
          <w:lang w:val="en-GB"/>
        </w:rPr>
      </w:pPr>
    </w:p>
    <w:p w14:paraId="4FE54214" w14:textId="77777777" w:rsidR="008D0D11" w:rsidRPr="009A3FF4" w:rsidRDefault="008D0D11" w:rsidP="00FA16C2">
      <w:pPr>
        <w:numPr>
          <w:ilvl w:val="0"/>
          <w:numId w:val="69"/>
        </w:numPr>
        <w:tabs>
          <w:tab w:val="left" w:pos="-1440"/>
        </w:tabs>
        <w:ind w:left="567" w:hanging="567"/>
        <w:rPr>
          <w:rFonts w:ascii="Arial" w:hAnsi="Arial" w:cs="Arial"/>
          <w:sz w:val="18"/>
          <w:szCs w:val="18"/>
          <w:lang w:val="en-GB"/>
        </w:rPr>
      </w:pPr>
      <w:r w:rsidRPr="009A3FF4">
        <w:rPr>
          <w:rFonts w:ascii="Arial" w:hAnsi="Arial" w:cs="Arial"/>
          <w:sz w:val="18"/>
          <w:szCs w:val="18"/>
          <w:lang w:val="en-GB"/>
        </w:rPr>
        <w:t>Subject to the outcome of the review a new Programme Memorandum of Co-operation Agreement will commence subject to both parties agreeing the terms of and executing the Agreement.</w:t>
      </w:r>
    </w:p>
    <w:p w14:paraId="2924E730" w14:textId="77777777" w:rsidR="008D0D11" w:rsidRPr="009A3FF4" w:rsidRDefault="008D0D11" w:rsidP="008D0D11">
      <w:pPr>
        <w:pStyle w:val="BodyTextIndent"/>
        <w:spacing w:after="0"/>
        <w:ind w:left="567"/>
        <w:rPr>
          <w:rFonts w:ascii="Arial" w:hAnsi="Arial" w:cs="Arial"/>
          <w:sz w:val="18"/>
          <w:szCs w:val="18"/>
          <w:lang w:val="en-GB"/>
        </w:rPr>
      </w:pPr>
    </w:p>
    <w:p w14:paraId="07C5E1D3" w14:textId="77777777" w:rsidR="008D0D11" w:rsidRPr="009A3FF4" w:rsidRDefault="008D0D11" w:rsidP="00FA16C2">
      <w:pPr>
        <w:pStyle w:val="Heading1"/>
        <w:numPr>
          <w:ilvl w:val="0"/>
          <w:numId w:val="20"/>
        </w:numPr>
        <w:ind w:left="567" w:hanging="567"/>
        <w:rPr>
          <w:rFonts w:cs="Arial"/>
          <w:szCs w:val="18"/>
          <w:u w:val="single"/>
          <w:lang w:val="en-GB"/>
        </w:rPr>
      </w:pPr>
      <w:r w:rsidRPr="009A3FF4">
        <w:rPr>
          <w:rFonts w:cs="Arial"/>
          <w:szCs w:val="18"/>
          <w:u w:val="single"/>
          <w:lang w:val="en-GB"/>
        </w:rPr>
        <w:t>Latest Date of Recruitment to the Programme</w:t>
      </w:r>
    </w:p>
    <w:p w14:paraId="4D7516C5" w14:textId="77777777" w:rsidR="008D0D11" w:rsidRPr="009A3FF4" w:rsidRDefault="008D0D11" w:rsidP="008D0D11">
      <w:pPr>
        <w:rPr>
          <w:rFonts w:ascii="Arial" w:hAnsi="Arial" w:cs="Arial"/>
          <w:lang w:val="en-GB" w:eastAsia="x-none"/>
        </w:rPr>
      </w:pPr>
    </w:p>
    <w:p w14:paraId="1FF76979" w14:textId="2AA4C5C9" w:rsidR="008D0D11" w:rsidRPr="009A3FF4" w:rsidRDefault="008D0D11" w:rsidP="008D0D11">
      <w:pPr>
        <w:pStyle w:val="Heading1"/>
        <w:ind w:left="567"/>
        <w:rPr>
          <w:rFonts w:cs="Arial"/>
          <w:b w:val="0"/>
          <w:szCs w:val="18"/>
          <w:lang w:val="en-GB"/>
        </w:rPr>
      </w:pPr>
      <w:r w:rsidRPr="009A3FF4">
        <w:rPr>
          <w:rFonts w:cs="Arial"/>
          <w:b w:val="0"/>
          <w:szCs w:val="18"/>
          <w:lang w:val="en-GB"/>
        </w:rPr>
        <w:t>The Partner Institution will take steps</w:t>
      </w:r>
      <w:r w:rsidR="000A21FB" w:rsidRPr="009A3FF4">
        <w:rPr>
          <w:rFonts w:cs="Arial"/>
          <w:b w:val="0"/>
          <w:szCs w:val="18"/>
          <w:lang w:val="en-GB"/>
        </w:rPr>
        <w:t xml:space="preserve"> not</w:t>
      </w:r>
      <w:r w:rsidRPr="009A3FF4">
        <w:rPr>
          <w:rFonts w:cs="Arial"/>
          <w:b w:val="0"/>
          <w:szCs w:val="18"/>
          <w:lang w:val="en-GB"/>
        </w:rPr>
        <w:t xml:space="preserve"> to recruit students after the latest date of recruitment to the Programme(s) as specified in the programme details</w:t>
      </w:r>
      <w:r w:rsidR="00E04F8D" w:rsidRPr="009A3FF4">
        <w:rPr>
          <w:rFonts w:cs="Arial"/>
          <w:b w:val="0"/>
          <w:szCs w:val="18"/>
          <w:lang w:val="en-GB"/>
        </w:rPr>
        <w:t xml:space="preserve"> table</w:t>
      </w:r>
      <w:r w:rsidRPr="009A3FF4">
        <w:rPr>
          <w:rFonts w:cs="Arial"/>
          <w:b w:val="0"/>
          <w:szCs w:val="18"/>
          <w:lang w:val="en-GB"/>
        </w:rPr>
        <w:t xml:space="preserve">, section </w:t>
      </w:r>
      <w:proofErr w:type="spellStart"/>
      <w:r w:rsidR="00E9502C" w:rsidRPr="009A3FF4">
        <w:rPr>
          <w:rFonts w:cs="Arial"/>
          <w:b w:val="0"/>
          <w:szCs w:val="18"/>
          <w:lang w:val="en-GB"/>
        </w:rPr>
        <w:t>i</w:t>
      </w:r>
      <w:proofErr w:type="spellEnd"/>
      <w:r w:rsidRPr="009A3FF4">
        <w:rPr>
          <w:rFonts w:cs="Arial"/>
          <w:b w:val="0"/>
          <w:szCs w:val="18"/>
          <w:lang w:val="en-GB"/>
        </w:rPr>
        <w:t xml:space="preserve">, unless this has been agreed formally by the University through the review process. Failure to comply with this will entitle the University to terminate the </w:t>
      </w:r>
      <w:r w:rsidR="00CB17E6" w:rsidRPr="009A3FF4">
        <w:rPr>
          <w:rFonts w:cs="Arial"/>
          <w:b w:val="0"/>
          <w:szCs w:val="18"/>
          <w:lang w:val="en-GB"/>
        </w:rPr>
        <w:t>Partnership Contract</w:t>
      </w:r>
      <w:r w:rsidRPr="009A3FF4">
        <w:rPr>
          <w:rFonts w:cs="Arial"/>
          <w:b w:val="0"/>
          <w:szCs w:val="18"/>
          <w:lang w:val="en-GB"/>
        </w:rPr>
        <w:t xml:space="preserve"> in accordance with Clause 13.</w:t>
      </w:r>
      <w:r w:rsidR="00673A9A" w:rsidRPr="009A3FF4">
        <w:rPr>
          <w:rFonts w:cs="Arial"/>
          <w:b w:val="0"/>
          <w:szCs w:val="18"/>
          <w:lang w:val="en-GB"/>
        </w:rPr>
        <w:t>5</w:t>
      </w:r>
      <w:r w:rsidRPr="009A3FF4">
        <w:rPr>
          <w:rFonts w:cs="Arial"/>
          <w:b w:val="0"/>
          <w:szCs w:val="18"/>
          <w:lang w:val="en-GB"/>
        </w:rPr>
        <w:t xml:space="preserve"> of the </w:t>
      </w:r>
      <w:r w:rsidR="00CB17E6" w:rsidRPr="009A3FF4">
        <w:rPr>
          <w:rFonts w:cs="Arial"/>
          <w:b w:val="0"/>
          <w:szCs w:val="18"/>
          <w:lang w:val="en-GB"/>
        </w:rPr>
        <w:t>Partnership Contract</w:t>
      </w:r>
    </w:p>
    <w:p w14:paraId="7195FBA1" w14:textId="77777777" w:rsidR="008D0D11" w:rsidRPr="009A3FF4" w:rsidRDefault="008D0D11" w:rsidP="008D0D11">
      <w:pPr>
        <w:pStyle w:val="BodyTextIndent"/>
        <w:spacing w:after="0"/>
        <w:ind w:left="567"/>
        <w:rPr>
          <w:rFonts w:ascii="Arial" w:hAnsi="Arial" w:cs="Arial"/>
          <w:sz w:val="18"/>
          <w:szCs w:val="18"/>
          <w:lang w:val="en-GB"/>
        </w:rPr>
      </w:pPr>
    </w:p>
    <w:p w14:paraId="21E343EE" w14:textId="77777777" w:rsidR="005A68B2" w:rsidRPr="009A3FF4" w:rsidRDefault="005A68B2" w:rsidP="005A68B2">
      <w:pPr>
        <w:rPr>
          <w:rFonts w:ascii="Arial" w:hAnsi="Arial" w:cs="Arial"/>
          <w:color w:val="7030A0"/>
          <w:sz w:val="18"/>
          <w:lang w:val="en-GB" w:eastAsia="x-none"/>
        </w:rPr>
      </w:pPr>
      <w:r w:rsidRPr="009A3FF4">
        <w:rPr>
          <w:rFonts w:ascii="Arial" w:hAnsi="Arial" w:cs="Arial"/>
          <w:lang w:val="en-GB" w:eastAsia="x-none"/>
        </w:rPr>
        <w:tab/>
      </w:r>
      <w:r w:rsidRPr="009A3FF4">
        <w:rPr>
          <w:rFonts w:ascii="Arial" w:hAnsi="Arial" w:cs="Arial"/>
          <w:color w:val="7030A0"/>
          <w:sz w:val="18"/>
          <w:lang w:val="en-GB" w:eastAsia="x-none"/>
        </w:rPr>
        <w:t>[UPDATE CLAUSE NUMBER IF OLDER PARTNERSHIP AGREEMENT IS IN PLACE]</w:t>
      </w:r>
    </w:p>
    <w:p w14:paraId="26B1BF6E" w14:textId="77777777" w:rsidR="008D0D11" w:rsidRPr="009A3FF4" w:rsidRDefault="008D0D11" w:rsidP="008D0D11">
      <w:pPr>
        <w:rPr>
          <w:rFonts w:ascii="Arial" w:hAnsi="Arial" w:cs="Arial"/>
          <w:lang w:val="en-GB"/>
        </w:rPr>
      </w:pPr>
    </w:p>
    <w:p w14:paraId="0C099AC2" w14:textId="77777777" w:rsidR="008D0D11" w:rsidRPr="009A3FF4" w:rsidRDefault="008D0D11" w:rsidP="00FA16C2">
      <w:pPr>
        <w:pStyle w:val="Heading1"/>
        <w:numPr>
          <w:ilvl w:val="0"/>
          <w:numId w:val="20"/>
        </w:numPr>
        <w:ind w:left="567" w:hanging="567"/>
        <w:rPr>
          <w:rFonts w:cs="Arial"/>
          <w:u w:val="single"/>
          <w:lang w:val="en-GB"/>
        </w:rPr>
      </w:pPr>
      <w:r w:rsidRPr="009A3FF4">
        <w:rPr>
          <w:rFonts w:cs="Arial"/>
          <w:u w:val="single"/>
          <w:lang w:val="en-GB"/>
        </w:rPr>
        <w:t>Programme Handbook(s), Advertising, Publicity Material and Web Sites</w:t>
      </w:r>
    </w:p>
    <w:p w14:paraId="6782B601" w14:textId="77777777" w:rsidR="008D0D11" w:rsidRPr="009A3FF4" w:rsidRDefault="008D0D11" w:rsidP="008D0D11">
      <w:pPr>
        <w:ind w:left="567" w:hanging="567"/>
        <w:rPr>
          <w:rFonts w:ascii="Arial" w:hAnsi="Arial" w:cs="Arial"/>
          <w:sz w:val="18"/>
          <w:szCs w:val="18"/>
          <w:lang w:val="en-GB"/>
        </w:rPr>
      </w:pPr>
    </w:p>
    <w:p w14:paraId="1C8D20AD" w14:textId="77777777"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retains the right to approve all advertising and publicity material relating to the Programme(s) prior to publication. In so doing, the University reserves the right to require changes to be made to material and, in the event that no changes are made within a given period of time, to terminate the contract or treat the contract as repudiated giving rise to the possibility of the University being able to claim damages.</w:t>
      </w:r>
    </w:p>
    <w:p w14:paraId="6D2B5E4B" w14:textId="77777777" w:rsidR="008D0D11" w:rsidRPr="009A3FF4" w:rsidRDefault="008D0D11" w:rsidP="00E4472C">
      <w:pPr>
        <w:tabs>
          <w:tab w:val="left" w:pos="-1440"/>
        </w:tabs>
        <w:ind w:left="567" w:hanging="567"/>
        <w:rPr>
          <w:rFonts w:ascii="Arial" w:hAnsi="Arial" w:cs="Arial"/>
          <w:sz w:val="18"/>
          <w:szCs w:val="18"/>
          <w:lang w:val="en-GB"/>
        </w:rPr>
      </w:pPr>
    </w:p>
    <w:p w14:paraId="33CD4E18" w14:textId="0E446A9E"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[CHOOSE RELEVANT OPTION] </w:t>
      </w:r>
      <w:r w:rsidRPr="009A3FF4">
        <w:rPr>
          <w:rFonts w:ascii="Arial" w:hAnsi="Arial" w:cs="Arial"/>
          <w:sz w:val="18"/>
          <w:szCs w:val="18"/>
          <w:lang w:val="en-GB"/>
        </w:rPr>
        <w:t>The Programme Specification</w:t>
      </w:r>
      <w:r w:rsidR="00BC5851" w:rsidRPr="009A3FF4">
        <w:rPr>
          <w:rFonts w:ascii="Arial" w:hAnsi="Arial" w:cs="Arial"/>
          <w:sz w:val="18"/>
          <w:szCs w:val="18"/>
          <w:lang w:val="en-GB"/>
        </w:rPr>
        <w:t>(s)</w:t>
      </w:r>
      <w:r w:rsidRPr="009A3FF4">
        <w:rPr>
          <w:rFonts w:ascii="Arial" w:hAnsi="Arial" w:cs="Arial"/>
          <w:sz w:val="18"/>
          <w:szCs w:val="18"/>
          <w:lang w:val="en-GB"/>
        </w:rPr>
        <w:t xml:space="preserve"> shall be published on the University’s web site. If changes are required to the Programme Specification</w:t>
      </w:r>
      <w:r w:rsidR="00BC5851" w:rsidRPr="009A3FF4">
        <w:rPr>
          <w:rFonts w:ascii="Arial" w:hAnsi="Arial" w:cs="Arial"/>
          <w:sz w:val="18"/>
          <w:szCs w:val="18"/>
          <w:lang w:val="en-GB"/>
        </w:rPr>
        <w:t>(s)</w:t>
      </w:r>
      <w:r w:rsidRPr="009A3FF4">
        <w:rPr>
          <w:rFonts w:ascii="Arial" w:hAnsi="Arial" w:cs="Arial"/>
          <w:sz w:val="18"/>
          <w:szCs w:val="18"/>
          <w:lang w:val="en-GB"/>
        </w:rPr>
        <w:t>, approval should be sought as outlined in the LQEH and</w:t>
      </w:r>
      <w:r w:rsidR="00E471E3" w:rsidRPr="009A3FF4">
        <w:rPr>
          <w:rFonts w:ascii="Arial" w:hAnsi="Arial" w:cs="Arial"/>
          <w:sz w:val="18"/>
          <w:szCs w:val="18"/>
          <w:lang w:val="en-GB"/>
        </w:rPr>
        <w:t xml:space="preserve"> prior to</w:t>
      </w:r>
      <w:r w:rsidRPr="009A3FF4">
        <w:rPr>
          <w:rFonts w:ascii="Arial" w:hAnsi="Arial" w:cs="Arial"/>
          <w:sz w:val="18"/>
          <w:szCs w:val="18"/>
          <w:lang w:val="en-GB"/>
        </w:rPr>
        <w:t xml:space="preserve"> </w:t>
      </w:r>
      <w:r w:rsidR="00E471E3" w:rsidRPr="009A3FF4">
        <w:rPr>
          <w:rFonts w:ascii="Arial" w:hAnsi="Arial" w:cs="Arial"/>
          <w:sz w:val="18"/>
          <w:szCs w:val="18"/>
          <w:lang w:val="en-GB"/>
        </w:rPr>
        <w:t>updating the web</w:t>
      </w:r>
      <w:r w:rsidR="003C6298" w:rsidRPr="009A3FF4">
        <w:rPr>
          <w:rFonts w:ascii="Arial" w:hAnsi="Arial" w:cs="Arial"/>
          <w:sz w:val="18"/>
          <w:szCs w:val="18"/>
          <w:lang w:val="en-GB"/>
        </w:rPr>
        <w:t xml:space="preserve"> </w:t>
      </w:r>
      <w:r w:rsidR="00E471E3" w:rsidRPr="009A3FF4">
        <w:rPr>
          <w:rFonts w:ascii="Arial" w:hAnsi="Arial" w:cs="Arial"/>
          <w:sz w:val="18"/>
          <w:szCs w:val="18"/>
          <w:lang w:val="en-GB"/>
        </w:rPr>
        <w:t>site</w:t>
      </w:r>
      <w:r w:rsidR="005D23BE" w:rsidRPr="009A3FF4">
        <w:rPr>
          <w:rFonts w:ascii="Arial" w:hAnsi="Arial" w:cs="Arial"/>
          <w:sz w:val="18"/>
          <w:szCs w:val="18"/>
          <w:lang w:val="en-GB"/>
        </w:rPr>
        <w:t>.</w:t>
      </w:r>
    </w:p>
    <w:p w14:paraId="6639C974" w14:textId="77777777" w:rsidR="008D0D11" w:rsidRPr="009A3FF4" w:rsidRDefault="00D622A2" w:rsidP="00E4472C">
      <w:pPr>
        <w:tabs>
          <w:tab w:val="left" w:pos="-1440"/>
        </w:tabs>
        <w:ind w:left="567" w:hanging="567"/>
        <w:rPr>
          <w:rFonts w:ascii="Arial" w:hAnsi="Arial" w:cs="Arial"/>
          <w:color w:val="7030A0"/>
          <w:sz w:val="18"/>
          <w:szCs w:val="18"/>
          <w:lang w:val="en-GB"/>
        </w:rPr>
      </w:pPr>
      <w:r w:rsidRPr="009A3FF4">
        <w:rPr>
          <w:rFonts w:ascii="Arial" w:hAnsi="Arial" w:cs="Arial"/>
          <w:color w:val="7030A0"/>
          <w:sz w:val="18"/>
          <w:szCs w:val="18"/>
          <w:lang w:val="en-GB"/>
        </w:rPr>
        <w:tab/>
      </w:r>
      <w:r w:rsidR="008D0D11" w:rsidRPr="009A3FF4">
        <w:rPr>
          <w:rFonts w:ascii="Arial" w:hAnsi="Arial" w:cs="Arial"/>
          <w:color w:val="7030A0"/>
          <w:sz w:val="18"/>
          <w:szCs w:val="18"/>
          <w:lang w:val="en-GB"/>
        </w:rPr>
        <w:t>[OR]</w:t>
      </w:r>
    </w:p>
    <w:p w14:paraId="51F26612" w14:textId="77777777" w:rsidR="008D0D11" w:rsidRPr="009A3FF4" w:rsidRDefault="008D0D11" w:rsidP="00E4472C">
      <w:pPr>
        <w:tabs>
          <w:tab w:val="left" w:pos="-1440"/>
        </w:tabs>
        <w:ind w:left="567" w:hanging="567"/>
        <w:rPr>
          <w:rFonts w:ascii="Arial" w:hAnsi="Arial" w:cs="Arial"/>
          <w:sz w:val="18"/>
          <w:szCs w:val="18"/>
          <w:lang w:val="en-GB"/>
        </w:rPr>
      </w:pPr>
    </w:p>
    <w:p w14:paraId="5B428ED6" w14:textId="3A3D2858" w:rsidR="008D0D11" w:rsidRPr="009A3FF4" w:rsidRDefault="004135BD" w:rsidP="00E4472C">
      <w:pPr>
        <w:tabs>
          <w:tab w:val="left" w:pos="-1440"/>
        </w:tabs>
        <w:ind w:left="567" w:hanging="567"/>
        <w:rPr>
          <w:rFonts w:ascii="Arial" w:hAnsi="Arial" w:cs="Arial"/>
          <w:sz w:val="18"/>
          <w:szCs w:val="18"/>
          <w:lang w:val="en-GB"/>
        </w:rPr>
      </w:pPr>
      <w:r w:rsidRPr="009A3FF4">
        <w:rPr>
          <w:rFonts w:ascii="Arial" w:hAnsi="Arial" w:cs="Arial"/>
          <w:sz w:val="18"/>
          <w:szCs w:val="18"/>
          <w:lang w:val="en-GB"/>
        </w:rPr>
        <w:tab/>
      </w:r>
      <w:r w:rsidR="008D0D11" w:rsidRPr="009A3FF4">
        <w:rPr>
          <w:rFonts w:ascii="Arial" w:hAnsi="Arial" w:cs="Arial"/>
          <w:sz w:val="18"/>
          <w:szCs w:val="18"/>
          <w:lang w:val="en-GB"/>
        </w:rPr>
        <w:t xml:space="preserve">The Partner Institution shall ensure that the approved Programme Specifications for all years are made publicly available e.g. on the Partner Institution’s web site, or that information about the </w:t>
      </w:r>
      <w:r w:rsidR="005418FC" w:rsidRPr="009A3FF4">
        <w:rPr>
          <w:rFonts w:ascii="Arial" w:hAnsi="Arial" w:cs="Arial"/>
          <w:sz w:val="18"/>
          <w:szCs w:val="18"/>
          <w:lang w:val="en-GB"/>
        </w:rPr>
        <w:t>P</w:t>
      </w:r>
      <w:r w:rsidR="008D0D11" w:rsidRPr="009A3FF4">
        <w:rPr>
          <w:rFonts w:ascii="Arial" w:hAnsi="Arial" w:cs="Arial"/>
          <w:sz w:val="18"/>
          <w:szCs w:val="18"/>
          <w:lang w:val="en-GB"/>
        </w:rPr>
        <w:t>rogramme</w:t>
      </w:r>
      <w:r w:rsidR="00BC5851" w:rsidRPr="009A3FF4">
        <w:rPr>
          <w:rFonts w:ascii="Arial" w:hAnsi="Arial" w:cs="Arial"/>
          <w:sz w:val="18"/>
          <w:szCs w:val="18"/>
          <w:lang w:val="en-GB"/>
        </w:rPr>
        <w:t>(s)</w:t>
      </w:r>
      <w:r w:rsidR="008D0D11" w:rsidRPr="009A3FF4">
        <w:rPr>
          <w:rFonts w:ascii="Arial" w:hAnsi="Arial" w:cs="Arial"/>
          <w:sz w:val="18"/>
          <w:szCs w:val="18"/>
          <w:lang w:val="en-GB"/>
        </w:rPr>
        <w:t xml:space="preserve"> </w:t>
      </w:r>
      <w:r w:rsidR="00BC5851" w:rsidRPr="009A3FF4">
        <w:rPr>
          <w:rFonts w:ascii="Arial" w:hAnsi="Arial" w:cs="Arial"/>
          <w:sz w:val="18"/>
          <w:szCs w:val="18"/>
          <w:lang w:val="en-GB"/>
        </w:rPr>
        <w:t>are</w:t>
      </w:r>
      <w:r w:rsidR="008D0D11" w:rsidRPr="009A3FF4">
        <w:rPr>
          <w:rFonts w:ascii="Arial" w:hAnsi="Arial" w:cs="Arial"/>
          <w:sz w:val="18"/>
          <w:szCs w:val="18"/>
          <w:lang w:val="en-GB"/>
        </w:rPr>
        <w:t xml:space="preserve"> provided in some other form. If changes are required to the Programme Specification</w:t>
      </w:r>
      <w:r w:rsidR="00BC5851" w:rsidRPr="009A3FF4">
        <w:rPr>
          <w:rFonts w:ascii="Arial" w:hAnsi="Arial" w:cs="Arial"/>
          <w:sz w:val="18"/>
          <w:szCs w:val="18"/>
          <w:lang w:val="en-GB"/>
        </w:rPr>
        <w:t>(s)</w:t>
      </w:r>
      <w:r w:rsidR="008D0D11" w:rsidRPr="009A3FF4">
        <w:rPr>
          <w:rFonts w:ascii="Arial" w:hAnsi="Arial" w:cs="Arial"/>
          <w:sz w:val="18"/>
          <w:szCs w:val="18"/>
          <w:lang w:val="en-GB"/>
        </w:rPr>
        <w:t>, approval should be sought as outlined in the LQEH and</w:t>
      </w:r>
      <w:r w:rsidR="008D0D11" w:rsidRPr="009A3FF4" w:rsidDel="008A25FF">
        <w:rPr>
          <w:rFonts w:ascii="Arial" w:hAnsi="Arial" w:cs="Arial"/>
          <w:sz w:val="18"/>
          <w:szCs w:val="18"/>
          <w:lang w:val="en-GB"/>
        </w:rPr>
        <w:t xml:space="preserve"> </w:t>
      </w:r>
      <w:r w:rsidR="005D23BE" w:rsidRPr="009A3FF4">
        <w:rPr>
          <w:rFonts w:ascii="Arial" w:hAnsi="Arial" w:cs="Arial"/>
          <w:sz w:val="18"/>
          <w:szCs w:val="18"/>
          <w:lang w:val="en-GB"/>
        </w:rPr>
        <w:t xml:space="preserve">prior </w:t>
      </w:r>
      <w:r w:rsidR="00E471E3" w:rsidRPr="009A3FF4">
        <w:rPr>
          <w:rFonts w:ascii="Arial" w:hAnsi="Arial" w:cs="Arial"/>
          <w:sz w:val="18"/>
          <w:szCs w:val="18"/>
          <w:lang w:val="en-GB"/>
        </w:rPr>
        <w:t>updating the web</w:t>
      </w:r>
      <w:r w:rsidR="003C6298" w:rsidRPr="009A3FF4">
        <w:rPr>
          <w:rFonts w:ascii="Arial" w:hAnsi="Arial" w:cs="Arial"/>
          <w:sz w:val="18"/>
          <w:szCs w:val="18"/>
          <w:lang w:val="en-GB"/>
        </w:rPr>
        <w:t xml:space="preserve"> </w:t>
      </w:r>
      <w:r w:rsidR="00E471E3" w:rsidRPr="009A3FF4">
        <w:rPr>
          <w:rFonts w:ascii="Arial" w:hAnsi="Arial" w:cs="Arial"/>
          <w:sz w:val="18"/>
          <w:szCs w:val="18"/>
          <w:lang w:val="en-GB"/>
        </w:rPr>
        <w:t>site.</w:t>
      </w:r>
    </w:p>
    <w:p w14:paraId="661CACDF" w14:textId="77777777" w:rsidR="008D0D11" w:rsidRPr="009A3FF4" w:rsidRDefault="008D0D11" w:rsidP="004B6D30">
      <w:pPr>
        <w:rPr>
          <w:rFonts w:ascii="Arial" w:hAnsi="Arial" w:cs="Arial"/>
          <w:sz w:val="18"/>
          <w:szCs w:val="18"/>
          <w:lang w:val="en-GB"/>
        </w:rPr>
      </w:pPr>
    </w:p>
    <w:p w14:paraId="7520C844" w14:textId="57418E6F"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Programme Handbook</w:t>
      </w:r>
      <w:r w:rsidR="00BC5851" w:rsidRPr="009A3FF4">
        <w:rPr>
          <w:rFonts w:ascii="Arial" w:hAnsi="Arial" w:cs="Arial"/>
          <w:sz w:val="18"/>
          <w:szCs w:val="18"/>
          <w:lang w:val="en-GB"/>
        </w:rPr>
        <w:t>(s)</w:t>
      </w:r>
      <w:r w:rsidRPr="009A3FF4">
        <w:rPr>
          <w:rFonts w:ascii="Arial" w:hAnsi="Arial" w:cs="Arial"/>
          <w:sz w:val="18"/>
          <w:szCs w:val="18"/>
          <w:lang w:val="en-GB"/>
        </w:rPr>
        <w:t xml:space="preserve"> (using the University template) must be updated annually or for each cohort and provided to the University Link Tutor and Academic Partnerships team within one month of the start of the </w:t>
      </w:r>
      <w:r w:rsidR="005418FC" w:rsidRPr="009A3FF4">
        <w:rPr>
          <w:rFonts w:ascii="Arial" w:hAnsi="Arial" w:cs="Arial"/>
          <w:sz w:val="18"/>
          <w:szCs w:val="18"/>
          <w:lang w:val="en-GB"/>
        </w:rPr>
        <w:t>P</w:t>
      </w:r>
      <w:r w:rsidRPr="009A3FF4">
        <w:rPr>
          <w:rFonts w:ascii="Arial" w:hAnsi="Arial" w:cs="Arial"/>
          <w:sz w:val="18"/>
          <w:szCs w:val="18"/>
          <w:lang w:val="en-GB"/>
        </w:rPr>
        <w:t>rogramme.</w:t>
      </w:r>
    </w:p>
    <w:p w14:paraId="05AFD011" w14:textId="77777777" w:rsidR="008D0D11" w:rsidRPr="009A3FF4" w:rsidRDefault="008D0D11" w:rsidP="00E4472C">
      <w:pPr>
        <w:pStyle w:val="ListParagraph"/>
        <w:ind w:left="567" w:hanging="567"/>
        <w:rPr>
          <w:rFonts w:ascii="Arial" w:hAnsi="Arial" w:cs="Arial"/>
          <w:sz w:val="18"/>
          <w:szCs w:val="18"/>
          <w:lang w:val="en-GB"/>
        </w:rPr>
      </w:pPr>
    </w:p>
    <w:p w14:paraId="44CDDD4A" w14:textId="33063E53"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students are provided with a copy of the </w:t>
      </w:r>
      <w:r w:rsidR="00C67351" w:rsidRPr="009A3FF4">
        <w:rPr>
          <w:rFonts w:ascii="Arial" w:hAnsi="Arial" w:cs="Arial"/>
          <w:sz w:val="18"/>
          <w:szCs w:val="18"/>
          <w:lang w:val="en-GB"/>
        </w:rPr>
        <w:t>P</w:t>
      </w:r>
      <w:r w:rsidRPr="009A3FF4">
        <w:rPr>
          <w:rFonts w:ascii="Arial" w:hAnsi="Arial" w:cs="Arial"/>
          <w:sz w:val="18"/>
          <w:szCs w:val="18"/>
          <w:lang w:val="en-GB"/>
        </w:rPr>
        <w:t xml:space="preserve">rogramme </w:t>
      </w:r>
      <w:r w:rsidR="00C67351" w:rsidRPr="009A3FF4">
        <w:rPr>
          <w:rFonts w:ascii="Arial" w:hAnsi="Arial" w:cs="Arial"/>
          <w:sz w:val="18"/>
          <w:szCs w:val="18"/>
          <w:lang w:val="en-GB"/>
        </w:rPr>
        <w:t>H</w:t>
      </w:r>
      <w:r w:rsidRPr="009A3FF4">
        <w:rPr>
          <w:rFonts w:ascii="Arial" w:hAnsi="Arial" w:cs="Arial"/>
          <w:sz w:val="18"/>
          <w:szCs w:val="18"/>
          <w:lang w:val="en-GB"/>
        </w:rPr>
        <w:t>andbook when they commence their studies.</w:t>
      </w:r>
    </w:p>
    <w:p w14:paraId="28AF33CE" w14:textId="77777777" w:rsidR="008D0D11" w:rsidRPr="009A3FF4" w:rsidRDefault="008D0D11" w:rsidP="00E4472C">
      <w:pPr>
        <w:pStyle w:val="ListParagraph"/>
        <w:ind w:left="567" w:hanging="567"/>
        <w:rPr>
          <w:rFonts w:ascii="Arial" w:hAnsi="Arial" w:cs="Arial"/>
          <w:sz w:val="18"/>
          <w:szCs w:val="18"/>
          <w:lang w:val="en-GB"/>
        </w:rPr>
      </w:pPr>
    </w:p>
    <w:p w14:paraId="64632A18" w14:textId="77777777"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must adhere to the University’s guidelines when developing advertising and publicity material as outlined in the LQEH.  Marketing materials could include, but are not limited to, advertising, webpages, copy, publications, brochures, flyers, pull-up banners, promotional merchandise, social media, press releases and statements/announcements.</w:t>
      </w:r>
    </w:p>
    <w:p w14:paraId="4B52C6C4" w14:textId="77777777" w:rsidR="008D0D11" w:rsidRPr="009A3FF4" w:rsidRDefault="008D0D11" w:rsidP="00E4472C">
      <w:pPr>
        <w:rPr>
          <w:rFonts w:ascii="Arial" w:hAnsi="Arial" w:cs="Arial"/>
          <w:sz w:val="18"/>
          <w:szCs w:val="18"/>
          <w:lang w:val="en-GB"/>
        </w:rPr>
      </w:pPr>
    </w:p>
    <w:p w14:paraId="41A02432" w14:textId="77777777"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Copies of the advertising and publicity material should be submitted to the Academic Partnerships team and University Link Tutor for approval prior to publication as outlined in the </w:t>
      </w:r>
      <w:r w:rsidRPr="009A3FF4">
        <w:rPr>
          <w:rFonts w:ascii="Arial" w:eastAsia="SimSun" w:hAnsi="Arial" w:cs="Arial"/>
          <w:color w:val="000000" w:themeColor="text1"/>
          <w:sz w:val="18"/>
          <w:szCs w:val="18"/>
          <w:lang w:val="en-GB"/>
        </w:rPr>
        <w:t>LQEH.</w:t>
      </w:r>
    </w:p>
    <w:p w14:paraId="37996795" w14:textId="77777777" w:rsidR="008D0D11" w:rsidRPr="009A3FF4" w:rsidRDefault="008D0D11" w:rsidP="00E4472C">
      <w:pPr>
        <w:pStyle w:val="ListParagraph"/>
        <w:ind w:left="567" w:hanging="567"/>
        <w:rPr>
          <w:rFonts w:ascii="Arial" w:hAnsi="Arial" w:cs="Arial"/>
          <w:sz w:val="18"/>
          <w:szCs w:val="18"/>
          <w:lang w:val="en-GB"/>
        </w:rPr>
      </w:pPr>
    </w:p>
    <w:p w14:paraId="13279BAB" w14:textId="3BDC32DA"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should ensure that its web site correctly represents its collaborative relationship with the University, and ensure that it includes accurate Programme information for all collaborative Programmes with Middlesex University,</w:t>
      </w:r>
      <w:r w:rsidR="00AF2B20" w:rsidRPr="009A3FF4">
        <w:rPr>
          <w:rFonts w:ascii="Arial" w:hAnsi="Arial" w:cs="Arial"/>
          <w:sz w:val="18"/>
          <w:szCs w:val="18"/>
          <w:lang w:val="en-GB"/>
        </w:rPr>
        <w:t xml:space="preserve"> </w:t>
      </w:r>
      <w:r w:rsidRPr="009A3FF4">
        <w:rPr>
          <w:rFonts w:ascii="Arial" w:hAnsi="Arial" w:cs="Arial"/>
          <w:sz w:val="18"/>
          <w:szCs w:val="18"/>
          <w:lang w:val="en-GB"/>
        </w:rPr>
        <w:t>the most recent Middlesex University</w:t>
      </w:r>
      <w:r w:rsidR="00AF2B20" w:rsidRPr="009A3FF4">
        <w:rPr>
          <w:rFonts w:ascii="Arial" w:hAnsi="Arial" w:cs="Arial"/>
          <w:sz w:val="18"/>
          <w:szCs w:val="18"/>
          <w:lang w:val="en-GB"/>
        </w:rPr>
        <w:t xml:space="preserve"> partnership</w:t>
      </w:r>
      <w:r w:rsidRPr="009A3FF4">
        <w:rPr>
          <w:rFonts w:ascii="Arial" w:hAnsi="Arial" w:cs="Arial"/>
          <w:sz w:val="18"/>
          <w:szCs w:val="18"/>
          <w:lang w:val="en-GB"/>
        </w:rPr>
        <w:t xml:space="preserve"> </w:t>
      </w:r>
      <w:proofErr w:type="gramStart"/>
      <w:r w:rsidR="00AF2B20" w:rsidRPr="009A3FF4">
        <w:rPr>
          <w:rFonts w:ascii="Arial" w:hAnsi="Arial" w:cs="Arial"/>
          <w:sz w:val="18"/>
          <w:szCs w:val="18"/>
          <w:lang w:val="en-GB"/>
        </w:rPr>
        <w:t xml:space="preserve">logo </w:t>
      </w:r>
      <w:r w:rsidRPr="009A3FF4">
        <w:rPr>
          <w:rFonts w:ascii="Arial" w:hAnsi="Arial" w:cs="Arial"/>
          <w:sz w:val="18"/>
          <w:szCs w:val="18"/>
          <w:lang w:val="en-GB"/>
        </w:rPr>
        <w:t xml:space="preserve"> and</w:t>
      </w:r>
      <w:proofErr w:type="gramEnd"/>
      <w:r w:rsidRPr="009A3FF4">
        <w:rPr>
          <w:rFonts w:ascii="Arial" w:hAnsi="Arial" w:cs="Arial"/>
          <w:sz w:val="18"/>
          <w:szCs w:val="18"/>
          <w:lang w:val="en-GB"/>
        </w:rPr>
        <w:t xml:space="preserve"> articulation/progression information. </w:t>
      </w:r>
    </w:p>
    <w:p w14:paraId="718BAF1B" w14:textId="77777777" w:rsidR="008D0D11" w:rsidRPr="009A3FF4" w:rsidRDefault="008D0D11" w:rsidP="00E4472C">
      <w:pPr>
        <w:pStyle w:val="ListParagraph"/>
        <w:ind w:left="567" w:hanging="567"/>
        <w:rPr>
          <w:rFonts w:ascii="Arial" w:hAnsi="Arial" w:cs="Arial"/>
          <w:sz w:val="18"/>
          <w:szCs w:val="18"/>
          <w:lang w:val="en-GB"/>
        </w:rPr>
      </w:pPr>
    </w:p>
    <w:p w14:paraId="16C9A3A9" w14:textId="77777777" w:rsidR="008D0D11" w:rsidRPr="009A3FF4" w:rsidRDefault="008D0D11" w:rsidP="00FA16C2">
      <w:pPr>
        <w:numPr>
          <w:ilvl w:val="0"/>
          <w:numId w:val="72"/>
        </w:numPr>
        <w:ind w:left="567" w:hanging="567"/>
        <w:rPr>
          <w:rFonts w:ascii="Arial" w:hAnsi="Arial" w:cs="Arial"/>
          <w:sz w:val="18"/>
          <w:szCs w:val="18"/>
          <w:lang w:val="en-GB"/>
        </w:rPr>
      </w:pPr>
      <w:r w:rsidRPr="009A3FF4">
        <w:rPr>
          <w:rFonts w:ascii="Arial" w:hAnsi="Arial" w:cs="Arial"/>
          <w:sz w:val="18"/>
          <w:szCs w:val="18"/>
          <w:lang w:val="en-GB"/>
        </w:rPr>
        <w:t>The following information will be made publicly available and easily accessible to current and prospective students by the Partner Institution:</w:t>
      </w:r>
    </w:p>
    <w:p w14:paraId="50983FD1" w14:textId="77777777" w:rsidR="008D0D11" w:rsidRPr="009A3FF4" w:rsidRDefault="008D0D11" w:rsidP="008D0D11">
      <w:pPr>
        <w:pStyle w:val="ListParagraph"/>
        <w:rPr>
          <w:rFonts w:ascii="Arial" w:hAnsi="Arial" w:cs="Arial"/>
          <w:sz w:val="18"/>
          <w:szCs w:val="18"/>
          <w:lang w:val="en-GB"/>
        </w:rPr>
      </w:pPr>
    </w:p>
    <w:p w14:paraId="7BD52251" w14:textId="1B0E9ED9"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structure of the </w:t>
      </w:r>
      <w:r w:rsidR="005418FC" w:rsidRPr="009A3FF4">
        <w:rPr>
          <w:rFonts w:ascii="Arial" w:hAnsi="Arial" w:cs="Arial"/>
          <w:sz w:val="18"/>
          <w:szCs w:val="18"/>
          <w:lang w:val="en-GB"/>
        </w:rPr>
        <w:t>P</w:t>
      </w:r>
      <w:r w:rsidRPr="009A3FF4">
        <w:rPr>
          <w:rFonts w:ascii="Arial" w:hAnsi="Arial" w:cs="Arial"/>
          <w:sz w:val="18"/>
          <w:szCs w:val="18"/>
          <w:lang w:val="en-GB"/>
        </w:rPr>
        <w:t xml:space="preserve">rogramme, including making the </w:t>
      </w:r>
      <w:r w:rsidR="005418FC" w:rsidRPr="009A3FF4">
        <w:rPr>
          <w:rFonts w:ascii="Arial" w:hAnsi="Arial" w:cs="Arial"/>
          <w:sz w:val="18"/>
          <w:szCs w:val="18"/>
          <w:lang w:val="en-GB"/>
        </w:rPr>
        <w:t>P</w:t>
      </w:r>
      <w:r w:rsidRPr="009A3FF4">
        <w:rPr>
          <w:rFonts w:ascii="Arial" w:hAnsi="Arial" w:cs="Arial"/>
          <w:sz w:val="18"/>
          <w:szCs w:val="18"/>
          <w:lang w:val="en-GB"/>
        </w:rPr>
        <w:t xml:space="preserve">rogramme specification available </w:t>
      </w:r>
    </w:p>
    <w:p w14:paraId="3A92851F" w14:textId="1AF0BAB5"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total costs of the </w:t>
      </w:r>
      <w:r w:rsidR="005418FC" w:rsidRPr="009A3FF4">
        <w:rPr>
          <w:rFonts w:ascii="Arial" w:hAnsi="Arial" w:cs="Arial"/>
          <w:sz w:val="18"/>
          <w:szCs w:val="18"/>
          <w:lang w:val="en-GB"/>
        </w:rPr>
        <w:t>P</w:t>
      </w:r>
      <w:r w:rsidRPr="009A3FF4">
        <w:rPr>
          <w:rFonts w:ascii="Arial" w:hAnsi="Arial" w:cs="Arial"/>
          <w:sz w:val="18"/>
          <w:szCs w:val="18"/>
          <w:lang w:val="en-GB"/>
        </w:rPr>
        <w:t>rogramme, including any annual increases</w:t>
      </w:r>
    </w:p>
    <w:p w14:paraId="2209CE4E"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All terms and conditions, with any surprising or important terms highlighted</w:t>
      </w:r>
    </w:p>
    <w:p w14:paraId="6D3C4A38" w14:textId="77777777" w:rsidR="008D0D11" w:rsidRPr="009A3FF4" w:rsidRDefault="008D0D11" w:rsidP="008D0D11">
      <w:pPr>
        <w:rPr>
          <w:rFonts w:ascii="Arial" w:hAnsi="Arial" w:cs="Arial"/>
          <w:sz w:val="18"/>
          <w:szCs w:val="18"/>
          <w:lang w:val="en-GB"/>
        </w:rPr>
      </w:pPr>
    </w:p>
    <w:p w14:paraId="3CF835EA" w14:textId="77777777" w:rsidR="008D0D11" w:rsidRPr="009A3FF4" w:rsidRDefault="008D0D11" w:rsidP="00FA16C2">
      <w:pPr>
        <w:numPr>
          <w:ilvl w:val="0"/>
          <w:numId w:val="72"/>
        </w:numPr>
        <w:ind w:left="567" w:hanging="567"/>
        <w:rPr>
          <w:rFonts w:ascii="Arial" w:hAnsi="Arial" w:cs="Arial"/>
          <w:sz w:val="18"/>
          <w:szCs w:val="18"/>
          <w:lang w:val="en-GB"/>
        </w:rPr>
      </w:pPr>
      <w:r w:rsidRPr="009A3FF4">
        <w:rPr>
          <w:rFonts w:ascii="Arial" w:hAnsi="Arial" w:cs="Arial"/>
          <w:sz w:val="18"/>
          <w:szCs w:val="18"/>
          <w:lang w:val="en-GB"/>
        </w:rPr>
        <w:t>All relevant policies and procedures will be made publicly available and easily accessible to current and prospective students by the Partner Institution. These should include, but are not limited to:</w:t>
      </w:r>
    </w:p>
    <w:p w14:paraId="19391752" w14:textId="20377D5C"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Regulations applicable to the </w:t>
      </w:r>
      <w:r w:rsidR="005418FC" w:rsidRPr="009A3FF4">
        <w:rPr>
          <w:rFonts w:ascii="Arial" w:hAnsi="Arial" w:cs="Arial"/>
          <w:sz w:val="18"/>
          <w:szCs w:val="18"/>
          <w:lang w:val="en-GB"/>
        </w:rPr>
        <w:t>P</w:t>
      </w:r>
      <w:r w:rsidRPr="009A3FF4">
        <w:rPr>
          <w:rFonts w:ascii="Arial" w:hAnsi="Arial" w:cs="Arial"/>
          <w:sz w:val="18"/>
          <w:szCs w:val="18"/>
          <w:lang w:val="en-GB"/>
        </w:rPr>
        <w:t>rogramme</w:t>
      </w:r>
    </w:p>
    <w:p w14:paraId="3E4058F1"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Admissions Policy and Procedures</w:t>
      </w:r>
    </w:p>
    <w:p w14:paraId="45A0D936"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Complaints and Appeals Policy and Procedures </w:t>
      </w:r>
    </w:p>
    <w:p w14:paraId="46B9C748"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Safeguarding and Prevent Policy and Procedures (or equivalent policies for overseas institutions) </w:t>
      </w:r>
    </w:p>
    <w:p w14:paraId="601EE6C0"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Equality and Diversity Policy and Procedures</w:t>
      </w:r>
    </w:p>
    <w:p w14:paraId="1C874C89"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Data Protection and Retention Policy and Procedures</w:t>
      </w:r>
    </w:p>
    <w:p w14:paraId="0D8FF61E"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Disciplinary/Behaviour policy</w:t>
      </w:r>
    </w:p>
    <w:p w14:paraId="66E1A846" w14:textId="77777777" w:rsidR="008D0D11" w:rsidRPr="009A3FF4" w:rsidRDefault="008D0D11" w:rsidP="00FA16C2">
      <w:pPr>
        <w:numPr>
          <w:ilvl w:val="0"/>
          <w:numId w:val="26"/>
        </w:numPr>
        <w:rPr>
          <w:rFonts w:ascii="Arial" w:hAnsi="Arial" w:cs="Arial"/>
          <w:sz w:val="18"/>
          <w:szCs w:val="18"/>
          <w:lang w:val="en-GB"/>
        </w:rPr>
      </w:pPr>
      <w:r w:rsidRPr="009A3FF4">
        <w:rPr>
          <w:rFonts w:ascii="Arial" w:hAnsi="Arial" w:cs="Arial"/>
          <w:sz w:val="18"/>
          <w:szCs w:val="18"/>
          <w:lang w:val="en-GB"/>
        </w:rPr>
        <w:t>Refund policy</w:t>
      </w:r>
    </w:p>
    <w:p w14:paraId="25E3BB5F" w14:textId="77777777" w:rsidR="008D0D11" w:rsidRPr="009A3FF4" w:rsidRDefault="008D0D11" w:rsidP="004B6D30">
      <w:pPr>
        <w:rPr>
          <w:rFonts w:ascii="Arial" w:hAnsi="Arial" w:cs="Arial"/>
          <w:sz w:val="18"/>
          <w:szCs w:val="18"/>
          <w:lang w:val="en-GB"/>
        </w:rPr>
      </w:pPr>
    </w:p>
    <w:p w14:paraId="2C97FE29" w14:textId="77777777" w:rsidR="008D0D11" w:rsidRPr="009A3FF4" w:rsidRDefault="008D0D11" w:rsidP="00FA16C2">
      <w:pPr>
        <w:numPr>
          <w:ilvl w:val="0"/>
          <w:numId w:val="72"/>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acknowledges that it is required to comply with UK consumer law by following the detailed guidance set out by the Competition and Markets Authority (CMA) in relation </w:t>
      </w:r>
      <w:r w:rsidR="004D141A" w:rsidRPr="009A3FF4">
        <w:rPr>
          <w:rFonts w:ascii="Arial" w:hAnsi="Arial" w:cs="Arial"/>
          <w:sz w:val="18"/>
          <w:szCs w:val="18"/>
          <w:lang w:val="en-GB"/>
        </w:rPr>
        <w:t>to Higher</w:t>
      </w:r>
      <w:r w:rsidRPr="009A3FF4">
        <w:rPr>
          <w:rFonts w:ascii="Arial" w:hAnsi="Arial" w:cs="Arial"/>
          <w:sz w:val="18"/>
          <w:szCs w:val="18"/>
          <w:lang w:val="en-GB"/>
        </w:rPr>
        <w:t xml:space="preserve"> Education providers.</w:t>
      </w:r>
    </w:p>
    <w:p w14:paraId="5DFE2BC8" w14:textId="77777777" w:rsidR="008D0D11" w:rsidRPr="009A3FF4" w:rsidRDefault="008D0D11" w:rsidP="00E4472C">
      <w:pPr>
        <w:tabs>
          <w:tab w:val="left" w:pos="-1440"/>
        </w:tabs>
        <w:rPr>
          <w:rFonts w:ascii="Arial" w:hAnsi="Arial" w:cs="Arial"/>
          <w:color w:val="7030A0"/>
          <w:sz w:val="18"/>
          <w:szCs w:val="18"/>
          <w:lang w:val="en-GB"/>
        </w:rPr>
      </w:pPr>
    </w:p>
    <w:p w14:paraId="7AE27D08" w14:textId="5A7795AE" w:rsidR="008D0D11" w:rsidRPr="009A3FF4" w:rsidRDefault="008D0D11" w:rsidP="00FA16C2">
      <w:pPr>
        <w:pStyle w:val="ListParagraph"/>
        <w:numPr>
          <w:ilvl w:val="0"/>
          <w:numId w:val="72"/>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[UK UNDERGRADUATEPARTNERS ONLY- DELETE IF NOT APPLICABLE</w:t>
      </w:r>
      <w:r w:rsidR="004D2107" w:rsidRPr="009A3FF4">
        <w:rPr>
          <w:rFonts w:ascii="Arial" w:hAnsi="Arial" w:cs="Arial"/>
          <w:color w:val="7030A0"/>
          <w:sz w:val="18"/>
          <w:szCs w:val="18"/>
          <w:lang w:val="en-GB"/>
        </w:rPr>
        <w:t xml:space="preserve">] </w:t>
      </w:r>
      <w:r w:rsidRPr="009A3FF4">
        <w:rPr>
          <w:rFonts w:ascii="Arial" w:hAnsi="Arial" w:cs="Arial"/>
          <w:sz w:val="18"/>
          <w:szCs w:val="18"/>
          <w:lang w:val="en-GB"/>
        </w:rPr>
        <w:t xml:space="preserve">The University shall, on behalf of the Partner Institution, collate all required information, and comply with all mandatory reporting requirements relating to </w:t>
      </w:r>
      <w:r w:rsidR="009F415C" w:rsidRPr="009A3FF4">
        <w:rPr>
          <w:rFonts w:ascii="Arial" w:hAnsi="Arial" w:cs="Arial"/>
          <w:sz w:val="18"/>
          <w:szCs w:val="18"/>
          <w:lang w:val="en-GB"/>
        </w:rPr>
        <w:t xml:space="preserve">Discover Uni and the </w:t>
      </w:r>
      <w:proofErr w:type="spellStart"/>
      <w:r w:rsidR="009F415C" w:rsidRPr="009A3FF4">
        <w:rPr>
          <w:rFonts w:ascii="Arial" w:hAnsi="Arial" w:cs="Arial"/>
          <w:sz w:val="18"/>
          <w:szCs w:val="18"/>
          <w:lang w:val="en-GB"/>
        </w:rPr>
        <w:t>Unistats</w:t>
      </w:r>
      <w:proofErr w:type="spellEnd"/>
      <w:r w:rsidR="009F415C" w:rsidRPr="009A3FF4">
        <w:rPr>
          <w:rFonts w:ascii="Arial" w:hAnsi="Arial" w:cs="Arial"/>
          <w:sz w:val="18"/>
          <w:szCs w:val="18"/>
          <w:lang w:val="en-GB"/>
        </w:rPr>
        <w:t xml:space="preserve"> dataset as required by the Office for </w:t>
      </w:r>
      <w:proofErr w:type="gramStart"/>
      <w:r w:rsidR="009F415C" w:rsidRPr="009A3FF4">
        <w:rPr>
          <w:rFonts w:ascii="Arial" w:hAnsi="Arial" w:cs="Arial"/>
          <w:sz w:val="18"/>
          <w:szCs w:val="18"/>
          <w:lang w:val="en-GB"/>
        </w:rPr>
        <w:t>Students.</w:t>
      </w:r>
      <w:r w:rsidRPr="009A3FF4">
        <w:rPr>
          <w:rFonts w:ascii="Arial" w:hAnsi="Arial" w:cs="Arial"/>
          <w:sz w:val="18"/>
          <w:szCs w:val="18"/>
          <w:lang w:val="en-GB"/>
        </w:rPr>
        <w:t>.</w:t>
      </w:r>
      <w:proofErr w:type="gramEnd"/>
      <w:r w:rsidRPr="009A3FF4">
        <w:rPr>
          <w:rFonts w:ascii="Arial" w:hAnsi="Arial" w:cs="Arial"/>
          <w:sz w:val="18"/>
          <w:szCs w:val="18"/>
          <w:lang w:val="en-GB"/>
        </w:rPr>
        <w:t xml:space="preserve"> The Partner Institution shall be expected to participate in and co-operate with these requirements if appropriate, and with the timely and accurate publication of the </w:t>
      </w:r>
      <w:proofErr w:type="spellStart"/>
      <w:r w:rsidRPr="009A3FF4">
        <w:rPr>
          <w:rFonts w:ascii="Arial" w:hAnsi="Arial" w:cs="Arial"/>
          <w:sz w:val="18"/>
          <w:szCs w:val="18"/>
          <w:lang w:val="en-GB"/>
        </w:rPr>
        <w:t>Uni</w:t>
      </w:r>
      <w:r w:rsidR="009F415C" w:rsidRPr="009A3FF4">
        <w:rPr>
          <w:rFonts w:ascii="Arial" w:hAnsi="Arial" w:cs="Arial"/>
          <w:sz w:val="18"/>
          <w:szCs w:val="18"/>
          <w:lang w:val="en-GB"/>
        </w:rPr>
        <w:t>s</w:t>
      </w:r>
      <w:r w:rsidRPr="009A3FF4">
        <w:rPr>
          <w:rFonts w:ascii="Arial" w:hAnsi="Arial" w:cs="Arial"/>
          <w:sz w:val="18"/>
          <w:szCs w:val="18"/>
          <w:lang w:val="en-GB"/>
        </w:rPr>
        <w:t>tats</w:t>
      </w:r>
      <w:proofErr w:type="spellEnd"/>
      <w:r w:rsidRPr="009A3FF4">
        <w:rPr>
          <w:rFonts w:ascii="Arial" w:hAnsi="Arial" w:cs="Arial"/>
          <w:sz w:val="18"/>
          <w:szCs w:val="18"/>
          <w:lang w:val="en-GB"/>
        </w:rPr>
        <w:t xml:space="preserve"> datasets on its web site if required. </w:t>
      </w:r>
    </w:p>
    <w:p w14:paraId="5DE392E4" w14:textId="77777777" w:rsidR="008D0D11" w:rsidRPr="009A3FF4" w:rsidRDefault="008D0D11" w:rsidP="008D0D11">
      <w:pPr>
        <w:pStyle w:val="BodyTextIndent"/>
        <w:spacing w:after="0"/>
        <w:ind w:left="567" w:hanging="567"/>
        <w:rPr>
          <w:rFonts w:ascii="Arial" w:hAnsi="Arial" w:cs="Arial"/>
          <w:sz w:val="18"/>
          <w:szCs w:val="18"/>
          <w:lang w:val="en-GB"/>
        </w:rPr>
      </w:pPr>
    </w:p>
    <w:p w14:paraId="7E871FBF" w14:textId="77777777" w:rsidR="008D0D11" w:rsidRPr="009A3FF4" w:rsidRDefault="008D0D11" w:rsidP="00FA16C2">
      <w:pPr>
        <w:pStyle w:val="Heading1"/>
        <w:numPr>
          <w:ilvl w:val="0"/>
          <w:numId w:val="20"/>
        </w:numPr>
        <w:ind w:left="567" w:hanging="567"/>
        <w:rPr>
          <w:rFonts w:cs="Arial"/>
          <w:lang w:val="en-GB"/>
        </w:rPr>
      </w:pPr>
      <w:r w:rsidRPr="009A3FF4">
        <w:rPr>
          <w:rFonts w:cs="Arial"/>
          <w:u w:val="single"/>
          <w:lang w:val="en-GB"/>
        </w:rPr>
        <w:t>Admissions and Student Selection</w:t>
      </w:r>
    </w:p>
    <w:p w14:paraId="20D9EA4F" w14:textId="77777777" w:rsidR="008D0D11" w:rsidRPr="009A3FF4" w:rsidRDefault="008D0D11" w:rsidP="008D0D11">
      <w:pPr>
        <w:ind w:left="567" w:hanging="567"/>
        <w:rPr>
          <w:rFonts w:ascii="Arial" w:hAnsi="Arial" w:cs="Arial"/>
          <w:sz w:val="18"/>
          <w:szCs w:val="18"/>
          <w:lang w:val="en-GB"/>
        </w:rPr>
      </w:pPr>
    </w:p>
    <w:p w14:paraId="10B8954F" w14:textId="1444AED9" w:rsidR="00EA104F" w:rsidRPr="009A3FF4" w:rsidRDefault="008D0D11" w:rsidP="00EA104F">
      <w:pPr>
        <w:numPr>
          <w:ilvl w:val="0"/>
          <w:numId w:val="80"/>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admission requirements for the Programme(s) shall conform to the University's general entrance requirements (including all relevant English language qualifications) and any requirements specific to the Programme(s) as agreed at validation.</w:t>
      </w:r>
      <w:r w:rsidR="00706001" w:rsidRPr="009A3FF4">
        <w:rPr>
          <w:rFonts w:ascii="Arial" w:hAnsi="Arial" w:cs="Arial"/>
          <w:sz w:val="18"/>
          <w:szCs w:val="18"/>
          <w:lang w:val="en-GB"/>
        </w:rPr>
        <w:t xml:space="preserve"> </w:t>
      </w:r>
    </w:p>
    <w:p w14:paraId="29F488AF" w14:textId="77777777" w:rsidR="00EA104F" w:rsidRPr="009A3FF4" w:rsidRDefault="00EA104F" w:rsidP="00EA104F">
      <w:pPr>
        <w:tabs>
          <w:tab w:val="left" w:pos="-1440"/>
        </w:tabs>
        <w:ind w:left="567"/>
        <w:rPr>
          <w:rFonts w:ascii="Arial" w:hAnsi="Arial" w:cs="Arial"/>
          <w:sz w:val="18"/>
          <w:szCs w:val="18"/>
          <w:lang w:val="en-GB"/>
        </w:rPr>
      </w:pPr>
    </w:p>
    <w:p w14:paraId="41E37667" w14:textId="6AA9D761" w:rsidR="00EA104F" w:rsidRPr="009A3FF4" w:rsidRDefault="00EA104F" w:rsidP="00EA104F">
      <w:pPr>
        <w:numPr>
          <w:ilvl w:val="0"/>
          <w:numId w:val="80"/>
        </w:numPr>
        <w:tabs>
          <w:tab w:val="left" w:pos="-1440"/>
        </w:tabs>
        <w:ind w:left="567" w:hanging="567"/>
        <w:rPr>
          <w:rFonts w:ascii="Arial" w:hAnsi="Arial" w:cs="Arial"/>
          <w:sz w:val="18"/>
          <w:szCs w:val="18"/>
          <w:lang w:val="en-GB"/>
        </w:rPr>
      </w:pPr>
      <w:r w:rsidRPr="009A3FF4">
        <w:rPr>
          <w:rFonts w:ascii="Arial" w:hAnsi="Arial" w:cs="Arial"/>
          <w:sz w:val="18"/>
          <w:szCs w:val="18"/>
          <w:lang w:val="en-GB"/>
        </w:rPr>
        <w:t>Where applicants require a Student Visa to study, the English language entry requirements for Programmes are subject to change to comply with the UK Visa and Immigration (UKVI) requirements.</w:t>
      </w:r>
    </w:p>
    <w:p w14:paraId="14105464" w14:textId="38B62880" w:rsidR="004D56D9" w:rsidRPr="009A3FF4" w:rsidRDefault="004D56D9" w:rsidP="004D56D9">
      <w:pPr>
        <w:tabs>
          <w:tab w:val="left" w:pos="-1440"/>
        </w:tabs>
        <w:ind w:left="567"/>
        <w:rPr>
          <w:rFonts w:ascii="Arial" w:hAnsi="Arial" w:cs="Arial"/>
          <w:sz w:val="18"/>
          <w:szCs w:val="18"/>
          <w:lang w:val="en-GB"/>
        </w:rPr>
      </w:pPr>
    </w:p>
    <w:p w14:paraId="518238E6" w14:textId="77777777" w:rsidR="00EF47A9" w:rsidRPr="009A3FF4" w:rsidRDefault="00EF47A9" w:rsidP="00EF47A9">
      <w:pPr>
        <w:tabs>
          <w:tab w:val="left" w:pos="-1440"/>
        </w:tabs>
        <w:ind w:left="567"/>
        <w:rPr>
          <w:rFonts w:ascii="Arial" w:hAnsi="Arial" w:cs="Arial"/>
          <w:sz w:val="18"/>
          <w:szCs w:val="18"/>
          <w:lang w:val="en-GB"/>
        </w:rPr>
      </w:pPr>
    </w:p>
    <w:p w14:paraId="0BCDAEB8" w14:textId="77777777" w:rsidR="003E354C" w:rsidRPr="009A3FF4" w:rsidRDefault="003E354C" w:rsidP="003E354C">
      <w:pPr>
        <w:numPr>
          <w:ilvl w:val="0"/>
          <w:numId w:val="80"/>
        </w:numPr>
        <w:tabs>
          <w:tab w:val="left" w:pos="-1440"/>
        </w:tabs>
        <w:ind w:left="567" w:hanging="567"/>
        <w:rPr>
          <w:rFonts w:ascii="Arial" w:hAnsi="Arial" w:cs="Arial"/>
          <w:sz w:val="18"/>
          <w:szCs w:val="18"/>
          <w:lang w:val="en-GB"/>
        </w:rPr>
      </w:pPr>
      <w:r w:rsidRPr="009A3FF4">
        <w:rPr>
          <w:rFonts w:ascii="Arial" w:hAnsi="Arial" w:cs="Arial"/>
          <w:sz w:val="18"/>
          <w:szCs w:val="18"/>
          <w:lang w:val="en-GB"/>
        </w:rPr>
        <w:t>Student identification and qualification certificates must be verified at the point of admission to the Programme.</w:t>
      </w:r>
    </w:p>
    <w:p w14:paraId="6CB4702E" w14:textId="77777777" w:rsidR="003E354C" w:rsidRPr="009A3FF4" w:rsidRDefault="003E354C" w:rsidP="003E354C">
      <w:pPr>
        <w:tabs>
          <w:tab w:val="left" w:pos="-1440"/>
        </w:tabs>
        <w:ind w:left="567"/>
        <w:rPr>
          <w:rFonts w:ascii="Arial" w:hAnsi="Arial" w:cs="Arial"/>
          <w:sz w:val="18"/>
          <w:szCs w:val="18"/>
          <w:lang w:val="en-GB"/>
        </w:rPr>
      </w:pPr>
    </w:p>
    <w:p w14:paraId="61407C69" w14:textId="69A7416E" w:rsidR="008D0D11" w:rsidRPr="009A3FF4" w:rsidRDefault="008D0D11" w:rsidP="00A003B6">
      <w:pPr>
        <w:pStyle w:val="ListParagraph"/>
        <w:numPr>
          <w:ilvl w:val="0"/>
          <w:numId w:val="19"/>
        </w:numPr>
        <w:tabs>
          <w:tab w:val="left" w:pos="567"/>
        </w:tabs>
        <w:ind w:left="567" w:hanging="567"/>
        <w:rPr>
          <w:rFonts w:ascii="Arial" w:hAnsi="Arial" w:cs="Arial"/>
          <w:sz w:val="18"/>
          <w:szCs w:val="18"/>
          <w:lang w:val="en-GB"/>
        </w:rPr>
      </w:pPr>
      <w:r w:rsidRPr="009A3FF4">
        <w:rPr>
          <w:rFonts w:ascii="Arial" w:hAnsi="Arial" w:cs="Arial"/>
          <w:color w:val="7030A0"/>
          <w:sz w:val="18"/>
          <w:szCs w:val="18"/>
          <w:lang w:val="en-GB"/>
        </w:rPr>
        <w:lastRenderedPageBreak/>
        <w:t>[DELETE IF NOT APPLICABLE]</w:t>
      </w:r>
      <w:r w:rsidR="00EF47A9" w:rsidRPr="009A3FF4">
        <w:rPr>
          <w:rFonts w:ascii="Arial" w:hAnsi="Arial" w:cs="Arial"/>
          <w:color w:val="7030A0"/>
          <w:sz w:val="18"/>
          <w:szCs w:val="18"/>
          <w:lang w:val="en-GB"/>
        </w:rPr>
        <w:t xml:space="preserve"> </w:t>
      </w:r>
      <w:r w:rsidRPr="009A3FF4">
        <w:rPr>
          <w:rFonts w:ascii="Arial" w:hAnsi="Arial" w:cs="Arial"/>
          <w:sz w:val="18"/>
          <w:szCs w:val="18"/>
          <w:lang w:val="en-GB"/>
        </w:rPr>
        <w:t xml:space="preserve">Where a </w:t>
      </w:r>
      <w:r w:rsidR="005418FC" w:rsidRPr="009A3FF4">
        <w:rPr>
          <w:rFonts w:ascii="Arial" w:hAnsi="Arial" w:cs="Arial"/>
          <w:sz w:val="18"/>
          <w:szCs w:val="18"/>
          <w:lang w:val="en-GB"/>
        </w:rPr>
        <w:t>P</w:t>
      </w:r>
      <w:r w:rsidRPr="009A3FF4">
        <w:rPr>
          <w:rFonts w:ascii="Arial" w:hAnsi="Arial" w:cs="Arial"/>
          <w:sz w:val="18"/>
          <w:szCs w:val="18"/>
          <w:lang w:val="en-GB"/>
        </w:rPr>
        <w:t xml:space="preserve">rogramme is taught and assessed in a language other than English, the Programme Handbook shall state clearly the minimum language entry requirements for admission to the Programme. LQEH Guidance 5(iii) – The language of </w:t>
      </w:r>
      <w:r w:rsidR="000600EC" w:rsidRPr="009A3FF4">
        <w:rPr>
          <w:rFonts w:ascii="Arial" w:hAnsi="Arial" w:cs="Arial"/>
          <w:sz w:val="18"/>
          <w:szCs w:val="18"/>
          <w:lang w:val="en-GB"/>
        </w:rPr>
        <w:t>t</w:t>
      </w:r>
      <w:r w:rsidRPr="009A3FF4">
        <w:rPr>
          <w:rFonts w:ascii="Arial" w:hAnsi="Arial" w:cs="Arial"/>
          <w:sz w:val="18"/>
          <w:szCs w:val="18"/>
          <w:lang w:val="en-GB"/>
        </w:rPr>
        <w:t>uition and or assessment; outlines the requirements in greater detail.</w:t>
      </w:r>
      <w:r w:rsidR="00003639"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823925" w:rsidRPr="009A3FF4">
        <w:rPr>
          <w:rFonts w:ascii="Arial" w:hAnsi="Arial" w:cs="Arial"/>
          <w:sz w:val="18"/>
          <w:szCs w:val="18"/>
          <w:lang w:val="en-GB"/>
        </w:rPr>
        <w:t>, including costs for translation and appeals</w:t>
      </w:r>
      <w:r w:rsidR="00EA104F" w:rsidRPr="009A3FF4">
        <w:rPr>
          <w:rFonts w:ascii="Arial" w:hAnsi="Arial" w:cs="Arial"/>
          <w:sz w:val="18"/>
          <w:szCs w:val="18"/>
          <w:lang w:val="en-GB"/>
        </w:rPr>
        <w:t>.</w:t>
      </w:r>
    </w:p>
    <w:p w14:paraId="01F1B0F9" w14:textId="77777777" w:rsidR="008D0D11" w:rsidRPr="009A3FF4" w:rsidRDefault="008D0D11" w:rsidP="009D7BCD">
      <w:pPr>
        <w:ind w:left="567" w:hanging="567"/>
        <w:rPr>
          <w:rFonts w:ascii="Arial" w:hAnsi="Arial" w:cs="Arial"/>
          <w:sz w:val="18"/>
          <w:szCs w:val="18"/>
          <w:lang w:val="en-GB"/>
        </w:rPr>
      </w:pPr>
    </w:p>
    <w:p w14:paraId="301EF85B" w14:textId="77777777" w:rsidR="008D0D11" w:rsidRPr="009A3FF4" w:rsidRDefault="008D0D11" w:rsidP="00A003B6">
      <w:pPr>
        <w:numPr>
          <w:ilvl w:val="0"/>
          <w:numId w:val="132"/>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admission of students shall normally be undertaken by the University. Student selection shall be undertaken by staff from both institutions using agreed procedures and guidelines and as stated in the validation documentation. In the case of students with advanced standing, also known as the recognition of prior certificated or experiential learning (RPL), this shall normally be awarded within the requirements of the LQEH.</w:t>
      </w:r>
    </w:p>
    <w:p w14:paraId="2F2A81DF" w14:textId="77777777" w:rsidR="008D0D11" w:rsidRPr="009A3FF4" w:rsidRDefault="008D0D11" w:rsidP="004D56D9">
      <w:pPr>
        <w:tabs>
          <w:tab w:val="left" w:pos="-1440"/>
        </w:tabs>
        <w:ind w:left="567"/>
        <w:rPr>
          <w:rFonts w:ascii="Arial" w:hAnsi="Arial" w:cs="Arial"/>
          <w:sz w:val="18"/>
          <w:szCs w:val="18"/>
          <w:lang w:val="en-GB"/>
        </w:rPr>
      </w:pPr>
    </w:p>
    <w:p w14:paraId="0CC50515" w14:textId="72BEE84E" w:rsidR="008D0D11" w:rsidRPr="009A3FF4" w:rsidRDefault="008D0D11" w:rsidP="00A003B6">
      <w:pPr>
        <w:numPr>
          <w:ilvl w:val="0"/>
          <w:numId w:val="132"/>
        </w:numPr>
        <w:tabs>
          <w:tab w:val="left" w:pos="-1440"/>
        </w:tabs>
        <w:ind w:left="567" w:hanging="567"/>
        <w:rPr>
          <w:rFonts w:ascii="Arial" w:hAnsi="Arial" w:cs="Arial"/>
          <w:sz w:val="18"/>
          <w:szCs w:val="18"/>
          <w:lang w:val="en-GB"/>
        </w:rPr>
      </w:pPr>
      <w:r w:rsidRPr="009A3FF4">
        <w:rPr>
          <w:rFonts w:ascii="Arial" w:hAnsi="Arial" w:cs="Arial"/>
          <w:sz w:val="18"/>
          <w:szCs w:val="18"/>
          <w:lang w:val="en-GB"/>
        </w:rPr>
        <w:t>[OVERSEAS ONLY] Students will not be able to be made Unconditional offers of admission onto the Programme(s) until all in-country regulatory permissions and licenses to operate the Programme(s) have been approved and confirmed to the University. The University should be informed if these have not been obtained two months</w:t>
      </w:r>
      <w:r w:rsidR="00247E99" w:rsidRPr="009A3FF4">
        <w:rPr>
          <w:rFonts w:ascii="Arial" w:hAnsi="Arial" w:cs="Arial"/>
          <w:sz w:val="18"/>
          <w:szCs w:val="18"/>
          <w:lang w:val="en-GB"/>
        </w:rPr>
        <w:t xml:space="preserve"> prior to</w:t>
      </w:r>
      <w:r w:rsidRPr="009A3FF4">
        <w:rPr>
          <w:rFonts w:ascii="Arial" w:hAnsi="Arial" w:cs="Arial"/>
          <w:sz w:val="18"/>
          <w:szCs w:val="18"/>
          <w:lang w:val="en-GB"/>
        </w:rPr>
        <w:t xml:space="preserve"> the </w:t>
      </w:r>
      <w:r w:rsidR="00247E99" w:rsidRPr="009A3FF4">
        <w:rPr>
          <w:rFonts w:ascii="Arial" w:hAnsi="Arial" w:cs="Arial"/>
          <w:sz w:val="18"/>
          <w:szCs w:val="18"/>
          <w:lang w:val="en-GB"/>
        </w:rPr>
        <w:t xml:space="preserve">proposed </w:t>
      </w:r>
      <w:r w:rsidR="008C6DF6" w:rsidRPr="009A3FF4">
        <w:rPr>
          <w:rFonts w:ascii="Arial" w:hAnsi="Arial" w:cs="Arial"/>
          <w:sz w:val="18"/>
          <w:szCs w:val="18"/>
          <w:lang w:val="en-GB"/>
        </w:rPr>
        <w:t>start date</w:t>
      </w:r>
      <w:r w:rsidR="00247E99" w:rsidRPr="009A3FF4">
        <w:rPr>
          <w:rFonts w:ascii="Arial" w:hAnsi="Arial" w:cs="Arial"/>
          <w:sz w:val="18"/>
          <w:szCs w:val="18"/>
          <w:lang w:val="en-GB"/>
        </w:rPr>
        <w:t xml:space="preserve"> </w:t>
      </w:r>
      <w:r w:rsidRPr="009A3FF4">
        <w:rPr>
          <w:rFonts w:ascii="Arial" w:hAnsi="Arial" w:cs="Arial"/>
          <w:sz w:val="18"/>
          <w:szCs w:val="18"/>
          <w:lang w:val="en-GB"/>
        </w:rPr>
        <w:t xml:space="preserve">of the </w:t>
      </w:r>
      <w:r w:rsidR="005418FC" w:rsidRPr="009A3FF4">
        <w:rPr>
          <w:rFonts w:ascii="Arial" w:hAnsi="Arial" w:cs="Arial"/>
          <w:sz w:val="18"/>
          <w:szCs w:val="18"/>
          <w:lang w:val="en-GB"/>
        </w:rPr>
        <w:t>P</w:t>
      </w:r>
      <w:r w:rsidRPr="009A3FF4">
        <w:rPr>
          <w:rFonts w:ascii="Arial" w:hAnsi="Arial" w:cs="Arial"/>
          <w:sz w:val="18"/>
          <w:szCs w:val="18"/>
          <w:lang w:val="en-GB"/>
        </w:rPr>
        <w:t>rogramme.</w:t>
      </w:r>
    </w:p>
    <w:p w14:paraId="00A13D07" w14:textId="77777777" w:rsidR="008D0D11" w:rsidRPr="009A3FF4" w:rsidRDefault="008D0D11" w:rsidP="004B6D30">
      <w:pPr>
        <w:tabs>
          <w:tab w:val="left" w:pos="-1440"/>
        </w:tabs>
        <w:rPr>
          <w:rFonts w:ascii="Arial" w:hAnsi="Arial" w:cs="Arial"/>
          <w:sz w:val="18"/>
          <w:szCs w:val="18"/>
          <w:lang w:val="en-GB"/>
        </w:rPr>
      </w:pPr>
    </w:p>
    <w:p w14:paraId="44AEE712" w14:textId="77777777" w:rsidR="008D0D11" w:rsidRPr="009A3FF4" w:rsidRDefault="008D0D11" w:rsidP="00FA16C2">
      <w:pPr>
        <w:pStyle w:val="Heading1"/>
        <w:numPr>
          <w:ilvl w:val="0"/>
          <w:numId w:val="20"/>
        </w:numPr>
        <w:ind w:left="567" w:hanging="567"/>
        <w:rPr>
          <w:rFonts w:cs="Arial"/>
          <w:szCs w:val="18"/>
          <w:lang w:val="en-GB"/>
        </w:rPr>
      </w:pPr>
      <w:r w:rsidRPr="009A3FF4">
        <w:rPr>
          <w:rFonts w:cs="Arial"/>
          <w:szCs w:val="18"/>
          <w:u w:val="single"/>
          <w:lang w:val="en-GB"/>
        </w:rPr>
        <w:t>Registration, Enrolment, Student Data Returns and Entry Points</w:t>
      </w:r>
    </w:p>
    <w:p w14:paraId="04E379DB" w14:textId="77777777" w:rsidR="008D0D11" w:rsidRPr="009A3FF4" w:rsidRDefault="008D0D11" w:rsidP="00E4472C">
      <w:pPr>
        <w:ind w:left="567" w:hanging="567"/>
        <w:rPr>
          <w:rFonts w:ascii="Arial" w:hAnsi="Arial" w:cs="Arial"/>
          <w:sz w:val="18"/>
          <w:szCs w:val="18"/>
          <w:lang w:val="en-GB"/>
        </w:rPr>
      </w:pPr>
    </w:p>
    <w:p w14:paraId="25C67D1C" w14:textId="77777777" w:rsidR="008D0D11" w:rsidRPr="009A3FF4" w:rsidRDefault="008D0D11" w:rsidP="00FA16C2">
      <w:pPr>
        <w:numPr>
          <w:ilvl w:val="0"/>
          <w:numId w:val="68"/>
        </w:numPr>
        <w:tabs>
          <w:tab w:val="left" w:pos="-1440"/>
        </w:tabs>
        <w:ind w:left="567" w:hanging="567"/>
        <w:rPr>
          <w:rFonts w:ascii="Arial" w:hAnsi="Arial" w:cs="Arial"/>
          <w:sz w:val="18"/>
          <w:szCs w:val="18"/>
          <w:lang w:val="en-GB"/>
        </w:rPr>
      </w:pPr>
      <w:r w:rsidRPr="009A3FF4">
        <w:rPr>
          <w:rFonts w:ascii="Arial" w:hAnsi="Arial" w:cs="Arial"/>
          <w:sz w:val="18"/>
          <w:szCs w:val="18"/>
          <w:lang w:val="en-GB"/>
        </w:rPr>
        <w:t>Agreement will be made regarding which institution will provide information to students regarding enrolment, academic calendars and handbooks.</w:t>
      </w:r>
    </w:p>
    <w:p w14:paraId="4ABA57A4" w14:textId="77777777" w:rsidR="008D0D11" w:rsidRPr="009A3FF4" w:rsidRDefault="008D0D11" w:rsidP="00E4472C">
      <w:pPr>
        <w:tabs>
          <w:tab w:val="left" w:pos="-1440"/>
        </w:tabs>
        <w:ind w:left="567" w:hanging="567"/>
        <w:rPr>
          <w:rFonts w:ascii="Arial" w:hAnsi="Arial" w:cs="Arial"/>
          <w:sz w:val="18"/>
          <w:szCs w:val="18"/>
          <w:lang w:val="en-GB"/>
        </w:rPr>
      </w:pPr>
    </w:p>
    <w:p w14:paraId="69C0F875" w14:textId="3C99AC92" w:rsidR="008D0D11" w:rsidRPr="009A3FF4" w:rsidRDefault="006C4C2B" w:rsidP="00FA16C2">
      <w:pPr>
        <w:numPr>
          <w:ilvl w:val="0"/>
          <w:numId w:val="68"/>
        </w:numPr>
        <w:tabs>
          <w:tab w:val="left" w:pos="-1440"/>
        </w:tabs>
        <w:ind w:left="567" w:hanging="567"/>
        <w:rPr>
          <w:rFonts w:ascii="Arial" w:hAnsi="Arial" w:cs="Arial"/>
          <w:sz w:val="18"/>
          <w:szCs w:val="18"/>
          <w:lang w:val="en-GB"/>
        </w:rPr>
      </w:pPr>
      <w:r w:rsidRPr="009A3FF4">
        <w:rPr>
          <w:rFonts w:ascii="Arial" w:hAnsi="Arial" w:cs="Arial"/>
          <w:sz w:val="18"/>
          <w:szCs w:val="18"/>
          <w:lang w:val="en-GB"/>
        </w:rPr>
        <w:t>Applicants accepted</w:t>
      </w:r>
      <w:r w:rsidR="008D0D11" w:rsidRPr="009A3FF4">
        <w:rPr>
          <w:rFonts w:ascii="Arial" w:hAnsi="Arial" w:cs="Arial"/>
          <w:sz w:val="18"/>
          <w:szCs w:val="18"/>
          <w:lang w:val="en-GB"/>
        </w:rPr>
        <w:t xml:space="preserve"> for the Programme(s) shall be registered as students for a qualification of the University and shall enrol with both the University and</w:t>
      </w:r>
      <w:r w:rsidR="008D0D11" w:rsidRPr="009A3FF4">
        <w:rPr>
          <w:rFonts w:ascii="Arial" w:hAnsi="Arial" w:cs="Arial"/>
          <w:b/>
          <w:sz w:val="18"/>
          <w:szCs w:val="18"/>
          <w:lang w:val="en-GB"/>
        </w:rPr>
        <w:t xml:space="preserve"> </w:t>
      </w:r>
      <w:r w:rsidR="008D0D11" w:rsidRPr="009A3FF4">
        <w:rPr>
          <w:rFonts w:ascii="Arial" w:hAnsi="Arial" w:cs="Arial"/>
          <w:sz w:val="18"/>
          <w:szCs w:val="18"/>
          <w:lang w:val="en-GB"/>
        </w:rPr>
        <w:t>the Partner Institution. They shall be subject to the normal rules and regulations of each institution, except when they are overridden by the provisions of this Programme Memorandum of Co-operation.</w:t>
      </w:r>
    </w:p>
    <w:p w14:paraId="2B087E17" w14:textId="77777777" w:rsidR="008D0D11" w:rsidRPr="009A3FF4" w:rsidRDefault="008D0D11" w:rsidP="00E4472C">
      <w:pPr>
        <w:tabs>
          <w:tab w:val="left" w:pos="-1440"/>
        </w:tabs>
        <w:ind w:left="567" w:hanging="567"/>
        <w:rPr>
          <w:rFonts w:ascii="Arial" w:hAnsi="Arial" w:cs="Arial"/>
          <w:sz w:val="18"/>
          <w:szCs w:val="18"/>
          <w:lang w:val="en-GB"/>
        </w:rPr>
      </w:pPr>
    </w:p>
    <w:p w14:paraId="7FDA0D2C" w14:textId="77777777" w:rsidR="008D0D11" w:rsidRPr="009A3FF4" w:rsidRDefault="008D0D11" w:rsidP="00FA16C2">
      <w:pPr>
        <w:numPr>
          <w:ilvl w:val="0"/>
          <w:numId w:val="68"/>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that their students have fully completed their on-line enrolment and module registration on the University’s central student management system (via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in line with University admissions/enrolment procedures, by the published deadlines or week six of the start of each cohort annually at the latest.</w:t>
      </w:r>
      <w:r w:rsidRPr="009A3FF4">
        <w:rPr>
          <w:rFonts w:ascii="Arial" w:hAnsi="Arial" w:cs="Arial"/>
          <w:bCs/>
          <w:iCs/>
          <w:color w:val="FF0000"/>
          <w:sz w:val="18"/>
          <w:szCs w:val="18"/>
          <w:lang w:val="en-GB"/>
        </w:rPr>
        <w:t xml:space="preserve"> </w:t>
      </w:r>
    </w:p>
    <w:p w14:paraId="6B384280" w14:textId="77777777" w:rsidR="008D0D11" w:rsidRPr="009A3FF4" w:rsidRDefault="008D0D11" w:rsidP="00E4472C">
      <w:pPr>
        <w:pStyle w:val="ListParagraph"/>
        <w:ind w:left="567" w:hanging="567"/>
        <w:rPr>
          <w:rFonts w:ascii="Arial" w:hAnsi="Arial" w:cs="Arial"/>
          <w:sz w:val="18"/>
          <w:szCs w:val="18"/>
          <w:lang w:val="en-GB"/>
        </w:rPr>
      </w:pPr>
    </w:p>
    <w:p w14:paraId="2DE688F0" w14:textId="77777777" w:rsidR="008D0D11" w:rsidRPr="009A3FF4" w:rsidRDefault="008D0D11" w:rsidP="00E4472C">
      <w:pPr>
        <w:tabs>
          <w:tab w:val="left" w:pos="-1440"/>
          <w:tab w:val="num" w:pos="567"/>
        </w:tabs>
        <w:ind w:left="567" w:hanging="567"/>
        <w:rPr>
          <w:rFonts w:ascii="Arial" w:hAnsi="Arial" w:cs="Arial"/>
          <w:sz w:val="18"/>
          <w:szCs w:val="18"/>
          <w:lang w:val="en-GB"/>
        </w:rPr>
      </w:pPr>
    </w:p>
    <w:p w14:paraId="00203390" w14:textId="3C874B0C" w:rsidR="008D0D11" w:rsidRPr="009A3FF4" w:rsidRDefault="008D0D11" w:rsidP="00FA16C2">
      <w:pPr>
        <w:numPr>
          <w:ilvl w:val="0"/>
          <w:numId w:val="68"/>
        </w:numPr>
        <w:tabs>
          <w:tab w:val="left" w:pos="-1440"/>
        </w:tabs>
        <w:ind w:left="567" w:hanging="567"/>
        <w:rPr>
          <w:rFonts w:ascii="Arial" w:hAnsi="Arial" w:cs="Arial"/>
          <w:sz w:val="18"/>
          <w:szCs w:val="18"/>
          <w:lang w:val="en-GB"/>
        </w:rPr>
      </w:pPr>
      <w:r w:rsidRPr="009A3FF4">
        <w:rPr>
          <w:rFonts w:ascii="Arial" w:hAnsi="Arial" w:cs="Arial"/>
          <w:bCs/>
          <w:iCs/>
          <w:sz w:val="18"/>
          <w:szCs w:val="18"/>
          <w:lang w:val="en-GB"/>
        </w:rPr>
        <w:t xml:space="preserve">The Partner Institution shall ensure that students comply with the interruption/withdrawal procedures set out in the </w:t>
      </w:r>
      <w:r w:rsidR="00CB797C" w:rsidRPr="009A3FF4">
        <w:rPr>
          <w:rFonts w:ascii="Arial" w:hAnsi="Arial" w:cs="Arial"/>
          <w:bCs/>
          <w:iCs/>
          <w:sz w:val="18"/>
          <w:szCs w:val="18"/>
          <w:lang w:val="en-GB"/>
        </w:rPr>
        <w:t xml:space="preserve">University </w:t>
      </w:r>
      <w:r w:rsidRPr="009A3FF4">
        <w:rPr>
          <w:rFonts w:ascii="Arial" w:hAnsi="Arial" w:cs="Arial"/>
          <w:bCs/>
          <w:iCs/>
          <w:sz w:val="18"/>
          <w:szCs w:val="18"/>
          <w:lang w:val="en-GB"/>
        </w:rPr>
        <w:t xml:space="preserve">Academic Regulations. They shall ensure students are made aware of the maximum length of registration period permitted for the </w:t>
      </w:r>
      <w:r w:rsidR="005418FC" w:rsidRPr="009A3FF4">
        <w:rPr>
          <w:rFonts w:ascii="Arial" w:hAnsi="Arial" w:cs="Arial"/>
          <w:bCs/>
          <w:iCs/>
          <w:sz w:val="18"/>
          <w:szCs w:val="18"/>
          <w:lang w:val="en-GB"/>
        </w:rPr>
        <w:t>P</w:t>
      </w:r>
      <w:r w:rsidRPr="009A3FF4">
        <w:rPr>
          <w:rFonts w:ascii="Arial" w:hAnsi="Arial" w:cs="Arial"/>
          <w:bCs/>
          <w:iCs/>
          <w:sz w:val="18"/>
          <w:szCs w:val="18"/>
          <w:lang w:val="en-GB"/>
        </w:rPr>
        <w:t>rogramme.</w:t>
      </w:r>
    </w:p>
    <w:p w14:paraId="6E66BCA7" w14:textId="77777777" w:rsidR="008D0D11" w:rsidRPr="009A3FF4" w:rsidRDefault="008D0D11" w:rsidP="00E4472C">
      <w:pPr>
        <w:pStyle w:val="ListParagraph"/>
        <w:ind w:left="567" w:hanging="567"/>
        <w:rPr>
          <w:rFonts w:ascii="Arial" w:hAnsi="Arial" w:cs="Arial"/>
          <w:sz w:val="18"/>
          <w:szCs w:val="18"/>
          <w:lang w:val="en-GB"/>
        </w:rPr>
      </w:pPr>
    </w:p>
    <w:p w14:paraId="76604C5A" w14:textId="77777777" w:rsidR="008D0D11" w:rsidRPr="009A3FF4" w:rsidRDefault="008D0D11" w:rsidP="00FA16C2">
      <w:pPr>
        <w:numPr>
          <w:ilvl w:val="0"/>
          <w:numId w:val="68"/>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[FOR UK STUDENTS ONLY:] </w:t>
      </w:r>
      <w:r w:rsidRPr="009A3FF4">
        <w:rPr>
          <w:rFonts w:ascii="Arial" w:hAnsi="Arial" w:cs="Arial"/>
          <w:sz w:val="18"/>
          <w:szCs w:val="18"/>
          <w:lang w:val="en-GB"/>
        </w:rPr>
        <w:t>For the purposes of student numbers and data returns, they shall be included in the University’s returns to Office for Students (</w:t>
      </w:r>
      <w:proofErr w:type="spellStart"/>
      <w:r w:rsidRPr="009A3FF4">
        <w:rPr>
          <w:rFonts w:ascii="Arial" w:hAnsi="Arial" w:cs="Arial"/>
          <w:sz w:val="18"/>
          <w:szCs w:val="18"/>
          <w:lang w:val="en-GB"/>
        </w:rPr>
        <w:t>OfS</w:t>
      </w:r>
      <w:proofErr w:type="spellEnd"/>
      <w:r w:rsidRPr="009A3FF4">
        <w:rPr>
          <w:rFonts w:ascii="Arial" w:hAnsi="Arial" w:cs="Arial"/>
          <w:sz w:val="18"/>
          <w:szCs w:val="18"/>
          <w:lang w:val="en-GB"/>
        </w:rPr>
        <w:t xml:space="preserve">), etc. where appropriate. </w:t>
      </w:r>
    </w:p>
    <w:p w14:paraId="675E0052" w14:textId="77777777" w:rsidR="008D0D11" w:rsidRPr="009A3FF4" w:rsidRDefault="008D0D11" w:rsidP="00E4472C">
      <w:pPr>
        <w:pStyle w:val="ListParagraph"/>
        <w:ind w:left="567" w:hanging="567"/>
        <w:rPr>
          <w:rFonts w:ascii="Arial" w:hAnsi="Arial" w:cs="Arial"/>
          <w:sz w:val="18"/>
          <w:szCs w:val="18"/>
          <w:lang w:val="en-GB"/>
        </w:rPr>
      </w:pPr>
    </w:p>
    <w:p w14:paraId="1C3F2BB9" w14:textId="791F6D25" w:rsidR="008D0D11" w:rsidRPr="009A3FF4" w:rsidRDefault="008D0D11" w:rsidP="00FA16C2">
      <w:pPr>
        <w:numPr>
          <w:ilvl w:val="0"/>
          <w:numId w:val="68"/>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Programme’s student intakes shall be as stated in the programme details table section </w:t>
      </w:r>
      <w:r w:rsidR="00E9502C" w:rsidRPr="009A3FF4">
        <w:rPr>
          <w:rFonts w:ascii="Arial" w:hAnsi="Arial" w:cs="Arial"/>
          <w:sz w:val="18"/>
          <w:szCs w:val="18"/>
          <w:lang w:val="en-GB"/>
        </w:rPr>
        <w:t>j</w:t>
      </w:r>
      <w:r w:rsidRPr="009A3FF4">
        <w:rPr>
          <w:rFonts w:ascii="Arial" w:hAnsi="Arial" w:cs="Arial"/>
          <w:sz w:val="18"/>
          <w:szCs w:val="18"/>
          <w:lang w:val="en-GB"/>
        </w:rPr>
        <w:t>.</w:t>
      </w:r>
    </w:p>
    <w:p w14:paraId="3E7D1B31" w14:textId="77777777" w:rsidR="008D0D11" w:rsidRPr="009A3FF4" w:rsidRDefault="008D0D11" w:rsidP="00F92AA4">
      <w:pPr>
        <w:tabs>
          <w:tab w:val="left" w:pos="-1440"/>
        </w:tabs>
        <w:rPr>
          <w:rFonts w:ascii="Arial" w:hAnsi="Arial" w:cs="Arial"/>
          <w:b/>
          <w:sz w:val="18"/>
          <w:szCs w:val="18"/>
          <w:u w:val="single"/>
          <w:lang w:val="en-GB"/>
        </w:rPr>
      </w:pPr>
    </w:p>
    <w:p w14:paraId="60890F79" w14:textId="77777777" w:rsidR="008D0D11" w:rsidRPr="009A3FF4" w:rsidRDefault="00041A93" w:rsidP="00FA16C2">
      <w:pPr>
        <w:numPr>
          <w:ilvl w:val="0"/>
          <w:numId w:val="61"/>
        </w:numPr>
        <w:tabs>
          <w:tab w:val="left" w:pos="-1440"/>
        </w:tabs>
        <w:rPr>
          <w:rFonts w:ascii="Arial" w:hAnsi="Arial" w:cs="Arial"/>
          <w:b/>
          <w:sz w:val="18"/>
          <w:szCs w:val="18"/>
          <w:u w:val="single"/>
          <w:lang w:val="en-GB"/>
        </w:rPr>
      </w:pPr>
      <w:r w:rsidRPr="009A3FF4">
        <w:rPr>
          <w:rFonts w:ascii="Arial" w:hAnsi="Arial" w:cs="Arial"/>
          <w:b/>
          <w:sz w:val="18"/>
          <w:szCs w:val="18"/>
          <w:lang w:val="en-GB"/>
        </w:rPr>
        <w:t xml:space="preserve">     </w:t>
      </w:r>
      <w:r w:rsidR="008D0D11" w:rsidRPr="009A3FF4">
        <w:rPr>
          <w:rFonts w:ascii="Arial" w:hAnsi="Arial" w:cs="Arial"/>
          <w:b/>
          <w:sz w:val="18"/>
          <w:szCs w:val="18"/>
          <w:u w:val="single"/>
          <w:lang w:val="en-GB"/>
        </w:rPr>
        <w:t>Middlesex University Student ID Card</w:t>
      </w:r>
    </w:p>
    <w:p w14:paraId="05238BA6" w14:textId="77777777" w:rsidR="008D0D11" w:rsidRPr="009A3FF4" w:rsidRDefault="008D0D11" w:rsidP="008D0D11">
      <w:pPr>
        <w:rPr>
          <w:rFonts w:ascii="Arial" w:hAnsi="Arial" w:cs="Arial"/>
          <w:sz w:val="18"/>
          <w:szCs w:val="18"/>
          <w:lang w:val="en-GB"/>
        </w:rPr>
      </w:pPr>
    </w:p>
    <w:p w14:paraId="3FB107FE" w14:textId="77777777" w:rsidR="00041A93" w:rsidRPr="009A3FF4" w:rsidRDefault="008D0D11" w:rsidP="00041A93">
      <w:pPr>
        <w:pStyle w:val="PlainText"/>
        <w:ind w:left="567"/>
        <w:rPr>
          <w:rFonts w:ascii="Arial" w:hAnsi="Arial" w:cs="Arial"/>
          <w:sz w:val="18"/>
          <w:szCs w:val="18"/>
          <w:lang w:val="en-GB"/>
        </w:rPr>
      </w:pPr>
      <w:r w:rsidRPr="009A3FF4">
        <w:rPr>
          <w:rFonts w:ascii="Arial" w:hAnsi="Arial" w:cs="Arial"/>
          <w:sz w:val="18"/>
          <w:szCs w:val="18"/>
          <w:lang w:val="en-GB"/>
        </w:rPr>
        <w:t>Students shall be entitled to receive University Student access cards when attending the University London campus</w:t>
      </w:r>
      <w:r w:rsidR="00B854EC" w:rsidRPr="009A3FF4">
        <w:rPr>
          <w:rFonts w:ascii="Arial" w:hAnsi="Arial" w:cs="Arial"/>
          <w:sz w:val="18"/>
          <w:szCs w:val="18"/>
          <w:lang w:val="en-GB"/>
        </w:rPr>
        <w:t>.</w:t>
      </w:r>
      <w:r w:rsidRPr="009A3FF4" w:rsidDel="00510D4E">
        <w:rPr>
          <w:rFonts w:ascii="Arial" w:hAnsi="Arial" w:cs="Arial"/>
          <w:sz w:val="18"/>
          <w:szCs w:val="18"/>
          <w:lang w:val="en-GB"/>
        </w:rPr>
        <w:t xml:space="preserve"> </w:t>
      </w:r>
    </w:p>
    <w:p w14:paraId="058C66F4" w14:textId="77777777" w:rsidR="008D0D11" w:rsidRPr="009A3FF4" w:rsidRDefault="008D0D11" w:rsidP="008D0D11">
      <w:pPr>
        <w:pStyle w:val="PlainText"/>
        <w:ind w:left="567" w:hanging="567"/>
        <w:rPr>
          <w:rFonts w:ascii="Arial" w:hAnsi="Arial" w:cs="Arial"/>
          <w:sz w:val="18"/>
          <w:szCs w:val="18"/>
          <w:lang w:val="en-GB"/>
        </w:rPr>
      </w:pPr>
    </w:p>
    <w:p w14:paraId="765663A6" w14:textId="77777777" w:rsidR="008D0D11" w:rsidRPr="009A3FF4" w:rsidRDefault="008D0D11" w:rsidP="00FA16C2">
      <w:pPr>
        <w:pStyle w:val="Heading1"/>
        <w:numPr>
          <w:ilvl w:val="0"/>
          <w:numId w:val="61"/>
        </w:numPr>
        <w:ind w:left="567" w:hanging="567"/>
        <w:rPr>
          <w:rFonts w:cs="Arial"/>
          <w:u w:val="single"/>
          <w:lang w:val="en-GB"/>
        </w:rPr>
      </w:pPr>
      <w:r w:rsidRPr="009A3FF4">
        <w:rPr>
          <w:rFonts w:cs="Arial"/>
          <w:u w:val="single"/>
          <w:lang w:val="en-GB"/>
        </w:rPr>
        <w:t>Students’ Union Membership</w:t>
      </w:r>
    </w:p>
    <w:p w14:paraId="6B39BC4E" w14:textId="77777777" w:rsidR="008D0D11" w:rsidRPr="009A3FF4" w:rsidRDefault="008D0D11" w:rsidP="008D0D11">
      <w:pPr>
        <w:ind w:left="567" w:hanging="567"/>
        <w:rPr>
          <w:rFonts w:ascii="Arial" w:hAnsi="Arial" w:cs="Arial"/>
          <w:sz w:val="18"/>
          <w:szCs w:val="18"/>
          <w:lang w:val="en-GB"/>
        </w:rPr>
      </w:pPr>
    </w:p>
    <w:p w14:paraId="20F9F6D9" w14:textId="51422458" w:rsidR="008D0D11" w:rsidRPr="009A3FF4" w:rsidRDefault="008D0D11" w:rsidP="008D0D11">
      <w:pPr>
        <w:ind w:left="567"/>
        <w:rPr>
          <w:rFonts w:ascii="Arial" w:hAnsi="Arial" w:cs="Arial"/>
          <w:sz w:val="18"/>
          <w:szCs w:val="18"/>
          <w:lang w:val="en-GB"/>
        </w:rPr>
      </w:pPr>
      <w:r w:rsidRPr="009A3FF4">
        <w:rPr>
          <w:rFonts w:ascii="Arial" w:hAnsi="Arial" w:cs="Arial"/>
          <w:sz w:val="18"/>
          <w:szCs w:val="18"/>
          <w:lang w:val="en-GB"/>
        </w:rPr>
        <w:t xml:space="preserve">Students on a </w:t>
      </w:r>
      <w:r w:rsidR="00D068A8" w:rsidRPr="009A3FF4">
        <w:rPr>
          <w:rFonts w:ascii="Arial" w:hAnsi="Arial" w:cs="Arial"/>
          <w:sz w:val="18"/>
          <w:szCs w:val="18"/>
          <w:lang w:val="en-GB"/>
        </w:rPr>
        <w:t>j</w:t>
      </w:r>
      <w:r w:rsidRPr="009A3FF4">
        <w:rPr>
          <w:rFonts w:ascii="Arial" w:hAnsi="Arial" w:cs="Arial"/>
          <w:sz w:val="18"/>
          <w:szCs w:val="18"/>
          <w:lang w:val="en-GB"/>
        </w:rPr>
        <w:t xml:space="preserve">oint collaborative Programme who attend a University London campus for part or all of their studies (as outlined in the Financial </w:t>
      </w:r>
      <w:r w:rsidR="00333F04" w:rsidRPr="009A3FF4">
        <w:rPr>
          <w:rFonts w:ascii="Arial" w:hAnsi="Arial" w:cs="Arial"/>
          <w:sz w:val="18"/>
          <w:szCs w:val="18"/>
          <w:lang w:val="en-GB"/>
        </w:rPr>
        <w:t>Agreement</w:t>
      </w:r>
      <w:r w:rsidRPr="009A3FF4">
        <w:rPr>
          <w:rFonts w:ascii="Arial" w:hAnsi="Arial" w:cs="Arial"/>
          <w:sz w:val="18"/>
          <w:szCs w:val="18"/>
          <w:lang w:val="en-GB"/>
        </w:rPr>
        <w:t xml:space="preserve">), shall, during such time, automatically become members of the Middlesex University Students’ Union (MDXSU). Students on </w:t>
      </w:r>
      <w:r w:rsidR="00D068A8" w:rsidRPr="009A3FF4">
        <w:rPr>
          <w:rFonts w:ascii="Arial" w:hAnsi="Arial" w:cs="Arial"/>
          <w:sz w:val="18"/>
          <w:szCs w:val="18"/>
          <w:lang w:val="en-GB"/>
        </w:rPr>
        <w:t>j</w:t>
      </w:r>
      <w:r w:rsidRPr="009A3FF4">
        <w:rPr>
          <w:rFonts w:ascii="Arial" w:hAnsi="Arial" w:cs="Arial"/>
          <w:sz w:val="18"/>
          <w:szCs w:val="18"/>
          <w:lang w:val="en-GB"/>
        </w:rPr>
        <w:t>oint collaborative Programmes who do not attend a University London campus for their studies are not entitled to join MDXSU, and provision for such students to join a students’ union or equivalent organisation within their institution, if applicable, shall be the responsibility of the Partner Institution.</w:t>
      </w:r>
    </w:p>
    <w:p w14:paraId="307F95B6" w14:textId="77777777" w:rsidR="008D0D11" w:rsidRPr="009A3FF4" w:rsidRDefault="008D0D11" w:rsidP="008D0D11">
      <w:pPr>
        <w:tabs>
          <w:tab w:val="left" w:pos="-1440"/>
        </w:tabs>
        <w:rPr>
          <w:rFonts w:ascii="Arial" w:hAnsi="Arial" w:cs="Arial"/>
          <w:sz w:val="18"/>
          <w:szCs w:val="18"/>
          <w:lang w:val="en-GB"/>
        </w:rPr>
      </w:pPr>
    </w:p>
    <w:p w14:paraId="299F2768" w14:textId="77777777" w:rsidR="008D0D11" w:rsidRPr="009A3FF4" w:rsidRDefault="008D0D11" w:rsidP="008D0D11">
      <w:pPr>
        <w:pStyle w:val="Heading1"/>
        <w:tabs>
          <w:tab w:val="left" w:pos="567"/>
        </w:tabs>
        <w:ind w:left="567" w:hanging="567"/>
        <w:rPr>
          <w:rFonts w:cs="Arial"/>
          <w:u w:val="single"/>
          <w:lang w:val="en-GB"/>
        </w:rPr>
      </w:pPr>
      <w:r w:rsidRPr="009A3FF4">
        <w:rPr>
          <w:rFonts w:cs="Arial"/>
          <w:szCs w:val="18"/>
          <w:lang w:val="en-GB"/>
        </w:rPr>
        <w:t xml:space="preserve">11. </w:t>
      </w:r>
      <w:r w:rsidRPr="009A3FF4">
        <w:rPr>
          <w:rFonts w:cs="Arial"/>
          <w:szCs w:val="18"/>
          <w:lang w:val="en-GB"/>
        </w:rPr>
        <w:tab/>
      </w:r>
      <w:r w:rsidRPr="009A3FF4">
        <w:rPr>
          <w:rFonts w:cs="Arial"/>
          <w:szCs w:val="18"/>
          <w:u w:val="single"/>
          <w:lang w:val="en-GB"/>
        </w:rPr>
        <w:t>Tuition</w:t>
      </w:r>
    </w:p>
    <w:p w14:paraId="59B794C6" w14:textId="77777777" w:rsidR="008D0D11" w:rsidRPr="009A3FF4" w:rsidRDefault="008D0D11" w:rsidP="008D0D11">
      <w:pPr>
        <w:tabs>
          <w:tab w:val="left" w:pos="567"/>
        </w:tabs>
        <w:ind w:left="567" w:hanging="567"/>
        <w:rPr>
          <w:rFonts w:ascii="Arial" w:hAnsi="Arial" w:cs="Arial"/>
          <w:sz w:val="18"/>
          <w:szCs w:val="18"/>
          <w:lang w:val="en-GB"/>
        </w:rPr>
      </w:pPr>
    </w:p>
    <w:p w14:paraId="72D36185" w14:textId="4EAFFD6A" w:rsidR="00FA427B" w:rsidRPr="009A3FF4" w:rsidRDefault="008D0D11" w:rsidP="00FA16C2">
      <w:pPr>
        <w:pStyle w:val="ListParagraph"/>
        <w:numPr>
          <w:ilvl w:val="1"/>
          <w:numId w:val="20"/>
        </w:numPr>
        <w:tabs>
          <w:tab w:val="left" w:pos="567"/>
        </w:tabs>
        <w:ind w:left="567" w:hanging="567"/>
        <w:rPr>
          <w:rFonts w:ascii="Arial" w:hAnsi="Arial" w:cs="Arial"/>
          <w:sz w:val="18"/>
          <w:szCs w:val="18"/>
          <w:lang w:val="en-GB"/>
        </w:rPr>
      </w:pPr>
      <w:r w:rsidRPr="009A3FF4">
        <w:rPr>
          <w:rFonts w:ascii="Arial" w:hAnsi="Arial" w:cs="Arial"/>
          <w:sz w:val="18"/>
          <w:szCs w:val="18"/>
          <w:lang w:val="en-GB"/>
        </w:rPr>
        <w:t xml:space="preserve">Tuition shall be provided by both the University and the Partner Institution in accordance with the validated Programme(s) and the arrangements as described in the definitive Programme </w:t>
      </w:r>
      <w:r w:rsidR="00C67351" w:rsidRPr="009A3FF4">
        <w:rPr>
          <w:rFonts w:ascii="Arial" w:hAnsi="Arial" w:cs="Arial"/>
          <w:sz w:val="18"/>
          <w:szCs w:val="18"/>
          <w:lang w:val="en-GB"/>
        </w:rPr>
        <w:t>H</w:t>
      </w:r>
      <w:r w:rsidRPr="009A3FF4">
        <w:rPr>
          <w:rFonts w:ascii="Arial" w:hAnsi="Arial" w:cs="Arial"/>
          <w:sz w:val="18"/>
          <w:szCs w:val="18"/>
          <w:lang w:val="en-GB"/>
        </w:rPr>
        <w:t xml:space="preserve">andbook and the finance </w:t>
      </w:r>
      <w:r w:rsidR="00E23B79" w:rsidRPr="009A3FF4">
        <w:rPr>
          <w:rFonts w:ascii="Arial" w:hAnsi="Arial" w:cs="Arial"/>
          <w:sz w:val="18"/>
          <w:szCs w:val="18"/>
          <w:lang w:val="en-GB"/>
        </w:rPr>
        <w:t xml:space="preserve">Agreement </w:t>
      </w:r>
      <w:r w:rsidRPr="009A3FF4">
        <w:rPr>
          <w:rFonts w:ascii="Arial" w:hAnsi="Arial" w:cs="Arial"/>
          <w:sz w:val="18"/>
          <w:szCs w:val="18"/>
          <w:lang w:val="en-GB"/>
        </w:rPr>
        <w:t>of this Programme Memorandum of Co-operation.</w:t>
      </w:r>
    </w:p>
    <w:p w14:paraId="3251133E" w14:textId="77777777" w:rsidR="00FA427B" w:rsidRPr="009A3FF4" w:rsidRDefault="00FA427B" w:rsidP="00F92AA4">
      <w:pPr>
        <w:pStyle w:val="ListParagraph"/>
        <w:tabs>
          <w:tab w:val="left" w:pos="567"/>
        </w:tabs>
        <w:ind w:left="567" w:hanging="567"/>
        <w:rPr>
          <w:rFonts w:ascii="Arial" w:hAnsi="Arial" w:cs="Arial"/>
          <w:sz w:val="18"/>
          <w:szCs w:val="18"/>
          <w:lang w:val="en-GB"/>
        </w:rPr>
      </w:pPr>
    </w:p>
    <w:p w14:paraId="40F159CD" w14:textId="74CA5398" w:rsidR="00823925" w:rsidRPr="009A3FF4" w:rsidRDefault="008D0D11" w:rsidP="00AA32BA">
      <w:pPr>
        <w:pStyle w:val="ListParagraph"/>
        <w:numPr>
          <w:ilvl w:val="1"/>
          <w:numId w:val="20"/>
        </w:numPr>
        <w:tabs>
          <w:tab w:val="left" w:pos="567"/>
        </w:tabs>
        <w:ind w:left="567" w:hanging="567"/>
        <w:rPr>
          <w:rFonts w:ascii="Arial" w:hAnsi="Arial" w:cs="Arial"/>
          <w:sz w:val="18"/>
          <w:szCs w:val="18"/>
          <w:lang w:val="en-GB"/>
        </w:rPr>
      </w:pPr>
      <w:r w:rsidRPr="009A3FF4">
        <w:rPr>
          <w:rFonts w:ascii="Arial" w:hAnsi="Arial" w:cs="Arial"/>
          <w:sz w:val="18"/>
          <w:szCs w:val="18"/>
          <w:lang w:val="en-GB"/>
        </w:rPr>
        <w:t>The language of tuiti</w:t>
      </w:r>
      <w:r w:rsidRPr="009A3FF4" w:rsidDel="004368AD">
        <w:rPr>
          <w:rFonts w:ascii="Arial" w:hAnsi="Arial" w:cs="Arial"/>
          <w:sz w:val="18"/>
          <w:szCs w:val="18"/>
          <w:lang w:val="en-GB"/>
        </w:rPr>
        <w:t>o</w:t>
      </w:r>
      <w:r w:rsidRPr="009A3FF4">
        <w:rPr>
          <w:rFonts w:ascii="Arial" w:hAnsi="Arial" w:cs="Arial"/>
          <w:sz w:val="18"/>
          <w:szCs w:val="18"/>
          <w:lang w:val="en-GB"/>
        </w:rPr>
        <w:t xml:space="preserve">n and assessment shall be English unless otherwise agreed and recorded in </w:t>
      </w:r>
      <w:r w:rsidR="003136F3" w:rsidRPr="009A3FF4">
        <w:rPr>
          <w:rFonts w:ascii="Arial" w:hAnsi="Arial" w:cs="Arial"/>
          <w:sz w:val="18"/>
          <w:szCs w:val="18"/>
          <w:lang w:val="en-GB"/>
        </w:rPr>
        <w:t>the programme</w:t>
      </w:r>
      <w:r w:rsidRPr="009A3FF4">
        <w:rPr>
          <w:rFonts w:ascii="Arial" w:hAnsi="Arial" w:cs="Arial"/>
          <w:sz w:val="18"/>
          <w:szCs w:val="18"/>
          <w:lang w:val="en-GB"/>
        </w:rPr>
        <w:t xml:space="preserve"> details table</w:t>
      </w:r>
      <w:r w:rsidR="00E9502C" w:rsidRPr="009A3FF4">
        <w:rPr>
          <w:rFonts w:ascii="Arial" w:hAnsi="Arial" w:cs="Arial"/>
          <w:sz w:val="18"/>
          <w:szCs w:val="18"/>
          <w:lang w:val="en-GB"/>
        </w:rPr>
        <w:t xml:space="preserve"> in</w:t>
      </w:r>
      <w:r w:rsidRPr="009A3FF4">
        <w:rPr>
          <w:rFonts w:ascii="Arial" w:hAnsi="Arial" w:cs="Arial"/>
          <w:sz w:val="18"/>
          <w:szCs w:val="18"/>
          <w:lang w:val="en-GB"/>
        </w:rPr>
        <w:t xml:space="preserve"> section </w:t>
      </w:r>
      <w:r w:rsidR="00E9502C" w:rsidRPr="009A3FF4">
        <w:rPr>
          <w:rFonts w:ascii="Arial" w:hAnsi="Arial" w:cs="Arial"/>
          <w:sz w:val="18"/>
          <w:szCs w:val="18"/>
          <w:lang w:val="en-GB"/>
        </w:rPr>
        <w:t>t and section u</w:t>
      </w:r>
      <w:r w:rsidRPr="009A3FF4">
        <w:rPr>
          <w:rFonts w:ascii="Arial" w:hAnsi="Arial" w:cs="Arial"/>
          <w:sz w:val="18"/>
          <w:szCs w:val="18"/>
          <w:lang w:val="en-GB"/>
        </w:rPr>
        <w:t xml:space="preserve">. LQEH Guidance 5(iii) – The language of </w:t>
      </w:r>
      <w:r w:rsidR="000600EC" w:rsidRPr="009A3FF4">
        <w:rPr>
          <w:rFonts w:ascii="Arial" w:hAnsi="Arial" w:cs="Arial"/>
          <w:sz w:val="18"/>
          <w:szCs w:val="18"/>
          <w:lang w:val="en-GB"/>
        </w:rPr>
        <w:t>t</w:t>
      </w:r>
      <w:r w:rsidRPr="009A3FF4">
        <w:rPr>
          <w:rFonts w:ascii="Arial" w:hAnsi="Arial" w:cs="Arial"/>
          <w:sz w:val="18"/>
          <w:szCs w:val="18"/>
          <w:lang w:val="en-GB"/>
        </w:rPr>
        <w:t>uition and or assessment; outlines the requirements in greater detail.</w:t>
      </w:r>
      <w:r w:rsidR="00003639"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823925" w:rsidRPr="009A3FF4">
        <w:rPr>
          <w:rFonts w:ascii="Arial" w:hAnsi="Arial" w:cs="Arial"/>
          <w:sz w:val="18"/>
          <w:szCs w:val="18"/>
          <w:lang w:val="en-GB"/>
        </w:rPr>
        <w:t>, including costs for translation and appeals</w:t>
      </w:r>
      <w:r w:rsidR="004511FF" w:rsidRPr="009A3FF4">
        <w:rPr>
          <w:rFonts w:ascii="Arial" w:hAnsi="Arial" w:cs="Arial"/>
          <w:sz w:val="18"/>
          <w:szCs w:val="18"/>
          <w:lang w:val="en-GB"/>
        </w:rPr>
        <w:t>.</w:t>
      </w:r>
    </w:p>
    <w:p w14:paraId="6B5C08F6" w14:textId="158EBE0C" w:rsidR="007A7515" w:rsidRPr="009A3FF4" w:rsidRDefault="007A7515" w:rsidP="00823925">
      <w:pPr>
        <w:tabs>
          <w:tab w:val="left" w:pos="567"/>
        </w:tabs>
        <w:rPr>
          <w:rFonts w:ascii="Arial" w:hAnsi="Arial" w:cs="Arial"/>
          <w:sz w:val="18"/>
          <w:szCs w:val="18"/>
          <w:lang w:val="en-GB"/>
        </w:rPr>
      </w:pPr>
    </w:p>
    <w:p w14:paraId="44D0C498" w14:textId="77777777" w:rsidR="007A7515" w:rsidRPr="009A3FF4" w:rsidRDefault="007A7515" w:rsidP="007A7515">
      <w:pPr>
        <w:pStyle w:val="ListParagraph"/>
        <w:rPr>
          <w:rFonts w:ascii="Arial" w:hAnsi="Arial" w:cs="Arial"/>
          <w:sz w:val="18"/>
          <w:szCs w:val="18"/>
          <w:lang w:val="en-GB"/>
        </w:rPr>
      </w:pPr>
    </w:p>
    <w:p w14:paraId="1812E58B" w14:textId="77777777" w:rsidR="007A7515" w:rsidRPr="009A3FF4" w:rsidRDefault="007A7515" w:rsidP="007A7515">
      <w:pPr>
        <w:pStyle w:val="ListParagraph"/>
        <w:numPr>
          <w:ilvl w:val="1"/>
          <w:numId w:val="20"/>
        </w:numPr>
        <w:tabs>
          <w:tab w:val="left" w:pos="567"/>
        </w:tabs>
        <w:ind w:left="567" w:hanging="567"/>
        <w:rPr>
          <w:rFonts w:ascii="Arial" w:hAnsi="Arial" w:cs="Arial"/>
          <w:sz w:val="18"/>
          <w:szCs w:val="18"/>
          <w:lang w:val="en-GB"/>
        </w:rPr>
      </w:pPr>
      <w:r w:rsidRPr="009A3FF4">
        <w:rPr>
          <w:rFonts w:ascii="Arial" w:hAnsi="Arial" w:cs="Arial"/>
          <w:sz w:val="18"/>
          <w:szCs w:val="18"/>
          <w:lang w:val="en-GB"/>
        </w:rPr>
        <w:t>The University requires the Partner Institution to put in place the necessary arrangements for the ethical scrutiny of student projects/assessment as approved by the University.</w:t>
      </w:r>
    </w:p>
    <w:p w14:paraId="27FCD5AC" w14:textId="77777777" w:rsidR="007A7515" w:rsidRPr="009A3FF4" w:rsidRDefault="007A7515" w:rsidP="007A7515">
      <w:pPr>
        <w:pStyle w:val="ListParagraph"/>
        <w:tabs>
          <w:tab w:val="left" w:pos="567"/>
        </w:tabs>
        <w:ind w:left="567"/>
        <w:rPr>
          <w:rFonts w:ascii="Arial" w:hAnsi="Arial" w:cs="Arial"/>
          <w:sz w:val="18"/>
          <w:szCs w:val="18"/>
          <w:lang w:val="en-GB"/>
        </w:rPr>
      </w:pPr>
    </w:p>
    <w:p w14:paraId="299DE899" w14:textId="77777777" w:rsidR="005A1865" w:rsidRPr="009A3FF4" w:rsidRDefault="005A1865" w:rsidP="007A7515">
      <w:pPr>
        <w:rPr>
          <w:rFonts w:ascii="Arial" w:hAnsi="Arial" w:cs="Arial"/>
          <w:sz w:val="18"/>
          <w:szCs w:val="18"/>
          <w:lang w:val="en-GB"/>
        </w:rPr>
      </w:pPr>
    </w:p>
    <w:p w14:paraId="29F10981" w14:textId="77777777" w:rsidR="005A1865" w:rsidRPr="009A3FF4" w:rsidRDefault="005A1865" w:rsidP="005A1865">
      <w:pPr>
        <w:pStyle w:val="ListParagraph"/>
        <w:tabs>
          <w:tab w:val="left" w:pos="567"/>
        </w:tabs>
        <w:ind w:left="502"/>
        <w:rPr>
          <w:rFonts w:ascii="Arial" w:hAnsi="Arial" w:cs="Arial"/>
          <w:sz w:val="18"/>
          <w:lang w:val="en-GB" w:eastAsia="x-none"/>
        </w:rPr>
      </w:pPr>
      <w:r w:rsidRPr="009A3FF4">
        <w:rPr>
          <w:rFonts w:ascii="Arial" w:hAnsi="Arial" w:cs="Arial"/>
          <w:color w:val="7030A0"/>
          <w:sz w:val="18"/>
          <w:lang w:val="en-GB" w:eastAsia="x-none"/>
        </w:rPr>
        <w:t>[IF PROGRAMME INVOLVES A PLACEMENT, INCLUDE CLAUSES TO REFLECT THE DIVISION OF RESPONSIBILITY AND SUPERVISION]</w:t>
      </w:r>
    </w:p>
    <w:p w14:paraId="1F065E20" w14:textId="77777777" w:rsidR="005A1865" w:rsidRPr="009A3FF4" w:rsidRDefault="005A1865" w:rsidP="007A7515">
      <w:pPr>
        <w:pStyle w:val="ListParagraph"/>
        <w:tabs>
          <w:tab w:val="left" w:pos="567"/>
        </w:tabs>
        <w:ind w:left="567"/>
        <w:rPr>
          <w:rFonts w:ascii="Arial" w:hAnsi="Arial" w:cs="Arial"/>
          <w:sz w:val="18"/>
          <w:szCs w:val="18"/>
          <w:lang w:val="en-GB"/>
        </w:rPr>
      </w:pPr>
    </w:p>
    <w:p w14:paraId="5255B74F" w14:textId="77777777" w:rsidR="008D0D11" w:rsidRPr="009A3FF4" w:rsidRDefault="008D0D11" w:rsidP="008D0D11">
      <w:pPr>
        <w:tabs>
          <w:tab w:val="left" w:pos="567"/>
        </w:tabs>
        <w:rPr>
          <w:rFonts w:ascii="Arial" w:hAnsi="Arial" w:cs="Arial"/>
          <w:sz w:val="18"/>
          <w:szCs w:val="18"/>
          <w:lang w:val="en-GB"/>
        </w:rPr>
      </w:pPr>
    </w:p>
    <w:p w14:paraId="3D6628B1" w14:textId="77777777" w:rsidR="008D0D11" w:rsidRPr="009A3FF4" w:rsidRDefault="008D0D11" w:rsidP="008D0D11">
      <w:pPr>
        <w:pStyle w:val="Heading1"/>
        <w:ind w:left="567" w:hanging="567"/>
        <w:rPr>
          <w:rFonts w:cs="Arial"/>
          <w:u w:val="single"/>
          <w:lang w:val="en-GB"/>
        </w:rPr>
      </w:pPr>
      <w:r w:rsidRPr="009A3FF4">
        <w:rPr>
          <w:rFonts w:cs="Arial"/>
          <w:lang w:val="en-GB"/>
        </w:rPr>
        <w:t xml:space="preserve">12. </w:t>
      </w:r>
      <w:r w:rsidRPr="009A3FF4">
        <w:rPr>
          <w:rFonts w:cs="Arial"/>
          <w:lang w:val="en-GB"/>
        </w:rPr>
        <w:tab/>
      </w:r>
      <w:r w:rsidRPr="009A3FF4">
        <w:rPr>
          <w:rFonts w:cs="Arial"/>
          <w:u w:val="single"/>
          <w:lang w:val="en-GB"/>
        </w:rPr>
        <w:t>Library and Learning Support Facilities</w:t>
      </w:r>
    </w:p>
    <w:p w14:paraId="1333E3B9" w14:textId="77777777" w:rsidR="008D0D11" w:rsidRPr="009A3FF4" w:rsidRDefault="008D0D11" w:rsidP="008D0D11">
      <w:pPr>
        <w:tabs>
          <w:tab w:val="left" w:pos="-1440"/>
        </w:tabs>
        <w:ind w:left="1080"/>
        <w:rPr>
          <w:rFonts w:ascii="Arial" w:hAnsi="Arial" w:cs="Arial"/>
          <w:sz w:val="18"/>
          <w:szCs w:val="18"/>
          <w:lang w:val="en-GB"/>
        </w:rPr>
      </w:pPr>
    </w:p>
    <w:p w14:paraId="48B3E661" w14:textId="77777777" w:rsidR="008D0D11" w:rsidRPr="009A3FF4" w:rsidRDefault="008D0D11" w:rsidP="00FA16C2">
      <w:pPr>
        <w:numPr>
          <w:ilvl w:val="0"/>
          <w:numId w:val="67"/>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and the Partner Institution shall ensure library, computer and other facilities are made available, in accordance with the requirements of the validation arrangements and, in the case of the Partner Institution, to the equivalent standards of provision as are found at the University.</w:t>
      </w:r>
    </w:p>
    <w:p w14:paraId="3899FD97" w14:textId="77777777" w:rsidR="008D0D11" w:rsidRPr="009A3FF4" w:rsidRDefault="008D0D11" w:rsidP="008D0D11">
      <w:pPr>
        <w:tabs>
          <w:tab w:val="left" w:pos="-1440"/>
        </w:tabs>
        <w:ind w:left="567" w:hanging="567"/>
        <w:rPr>
          <w:rFonts w:ascii="Arial" w:hAnsi="Arial" w:cs="Arial"/>
          <w:sz w:val="18"/>
          <w:szCs w:val="18"/>
          <w:lang w:val="en-GB"/>
        </w:rPr>
      </w:pPr>
    </w:p>
    <w:p w14:paraId="06A26858" w14:textId="77777777" w:rsidR="008D0D11" w:rsidRPr="009A3FF4" w:rsidRDefault="008D0D11" w:rsidP="00FA16C2">
      <w:pPr>
        <w:numPr>
          <w:ilvl w:val="0"/>
          <w:numId w:val="67"/>
        </w:numPr>
        <w:tabs>
          <w:tab w:val="left" w:pos="-1440"/>
        </w:tabs>
        <w:ind w:left="567" w:hanging="567"/>
        <w:rPr>
          <w:rFonts w:ascii="Arial" w:hAnsi="Arial" w:cs="Arial"/>
          <w:iCs/>
          <w:sz w:val="18"/>
          <w:szCs w:val="18"/>
          <w:lang w:val="en-GB"/>
        </w:rPr>
      </w:pPr>
      <w:r w:rsidRPr="009A3FF4">
        <w:rPr>
          <w:rFonts w:ascii="Arial" w:hAnsi="Arial" w:cs="Arial"/>
          <w:sz w:val="18"/>
          <w:szCs w:val="18"/>
          <w:lang w:val="en-GB"/>
        </w:rPr>
        <w:t xml:space="preserve">Students enrolled on the named Programme(s) shall be entitled to access the University’s Library and IT facilities with full borrowing and reference rights (as agreed with the </w:t>
      </w:r>
      <w:r w:rsidRPr="009A3FF4">
        <w:rPr>
          <w:rFonts w:ascii="Arial" w:hAnsi="Arial" w:cs="Arial"/>
          <w:iCs/>
          <w:sz w:val="18"/>
          <w:szCs w:val="18"/>
          <w:lang w:val="en-GB"/>
        </w:rPr>
        <w:t>Assistant Director, Library Services and the appropriate Library Liaison Manager</w:t>
      </w:r>
      <w:r w:rsidRPr="009A3FF4">
        <w:rPr>
          <w:rFonts w:ascii="Arial" w:hAnsi="Arial" w:cs="Arial"/>
          <w:sz w:val="18"/>
          <w:szCs w:val="18"/>
          <w:lang w:val="en-GB"/>
        </w:rPr>
        <w:t>) except where the publisher has specifically denied access.</w:t>
      </w:r>
    </w:p>
    <w:p w14:paraId="1F89AD52" w14:textId="77777777" w:rsidR="008D0D11" w:rsidRPr="009A3FF4" w:rsidRDefault="008D0D11" w:rsidP="008D0D11">
      <w:pPr>
        <w:pStyle w:val="ListParagraph"/>
        <w:ind w:left="567" w:hanging="567"/>
        <w:rPr>
          <w:rFonts w:ascii="Arial" w:hAnsi="Arial" w:cs="Arial"/>
          <w:sz w:val="18"/>
          <w:szCs w:val="18"/>
          <w:lang w:val="en-GB"/>
        </w:rPr>
      </w:pPr>
    </w:p>
    <w:p w14:paraId="7FCAE2D9" w14:textId="77777777" w:rsidR="008D0D11" w:rsidRPr="009A3FF4" w:rsidRDefault="008D0D11" w:rsidP="00FA16C2">
      <w:pPr>
        <w:pStyle w:val="PlainText"/>
        <w:numPr>
          <w:ilvl w:val="0"/>
          <w:numId w:val="67"/>
        </w:numPr>
        <w:ind w:left="567" w:hanging="567"/>
        <w:rPr>
          <w:rFonts w:ascii="Arial" w:hAnsi="Arial" w:cs="Arial"/>
          <w:iCs/>
          <w:sz w:val="18"/>
          <w:szCs w:val="18"/>
          <w:lang w:val="en-GB"/>
        </w:rPr>
      </w:pPr>
      <w:r w:rsidRPr="009A3FF4">
        <w:rPr>
          <w:rFonts w:ascii="Arial" w:hAnsi="Arial" w:cs="Arial"/>
          <w:iCs/>
          <w:sz w:val="18"/>
          <w:szCs w:val="18"/>
          <w:lang w:val="en-GB"/>
        </w:rPr>
        <w:t>Students shall receive an individual student account to access the University’s technology supported learning via the My Learning portal (</w:t>
      </w:r>
      <w:proofErr w:type="spellStart"/>
      <w:r w:rsidRPr="009A3FF4">
        <w:rPr>
          <w:rFonts w:ascii="Arial" w:hAnsi="Arial" w:cs="Arial"/>
          <w:iCs/>
          <w:sz w:val="18"/>
          <w:szCs w:val="18"/>
          <w:lang w:val="en-GB"/>
        </w:rPr>
        <w:t>myUniHub</w:t>
      </w:r>
      <w:proofErr w:type="spellEnd"/>
      <w:r w:rsidRPr="009A3FF4">
        <w:rPr>
          <w:rFonts w:ascii="Arial" w:hAnsi="Arial" w:cs="Arial"/>
          <w:iCs/>
          <w:sz w:val="18"/>
          <w:szCs w:val="18"/>
          <w:lang w:val="en-GB"/>
        </w:rPr>
        <w:t>). Relevant academic and support staff at the Partner Institution shall also receive an individual account to access module information from My Learning. Arrangements for this access shall be made by the Academic Partnerships team in liaison with the named technical contact at the Partner Institution.</w:t>
      </w:r>
    </w:p>
    <w:p w14:paraId="256DAAA6" w14:textId="77777777" w:rsidR="008D0D11" w:rsidRPr="009A3FF4" w:rsidRDefault="008D0D11" w:rsidP="008D0D11">
      <w:pPr>
        <w:pStyle w:val="ListParagraph"/>
        <w:rPr>
          <w:rFonts w:ascii="Arial" w:hAnsi="Arial" w:cs="Arial"/>
          <w:iCs/>
          <w:sz w:val="18"/>
          <w:szCs w:val="18"/>
          <w:lang w:val="en-GB"/>
        </w:rPr>
      </w:pPr>
    </w:p>
    <w:p w14:paraId="7B387A0B" w14:textId="77777777" w:rsidR="008D0D11" w:rsidRPr="009A3FF4" w:rsidRDefault="008D0D11" w:rsidP="00FA16C2">
      <w:pPr>
        <w:pStyle w:val="PlainText"/>
        <w:numPr>
          <w:ilvl w:val="0"/>
          <w:numId w:val="67"/>
        </w:numPr>
        <w:ind w:left="567" w:hanging="567"/>
        <w:rPr>
          <w:rFonts w:ascii="Arial" w:hAnsi="Arial" w:cs="Arial"/>
          <w:iCs/>
          <w:sz w:val="18"/>
          <w:szCs w:val="18"/>
          <w:lang w:val="en-GB"/>
        </w:rPr>
      </w:pPr>
      <w:r w:rsidRPr="009A3FF4">
        <w:rPr>
          <w:rFonts w:ascii="Arial" w:hAnsi="Arial" w:cs="Arial"/>
          <w:iCs/>
          <w:sz w:val="18"/>
          <w:szCs w:val="18"/>
          <w:lang w:val="en-GB"/>
        </w:rPr>
        <w:t xml:space="preserve">Staff at the Partner Institution will also receive quality enhancement and management information. This information will be provided by the University’s Academic Quality Service and the Academic Partnerships team. </w:t>
      </w:r>
    </w:p>
    <w:p w14:paraId="40AEECBC" w14:textId="77777777" w:rsidR="008D0D11" w:rsidRPr="009A3FF4" w:rsidRDefault="008D0D11" w:rsidP="008D0D11">
      <w:pPr>
        <w:ind w:left="567" w:hanging="567"/>
        <w:rPr>
          <w:rFonts w:ascii="Arial" w:hAnsi="Arial" w:cs="Arial"/>
          <w:sz w:val="18"/>
          <w:szCs w:val="18"/>
          <w:lang w:val="en-GB"/>
        </w:rPr>
      </w:pPr>
    </w:p>
    <w:p w14:paraId="11BCC224" w14:textId="42953BEA" w:rsidR="008D0D11" w:rsidRPr="009A3FF4" w:rsidRDefault="008D0D11" w:rsidP="00FA16C2">
      <w:pPr>
        <w:pStyle w:val="PlainText"/>
        <w:numPr>
          <w:ilvl w:val="0"/>
          <w:numId w:val="67"/>
        </w:numPr>
        <w:ind w:left="567" w:hanging="567"/>
        <w:rPr>
          <w:rFonts w:ascii="Arial" w:hAnsi="Arial" w:cs="Arial"/>
          <w:sz w:val="18"/>
          <w:szCs w:val="18"/>
          <w:lang w:val="en-GB"/>
        </w:rPr>
      </w:pPr>
      <w:r w:rsidRPr="009A3FF4">
        <w:rPr>
          <w:rFonts w:ascii="Arial" w:hAnsi="Arial" w:cs="Arial"/>
          <w:sz w:val="18"/>
          <w:szCs w:val="18"/>
          <w:lang w:val="en-GB"/>
        </w:rPr>
        <w:t xml:space="preserve">In establishing collaborative Programmes, the University shall make explicit the expectations related to e-learning (including infrastructure to support the use of e-learning) and these will be included within the learning, teaching and assessment strategy of the relevant Programme Handbook and discussed at the validation/review event. </w:t>
      </w:r>
    </w:p>
    <w:p w14:paraId="11708A64" w14:textId="77777777" w:rsidR="008D0D11" w:rsidRPr="009A3FF4" w:rsidRDefault="008D0D11" w:rsidP="008D0D11">
      <w:pPr>
        <w:pStyle w:val="Heading1"/>
        <w:ind w:left="567" w:hanging="567"/>
        <w:rPr>
          <w:rFonts w:cs="Arial"/>
          <w:lang w:val="en-GB"/>
        </w:rPr>
      </w:pPr>
    </w:p>
    <w:p w14:paraId="2579D15B" w14:textId="77777777" w:rsidR="008D0D11" w:rsidRPr="009A3FF4" w:rsidRDefault="008D0D11" w:rsidP="008D0D11">
      <w:pPr>
        <w:pStyle w:val="Heading1"/>
        <w:ind w:left="567" w:hanging="567"/>
        <w:rPr>
          <w:rFonts w:cs="Arial"/>
          <w:lang w:val="en-GB"/>
        </w:rPr>
      </w:pPr>
      <w:r w:rsidRPr="009A3FF4">
        <w:rPr>
          <w:rFonts w:cs="Arial"/>
          <w:lang w:val="en-GB"/>
        </w:rPr>
        <w:t>13.</w:t>
      </w:r>
      <w:r w:rsidRPr="009A3FF4">
        <w:rPr>
          <w:rFonts w:cs="Arial"/>
          <w:lang w:val="en-GB"/>
        </w:rPr>
        <w:tab/>
      </w:r>
      <w:r w:rsidRPr="009A3FF4">
        <w:rPr>
          <w:rFonts w:cs="Arial"/>
          <w:u w:val="single"/>
          <w:lang w:val="en-GB"/>
        </w:rPr>
        <w:t>Student Support Facilities</w:t>
      </w:r>
    </w:p>
    <w:p w14:paraId="4D615E49" w14:textId="77777777" w:rsidR="008D0D11" w:rsidRPr="009A3FF4" w:rsidRDefault="008D0D11" w:rsidP="008D0D11">
      <w:pPr>
        <w:tabs>
          <w:tab w:val="left" w:pos="-1440"/>
        </w:tabs>
        <w:ind w:left="567" w:hanging="567"/>
        <w:rPr>
          <w:rFonts w:ascii="Arial" w:hAnsi="Arial" w:cs="Arial"/>
          <w:b/>
          <w:sz w:val="18"/>
          <w:lang w:val="en-GB"/>
        </w:rPr>
      </w:pPr>
    </w:p>
    <w:p w14:paraId="2B6AE246" w14:textId="77777777" w:rsidR="008D0D11" w:rsidRPr="009A3FF4" w:rsidRDefault="008D0D11" w:rsidP="00FA16C2">
      <w:pPr>
        <w:numPr>
          <w:ilvl w:val="0"/>
          <w:numId w:val="6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University and the Partner Institution shall jointly provide students enrolled on the Programme(s) student support services equivalent to those that are available to students on other Programmes run by the University. </w:t>
      </w:r>
    </w:p>
    <w:p w14:paraId="3E776368" w14:textId="77777777" w:rsidR="008D0D11" w:rsidRPr="009A3FF4" w:rsidRDefault="008D0D11" w:rsidP="008D0D11">
      <w:pPr>
        <w:tabs>
          <w:tab w:val="left" w:pos="-1440"/>
        </w:tabs>
        <w:ind w:left="720"/>
        <w:rPr>
          <w:rFonts w:ascii="Arial" w:hAnsi="Arial" w:cs="Arial"/>
          <w:sz w:val="18"/>
          <w:szCs w:val="18"/>
          <w:lang w:val="en-GB"/>
        </w:rPr>
      </w:pPr>
    </w:p>
    <w:p w14:paraId="052D6DAB" w14:textId="77777777" w:rsidR="008D0D11" w:rsidRPr="009A3FF4" w:rsidRDefault="008D0D11" w:rsidP="00FA16C2">
      <w:pPr>
        <w:numPr>
          <w:ilvl w:val="0"/>
          <w:numId w:val="6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Students on the named Programme(s) shall, if appropriate, be entitled to access or use the University student support services as follows:  </w:t>
      </w:r>
      <w:r w:rsidRPr="009A3FF4">
        <w:rPr>
          <w:rFonts w:ascii="Arial" w:hAnsi="Arial" w:cs="Arial"/>
          <w:sz w:val="18"/>
          <w:lang w:val="en-GB"/>
        </w:rPr>
        <w:t>Money and Welfare Advice, Childcare, Employability Service, Counselling, Disability Support Unit, the Learner Development Unit and Dyslexia/Specific Learning Difficulties tutorial support if eligible. The Partner Institution shall inform the University’s Disability Support Service of any students requiring disability support.</w:t>
      </w:r>
      <w:r w:rsidRPr="009A3FF4">
        <w:rPr>
          <w:rFonts w:ascii="Arial" w:hAnsi="Arial" w:cs="Arial"/>
          <w:sz w:val="18"/>
          <w:szCs w:val="18"/>
          <w:lang w:val="en-GB"/>
        </w:rPr>
        <w:t xml:space="preserve"> </w:t>
      </w:r>
    </w:p>
    <w:p w14:paraId="3AD4E747" w14:textId="77777777" w:rsidR="008D0D11" w:rsidRPr="009A3FF4" w:rsidRDefault="008D0D11" w:rsidP="008D0D11">
      <w:pPr>
        <w:tabs>
          <w:tab w:val="left" w:pos="-1440"/>
        </w:tabs>
        <w:rPr>
          <w:rFonts w:ascii="Arial" w:hAnsi="Arial" w:cs="Arial"/>
          <w:sz w:val="18"/>
          <w:lang w:val="en-GB"/>
        </w:rPr>
      </w:pPr>
    </w:p>
    <w:p w14:paraId="14B96470" w14:textId="77777777" w:rsidR="008D0D11" w:rsidRPr="009A3FF4" w:rsidRDefault="008D0D11" w:rsidP="00FA16C2">
      <w:pPr>
        <w:numPr>
          <w:ilvl w:val="0"/>
          <w:numId w:val="66"/>
        </w:numPr>
        <w:tabs>
          <w:tab w:val="left" w:pos="-1440"/>
        </w:tabs>
        <w:ind w:left="567" w:hanging="567"/>
        <w:rPr>
          <w:rFonts w:ascii="Arial" w:hAnsi="Arial" w:cs="Arial"/>
          <w:sz w:val="18"/>
          <w:szCs w:val="18"/>
          <w:lang w:val="en-GB"/>
        </w:rPr>
      </w:pPr>
      <w:r w:rsidRPr="009A3FF4">
        <w:rPr>
          <w:rFonts w:ascii="Arial" w:hAnsi="Arial" w:cs="Arial"/>
          <w:sz w:val="18"/>
          <w:szCs w:val="18"/>
          <w:lang w:val="en-GB"/>
        </w:rPr>
        <w:t>Students on the named Programme(s) shall have access to the University’s student portal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This portal will enable students to access their student record on the University’s central student management system, e-learning materials, a University email account and University library resources.</w:t>
      </w:r>
    </w:p>
    <w:p w14:paraId="274EE7C4" w14:textId="77777777" w:rsidR="008D0D11" w:rsidRPr="009A3FF4" w:rsidRDefault="008D0D11" w:rsidP="008D0D11">
      <w:pPr>
        <w:pStyle w:val="ListParagraph"/>
        <w:ind w:left="567" w:hanging="567"/>
        <w:rPr>
          <w:rFonts w:ascii="Arial" w:hAnsi="Arial" w:cs="Arial"/>
          <w:sz w:val="18"/>
          <w:szCs w:val="18"/>
          <w:lang w:val="en-GB"/>
        </w:rPr>
      </w:pPr>
    </w:p>
    <w:p w14:paraId="191E2432" w14:textId="77777777" w:rsidR="008D0D11" w:rsidRPr="009A3FF4" w:rsidRDefault="008D0D11" w:rsidP="00FA16C2">
      <w:pPr>
        <w:numPr>
          <w:ilvl w:val="0"/>
          <w:numId w:val="66"/>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Students may apply to the University’s Accommodation Service for a place in the University’s Halls of Residence; allocation shall be subject to availability and the fulfilment of all normal criteria.</w:t>
      </w:r>
    </w:p>
    <w:p w14:paraId="345F4B69" w14:textId="77777777" w:rsidR="008D0D11" w:rsidRPr="009A3FF4" w:rsidRDefault="008D0D11" w:rsidP="008D0D11">
      <w:pPr>
        <w:tabs>
          <w:tab w:val="left" w:pos="-1440"/>
        </w:tabs>
        <w:ind w:left="567" w:hanging="567"/>
        <w:rPr>
          <w:rFonts w:ascii="Arial" w:hAnsi="Arial" w:cs="Arial"/>
          <w:color w:val="7030A0"/>
          <w:sz w:val="18"/>
          <w:szCs w:val="18"/>
          <w:lang w:val="en-GB"/>
        </w:rPr>
      </w:pPr>
    </w:p>
    <w:p w14:paraId="46DCCC4B" w14:textId="10DACDB5" w:rsidR="008D0D11" w:rsidRPr="009A3FF4" w:rsidRDefault="008D0D11" w:rsidP="00FA16C2">
      <w:pPr>
        <w:numPr>
          <w:ilvl w:val="0"/>
          <w:numId w:val="66"/>
        </w:numPr>
        <w:tabs>
          <w:tab w:val="left" w:pos="-1440"/>
        </w:tabs>
        <w:ind w:left="567" w:hanging="567"/>
        <w:rPr>
          <w:rFonts w:ascii="Arial" w:hAnsi="Arial" w:cs="Arial"/>
          <w:strike/>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Students on the named Programme(s) shall be entitled to use the University’s Sports facilities</w:t>
      </w:r>
      <w:r w:rsidR="00387799" w:rsidRPr="009A3FF4">
        <w:rPr>
          <w:rFonts w:ascii="Arial" w:hAnsi="Arial" w:cs="Arial"/>
          <w:sz w:val="18"/>
          <w:szCs w:val="18"/>
          <w:lang w:val="en-GB"/>
        </w:rPr>
        <w:t>.</w:t>
      </w:r>
    </w:p>
    <w:p w14:paraId="1F962839" w14:textId="77777777" w:rsidR="008D0D11" w:rsidRPr="009A3FF4" w:rsidRDefault="008D0D11" w:rsidP="008D0D11">
      <w:pPr>
        <w:tabs>
          <w:tab w:val="left" w:pos="-1440"/>
        </w:tabs>
        <w:ind w:left="567" w:hanging="567"/>
        <w:rPr>
          <w:rFonts w:ascii="Arial" w:hAnsi="Arial" w:cs="Arial"/>
          <w:sz w:val="18"/>
          <w:szCs w:val="18"/>
          <w:lang w:val="en-GB"/>
        </w:rPr>
      </w:pPr>
    </w:p>
    <w:p w14:paraId="5E91D76A" w14:textId="77777777" w:rsidR="008D0D11" w:rsidRPr="009A3FF4" w:rsidRDefault="008D0D11" w:rsidP="008D0D11">
      <w:pPr>
        <w:pStyle w:val="Heading1"/>
        <w:ind w:left="567" w:hanging="567"/>
        <w:rPr>
          <w:rFonts w:cs="Arial"/>
          <w:lang w:val="en-GB"/>
        </w:rPr>
      </w:pPr>
      <w:r w:rsidRPr="009A3FF4">
        <w:rPr>
          <w:rFonts w:cs="Arial"/>
          <w:lang w:val="en-GB"/>
        </w:rPr>
        <w:t>14.</w:t>
      </w:r>
      <w:r w:rsidRPr="009A3FF4">
        <w:rPr>
          <w:rFonts w:cs="Arial"/>
          <w:lang w:val="en-GB"/>
        </w:rPr>
        <w:tab/>
      </w:r>
      <w:r w:rsidRPr="009A3FF4">
        <w:rPr>
          <w:rFonts w:cs="Arial"/>
          <w:u w:val="single"/>
          <w:lang w:val="en-GB"/>
        </w:rPr>
        <w:t>Student Financial Support and Tuition Fees</w:t>
      </w:r>
    </w:p>
    <w:p w14:paraId="10EDFDA2" w14:textId="77777777" w:rsidR="008D0D11" w:rsidRPr="009A3FF4" w:rsidRDefault="008D0D11" w:rsidP="004B6D30">
      <w:pPr>
        <w:tabs>
          <w:tab w:val="left" w:pos="-1440"/>
        </w:tabs>
        <w:rPr>
          <w:rFonts w:ascii="Arial" w:hAnsi="Arial" w:cs="Arial"/>
          <w:iCs/>
          <w:sz w:val="18"/>
          <w:szCs w:val="18"/>
          <w:lang w:val="en-GB"/>
        </w:rPr>
      </w:pPr>
    </w:p>
    <w:p w14:paraId="1527E128" w14:textId="77777777" w:rsidR="008D0D11" w:rsidRPr="009A3FF4" w:rsidRDefault="008D0D11" w:rsidP="00FA16C2">
      <w:pPr>
        <w:numPr>
          <w:ilvl w:val="0"/>
          <w:numId w:val="59"/>
        </w:numPr>
        <w:tabs>
          <w:tab w:val="left" w:pos="567"/>
        </w:tabs>
        <w:ind w:left="567" w:hanging="567"/>
        <w:rPr>
          <w:rFonts w:ascii="Arial" w:hAnsi="Arial" w:cs="Arial"/>
          <w:iCs/>
          <w:color w:val="7030A0"/>
          <w:sz w:val="18"/>
          <w:szCs w:val="18"/>
          <w:lang w:val="en-GB"/>
        </w:rPr>
      </w:pPr>
      <w:r w:rsidRPr="009A3FF4">
        <w:rPr>
          <w:rFonts w:ascii="Arial" w:hAnsi="Arial" w:cs="Arial"/>
          <w:color w:val="7030A0"/>
          <w:sz w:val="18"/>
          <w:szCs w:val="18"/>
          <w:lang w:val="en-GB"/>
        </w:rPr>
        <w:t xml:space="preserve">[UK PARTNERS ONLY]:  </w:t>
      </w:r>
    </w:p>
    <w:p w14:paraId="35F582F0" w14:textId="77777777" w:rsidR="008D0D11" w:rsidRPr="009A3FF4" w:rsidRDefault="008D0D11" w:rsidP="008D0D11">
      <w:pPr>
        <w:tabs>
          <w:tab w:val="left" w:pos="567"/>
        </w:tabs>
        <w:ind w:left="567"/>
        <w:rPr>
          <w:rFonts w:ascii="Arial" w:hAnsi="Arial" w:cs="Arial"/>
          <w:iCs/>
          <w:sz w:val="18"/>
          <w:szCs w:val="18"/>
          <w:lang w:val="en-GB"/>
        </w:rPr>
      </w:pPr>
    </w:p>
    <w:p w14:paraId="26AD0F00" w14:textId="0CA4147B" w:rsidR="008D0D11"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 xml:space="preserve">The University shall ensure the correct administrative arrangements are in place for the management of Student Loans, where this is relevant to the </w:t>
      </w:r>
      <w:r w:rsidR="003A11C1" w:rsidRPr="009A3FF4">
        <w:rPr>
          <w:rFonts w:ascii="Arial" w:hAnsi="Arial" w:cs="Arial"/>
          <w:iCs/>
          <w:sz w:val="18"/>
          <w:szCs w:val="18"/>
          <w:lang w:val="en-GB"/>
        </w:rPr>
        <w:t>P</w:t>
      </w:r>
      <w:r w:rsidRPr="009A3FF4">
        <w:rPr>
          <w:rFonts w:ascii="Arial" w:hAnsi="Arial" w:cs="Arial"/>
          <w:iCs/>
          <w:sz w:val="18"/>
          <w:szCs w:val="18"/>
          <w:lang w:val="en-GB"/>
        </w:rPr>
        <w:t xml:space="preserve">artner </w:t>
      </w:r>
      <w:r w:rsidR="003A11C1" w:rsidRPr="009A3FF4">
        <w:rPr>
          <w:rFonts w:ascii="Arial" w:hAnsi="Arial" w:cs="Arial"/>
          <w:iCs/>
          <w:sz w:val="18"/>
          <w:szCs w:val="18"/>
          <w:lang w:val="en-GB"/>
        </w:rPr>
        <w:t>I</w:t>
      </w:r>
      <w:r w:rsidRPr="009A3FF4">
        <w:rPr>
          <w:rFonts w:ascii="Arial" w:hAnsi="Arial" w:cs="Arial"/>
          <w:iCs/>
          <w:sz w:val="18"/>
          <w:szCs w:val="18"/>
          <w:lang w:val="en-GB"/>
        </w:rPr>
        <w:t xml:space="preserve">nstitution and </w:t>
      </w:r>
      <w:r w:rsidR="005418FC" w:rsidRPr="009A3FF4">
        <w:rPr>
          <w:rFonts w:ascii="Arial" w:hAnsi="Arial" w:cs="Arial"/>
          <w:iCs/>
          <w:sz w:val="18"/>
          <w:szCs w:val="18"/>
          <w:lang w:val="en-GB"/>
        </w:rPr>
        <w:t>P</w:t>
      </w:r>
      <w:r w:rsidRPr="009A3FF4">
        <w:rPr>
          <w:rFonts w:ascii="Arial" w:hAnsi="Arial" w:cs="Arial"/>
          <w:iCs/>
          <w:sz w:val="18"/>
          <w:szCs w:val="18"/>
          <w:lang w:val="en-GB"/>
        </w:rPr>
        <w:t xml:space="preserve">rogramme. </w:t>
      </w:r>
    </w:p>
    <w:p w14:paraId="5825365C" w14:textId="77777777" w:rsidR="008D0D11" w:rsidRPr="009A3FF4" w:rsidRDefault="008D0D11" w:rsidP="00157DE1">
      <w:pPr>
        <w:tabs>
          <w:tab w:val="left" w:pos="567"/>
        </w:tabs>
        <w:ind w:left="567" w:hanging="567"/>
        <w:rPr>
          <w:rFonts w:ascii="Arial" w:hAnsi="Arial" w:cs="Arial"/>
          <w:sz w:val="18"/>
          <w:szCs w:val="18"/>
          <w:lang w:val="en-GB"/>
        </w:rPr>
      </w:pPr>
    </w:p>
    <w:p w14:paraId="26A34C94" w14:textId="77777777" w:rsidR="008D0D11" w:rsidRPr="009A3FF4" w:rsidRDefault="008D0D11" w:rsidP="00FA16C2">
      <w:pPr>
        <w:numPr>
          <w:ilvl w:val="0"/>
          <w:numId w:val="58"/>
        </w:numPr>
        <w:tabs>
          <w:tab w:val="left" w:pos="567"/>
        </w:tabs>
        <w:ind w:left="567" w:hanging="567"/>
        <w:rPr>
          <w:rFonts w:ascii="Arial" w:hAnsi="Arial" w:cs="Arial"/>
          <w:sz w:val="18"/>
          <w:szCs w:val="18"/>
          <w:lang w:val="en-GB"/>
        </w:rPr>
      </w:pPr>
      <w:r w:rsidRPr="009A3FF4">
        <w:rPr>
          <w:rFonts w:ascii="Arial" w:hAnsi="Arial" w:cs="Arial"/>
          <w:sz w:val="18"/>
          <w:szCs w:val="18"/>
          <w:lang w:val="en-GB"/>
        </w:rPr>
        <w:t>The University shall provide all statutory bursaries to students as required by legislation.</w:t>
      </w:r>
    </w:p>
    <w:p w14:paraId="61BD857B" w14:textId="77777777" w:rsidR="008D0D11" w:rsidRPr="009A3FF4" w:rsidRDefault="008D0D11" w:rsidP="00157DE1">
      <w:pPr>
        <w:tabs>
          <w:tab w:val="left" w:pos="567"/>
        </w:tabs>
        <w:ind w:left="567" w:hanging="567"/>
        <w:rPr>
          <w:rFonts w:ascii="Arial" w:hAnsi="Arial" w:cs="Arial"/>
          <w:iCs/>
          <w:sz w:val="18"/>
          <w:szCs w:val="18"/>
          <w:lang w:val="en-GB"/>
        </w:rPr>
      </w:pPr>
    </w:p>
    <w:p w14:paraId="3EB6B6F8" w14:textId="77777777" w:rsidR="0009448E"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Students on the Programme shall not be entitled to apply for financial support from the University’s Student Support Fund.</w:t>
      </w:r>
    </w:p>
    <w:p w14:paraId="02962888" w14:textId="77777777" w:rsidR="008D0D11" w:rsidRPr="009A3FF4" w:rsidRDefault="008D0D11" w:rsidP="00157DE1">
      <w:pPr>
        <w:tabs>
          <w:tab w:val="left" w:pos="567"/>
        </w:tabs>
        <w:ind w:left="567" w:hanging="567"/>
        <w:rPr>
          <w:rFonts w:ascii="Arial" w:hAnsi="Arial" w:cs="Arial"/>
          <w:iCs/>
          <w:sz w:val="18"/>
          <w:szCs w:val="18"/>
          <w:lang w:val="en-GB"/>
        </w:rPr>
      </w:pPr>
    </w:p>
    <w:p w14:paraId="559D941D" w14:textId="77777777" w:rsidR="00157DE1"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 xml:space="preserve">Students on the Programme may request Council tax exemption via </w:t>
      </w:r>
      <w:proofErr w:type="spellStart"/>
      <w:r w:rsidRPr="009A3FF4">
        <w:rPr>
          <w:rFonts w:ascii="Arial" w:hAnsi="Arial" w:cs="Arial"/>
          <w:iCs/>
          <w:sz w:val="18"/>
          <w:szCs w:val="18"/>
          <w:lang w:val="en-GB"/>
        </w:rPr>
        <w:t>myUniHub</w:t>
      </w:r>
      <w:proofErr w:type="spellEnd"/>
      <w:r w:rsidRPr="009A3FF4">
        <w:rPr>
          <w:rFonts w:ascii="Arial" w:hAnsi="Arial" w:cs="Arial"/>
          <w:iCs/>
          <w:sz w:val="18"/>
          <w:szCs w:val="18"/>
          <w:lang w:val="en-GB"/>
        </w:rPr>
        <w:t>.</w:t>
      </w:r>
      <w:r w:rsidR="00FB7143" w:rsidRPr="009A3FF4">
        <w:rPr>
          <w:rFonts w:ascii="Arial" w:hAnsi="Arial" w:cs="Arial"/>
          <w:iCs/>
          <w:sz w:val="18"/>
          <w:szCs w:val="18"/>
          <w:lang w:val="en-GB"/>
        </w:rPr>
        <w:br/>
      </w:r>
    </w:p>
    <w:p w14:paraId="19480AE9" w14:textId="77777777" w:rsidR="00FB7143" w:rsidRPr="009A3FF4" w:rsidRDefault="00FB7143" w:rsidP="00FA16C2">
      <w:pPr>
        <w:pStyle w:val="ListParagraph"/>
        <w:numPr>
          <w:ilvl w:val="0"/>
          <w:numId w:val="84"/>
        </w:numPr>
        <w:tabs>
          <w:tab w:val="left" w:pos="567"/>
        </w:tabs>
        <w:ind w:left="567" w:hanging="567"/>
        <w:rPr>
          <w:rFonts w:ascii="Arial" w:hAnsi="Arial" w:cs="Arial"/>
          <w:iCs/>
          <w:sz w:val="18"/>
          <w:szCs w:val="18"/>
          <w:lang w:val="en-GB"/>
        </w:rPr>
      </w:pPr>
      <w:r w:rsidRPr="009A3FF4">
        <w:rPr>
          <w:rFonts w:ascii="Arial" w:hAnsi="Arial" w:cs="Arial"/>
          <w:iCs/>
          <w:color w:val="7030A0"/>
          <w:sz w:val="18"/>
          <w:szCs w:val="18"/>
          <w:lang w:val="en-GB"/>
        </w:rPr>
        <w:t>[NON-UK PARTNER ONLY]</w:t>
      </w:r>
      <w:r w:rsidR="00157DE1" w:rsidRPr="009A3FF4">
        <w:rPr>
          <w:rFonts w:ascii="Arial" w:hAnsi="Arial" w:cs="Arial"/>
          <w:iCs/>
          <w:sz w:val="18"/>
          <w:szCs w:val="18"/>
          <w:lang w:val="en-GB"/>
        </w:rPr>
        <w:t xml:space="preserve"> </w:t>
      </w:r>
      <w:r w:rsidRPr="009A3FF4">
        <w:rPr>
          <w:rFonts w:ascii="Arial" w:hAnsi="Arial" w:cs="Arial"/>
          <w:iCs/>
          <w:sz w:val="18"/>
          <w:szCs w:val="18"/>
          <w:lang w:val="en-GB"/>
        </w:rPr>
        <w:t>Students on the Programme shall not be entitled to apply for financial support from the University’s Student Support Fund</w:t>
      </w:r>
    </w:p>
    <w:p w14:paraId="7BD7461C" w14:textId="77777777" w:rsidR="00FB7143" w:rsidRPr="009A3FF4" w:rsidRDefault="00FB7143" w:rsidP="008D0D11">
      <w:pPr>
        <w:tabs>
          <w:tab w:val="left" w:pos="567"/>
        </w:tabs>
        <w:jc w:val="center"/>
        <w:rPr>
          <w:rFonts w:ascii="Arial" w:hAnsi="Arial" w:cs="Arial"/>
          <w:color w:val="7030A0"/>
          <w:sz w:val="18"/>
          <w:szCs w:val="18"/>
          <w:lang w:val="en-GB"/>
        </w:rPr>
      </w:pPr>
    </w:p>
    <w:p w14:paraId="0CA9AC97" w14:textId="77777777" w:rsidR="008D0D11" w:rsidRPr="009A3FF4" w:rsidRDefault="008D0D11" w:rsidP="008D0D11">
      <w:pPr>
        <w:tabs>
          <w:tab w:val="left" w:pos="567"/>
        </w:tabs>
        <w:contextualSpacing/>
        <w:rPr>
          <w:rFonts w:ascii="Arial" w:hAnsi="Arial" w:cs="Arial"/>
          <w:color w:val="7030A0"/>
          <w:sz w:val="18"/>
          <w:szCs w:val="18"/>
          <w:lang w:val="en-GB"/>
        </w:rPr>
      </w:pPr>
      <w:r w:rsidRPr="009A3FF4">
        <w:rPr>
          <w:rFonts w:ascii="Arial" w:hAnsi="Arial" w:cs="Arial"/>
          <w:color w:val="7030A0"/>
          <w:sz w:val="18"/>
          <w:szCs w:val="18"/>
          <w:lang w:val="en-GB"/>
        </w:rPr>
        <w:t xml:space="preserve">[UK PARTNERS ONLY AND </w:t>
      </w:r>
      <w:r w:rsidR="0050180F" w:rsidRPr="009A3FF4">
        <w:rPr>
          <w:rFonts w:ascii="Arial" w:hAnsi="Arial" w:cs="Arial"/>
          <w:color w:val="7030A0"/>
          <w:sz w:val="18"/>
          <w:szCs w:val="18"/>
          <w:lang w:val="en-GB"/>
        </w:rPr>
        <w:t xml:space="preserve">ONLY </w:t>
      </w:r>
      <w:r w:rsidRPr="009A3FF4">
        <w:rPr>
          <w:rFonts w:ascii="Arial" w:hAnsi="Arial" w:cs="Arial"/>
          <w:color w:val="7030A0"/>
          <w:sz w:val="18"/>
          <w:szCs w:val="18"/>
          <w:lang w:val="en-GB"/>
        </w:rPr>
        <w:t>IF APPLICABLE]</w:t>
      </w:r>
    </w:p>
    <w:p w14:paraId="644EDF9D" w14:textId="77777777" w:rsidR="008D0D11" w:rsidRPr="009A3FF4" w:rsidRDefault="008D0D11" w:rsidP="00FA16C2">
      <w:pPr>
        <w:numPr>
          <w:ilvl w:val="0"/>
          <w:numId w:val="84"/>
        </w:numPr>
        <w:tabs>
          <w:tab w:val="left" w:pos="567"/>
        </w:tabs>
        <w:ind w:left="567" w:hanging="567"/>
        <w:rPr>
          <w:rFonts w:ascii="Arial" w:hAnsi="Arial" w:cs="Arial"/>
          <w:sz w:val="18"/>
          <w:szCs w:val="18"/>
          <w:lang w:val="en-GB"/>
        </w:rPr>
      </w:pPr>
    </w:p>
    <w:p w14:paraId="40E5842B" w14:textId="77777777" w:rsidR="008D0D11" w:rsidRPr="009A3FF4" w:rsidRDefault="008D0D11" w:rsidP="008D0D11">
      <w:pPr>
        <w:pStyle w:val="ListParagraph"/>
        <w:rPr>
          <w:rFonts w:ascii="Arial" w:hAnsi="Arial" w:cs="Arial"/>
          <w:sz w:val="18"/>
          <w:szCs w:val="18"/>
          <w:lang w:val="en-GB"/>
        </w:rPr>
      </w:pPr>
      <w:r w:rsidRPr="009A3FF4">
        <w:rPr>
          <w:rFonts w:ascii="Arial" w:hAnsi="Arial" w:cs="Arial"/>
          <w:sz w:val="18"/>
          <w:szCs w:val="18"/>
          <w:lang w:val="en-GB"/>
        </w:rPr>
        <w:t xml:space="preserve"> </w:t>
      </w:r>
    </w:p>
    <w:p w14:paraId="400C424F" w14:textId="77777777" w:rsidR="008D0D11"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 xml:space="preserve">Collection of tuition fees will be undertaken by the Financial Services (Income) Department of Middlesex University when students enrol and are based at a Middlesex University campus. </w:t>
      </w:r>
    </w:p>
    <w:p w14:paraId="31589EA0" w14:textId="77777777" w:rsidR="008D0D11" w:rsidRPr="009A3FF4" w:rsidRDefault="008D0D11" w:rsidP="00E55E4F">
      <w:pPr>
        <w:tabs>
          <w:tab w:val="left" w:pos="567"/>
        </w:tabs>
        <w:ind w:left="567" w:hanging="567"/>
        <w:rPr>
          <w:rFonts w:ascii="Arial" w:hAnsi="Arial" w:cs="Arial"/>
          <w:iCs/>
          <w:sz w:val="18"/>
          <w:szCs w:val="18"/>
          <w:lang w:val="en-GB"/>
        </w:rPr>
      </w:pPr>
    </w:p>
    <w:p w14:paraId="2FCA365E" w14:textId="77777777" w:rsidR="008D0D11"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 xml:space="preserve">Middlesex University's Financial Services (Income) Department will invoice sponsors for fees for students based at a Middlesex University campus. </w:t>
      </w:r>
    </w:p>
    <w:p w14:paraId="7B94909B" w14:textId="77777777" w:rsidR="008D0D11" w:rsidRPr="009A3FF4" w:rsidRDefault="008D0D11" w:rsidP="00E55E4F">
      <w:pPr>
        <w:tabs>
          <w:tab w:val="left" w:pos="567"/>
        </w:tabs>
        <w:ind w:left="567" w:hanging="567"/>
        <w:rPr>
          <w:rFonts w:ascii="Arial" w:hAnsi="Arial" w:cs="Arial"/>
          <w:iCs/>
          <w:sz w:val="18"/>
          <w:szCs w:val="18"/>
          <w:lang w:val="en-GB"/>
        </w:rPr>
      </w:pPr>
    </w:p>
    <w:p w14:paraId="0D7C900F" w14:textId="77777777" w:rsidR="008D0D11"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Middlesex University’s fee policy shall apply regarding the collection of tuition fees.</w:t>
      </w:r>
    </w:p>
    <w:p w14:paraId="7EAF4BC3" w14:textId="77777777" w:rsidR="008D0D11" w:rsidRPr="009A3FF4" w:rsidRDefault="008D0D11" w:rsidP="00E55E4F">
      <w:pPr>
        <w:tabs>
          <w:tab w:val="left" w:pos="567"/>
        </w:tabs>
        <w:ind w:left="567" w:hanging="567"/>
        <w:rPr>
          <w:rFonts w:ascii="Arial" w:hAnsi="Arial" w:cs="Arial"/>
          <w:iCs/>
          <w:sz w:val="18"/>
          <w:szCs w:val="18"/>
          <w:lang w:val="en-GB"/>
        </w:rPr>
      </w:pPr>
    </w:p>
    <w:p w14:paraId="25FA8083" w14:textId="77777777" w:rsidR="008D0D11" w:rsidRPr="009A3FF4" w:rsidRDefault="008D0D11" w:rsidP="00FA16C2">
      <w:pPr>
        <w:numPr>
          <w:ilvl w:val="0"/>
          <w:numId w:val="58"/>
        </w:numPr>
        <w:tabs>
          <w:tab w:val="left" w:pos="567"/>
        </w:tabs>
        <w:ind w:left="567" w:hanging="567"/>
        <w:rPr>
          <w:rFonts w:ascii="Arial" w:hAnsi="Arial" w:cs="Arial"/>
          <w:iCs/>
          <w:sz w:val="18"/>
          <w:szCs w:val="18"/>
          <w:lang w:val="en-GB"/>
        </w:rPr>
      </w:pPr>
      <w:r w:rsidRPr="009A3FF4">
        <w:rPr>
          <w:rFonts w:ascii="Arial" w:hAnsi="Arial" w:cs="Arial"/>
          <w:iCs/>
          <w:sz w:val="18"/>
          <w:szCs w:val="18"/>
          <w:lang w:val="en-GB"/>
        </w:rPr>
        <w:t xml:space="preserve">Where appropriate, the Academic Partnerships team in conjunction with the Financial Services (Income) </w:t>
      </w:r>
      <w:r w:rsidR="00D01C64" w:rsidRPr="009A3FF4">
        <w:rPr>
          <w:rFonts w:ascii="Arial" w:hAnsi="Arial" w:cs="Arial"/>
          <w:iCs/>
          <w:sz w:val="18"/>
          <w:szCs w:val="18"/>
          <w:lang w:val="en-GB"/>
        </w:rPr>
        <w:t>and</w:t>
      </w:r>
      <w:r w:rsidRPr="009A3FF4">
        <w:rPr>
          <w:rFonts w:ascii="Arial" w:hAnsi="Arial" w:cs="Arial"/>
          <w:iCs/>
          <w:sz w:val="18"/>
          <w:szCs w:val="18"/>
          <w:lang w:val="en-GB"/>
        </w:rPr>
        <w:t xml:space="preserve"> (Payments) Departments of Middlesex University will arrange for the transfer of funds to, or the invoicing of the Partner Institution as detailed in the financial section of the Memorandum of Co-operation.</w:t>
      </w:r>
    </w:p>
    <w:p w14:paraId="0666AA29" w14:textId="77777777" w:rsidR="008D0D11" w:rsidRPr="009A3FF4" w:rsidRDefault="008D0D11" w:rsidP="004B6D30">
      <w:pPr>
        <w:rPr>
          <w:rFonts w:ascii="Arial" w:hAnsi="Arial" w:cs="Arial"/>
          <w:sz w:val="18"/>
          <w:szCs w:val="18"/>
          <w:lang w:val="en-GB"/>
        </w:rPr>
      </w:pPr>
    </w:p>
    <w:p w14:paraId="2B9A92BB" w14:textId="24D54A6C" w:rsidR="008D0D11" w:rsidRPr="009A3FF4" w:rsidRDefault="008D0D11" w:rsidP="008D0D11">
      <w:pPr>
        <w:ind w:left="567" w:hanging="567"/>
        <w:rPr>
          <w:rFonts w:ascii="Arial" w:hAnsi="Arial" w:cs="Arial"/>
          <w:b/>
          <w:sz w:val="18"/>
          <w:szCs w:val="18"/>
          <w:u w:val="single"/>
          <w:lang w:val="en-GB"/>
        </w:rPr>
      </w:pPr>
      <w:r w:rsidRPr="009A3FF4">
        <w:rPr>
          <w:rFonts w:ascii="Arial" w:hAnsi="Arial" w:cs="Arial"/>
          <w:b/>
          <w:sz w:val="18"/>
          <w:szCs w:val="18"/>
          <w:lang w:val="en-GB"/>
        </w:rPr>
        <w:t>15.</w:t>
      </w:r>
      <w:r w:rsidRPr="009A3FF4">
        <w:rPr>
          <w:rFonts w:ascii="Arial" w:hAnsi="Arial" w:cs="Arial"/>
          <w:b/>
          <w:sz w:val="18"/>
          <w:szCs w:val="18"/>
          <w:lang w:val="en-GB"/>
        </w:rPr>
        <w:tab/>
      </w:r>
      <w:r w:rsidRPr="009A3FF4">
        <w:rPr>
          <w:rFonts w:ascii="Arial" w:hAnsi="Arial" w:cs="Arial"/>
          <w:b/>
          <w:sz w:val="18"/>
          <w:szCs w:val="18"/>
          <w:u w:val="single"/>
          <w:lang w:val="en-GB"/>
        </w:rPr>
        <w:t xml:space="preserve">Programmes Launch, Operation Management and Quality Assurance </w:t>
      </w:r>
      <w:r w:rsidR="008C6DF6" w:rsidRPr="009A3FF4">
        <w:rPr>
          <w:rFonts w:ascii="Arial" w:hAnsi="Arial" w:cs="Arial"/>
          <w:b/>
          <w:sz w:val="18"/>
          <w:szCs w:val="18"/>
          <w:u w:val="single"/>
          <w:lang w:val="en-GB"/>
        </w:rPr>
        <w:t>Monitoring and</w:t>
      </w:r>
      <w:r w:rsidR="005418FC" w:rsidRPr="009A3FF4">
        <w:rPr>
          <w:rFonts w:ascii="Arial" w:hAnsi="Arial" w:cs="Arial"/>
          <w:b/>
          <w:sz w:val="18"/>
          <w:szCs w:val="18"/>
          <w:u w:val="single"/>
          <w:lang w:val="en-GB"/>
        </w:rPr>
        <w:t xml:space="preserve"> </w:t>
      </w:r>
      <w:r w:rsidRPr="009A3FF4">
        <w:rPr>
          <w:rFonts w:ascii="Arial" w:hAnsi="Arial" w:cs="Arial"/>
          <w:b/>
          <w:sz w:val="18"/>
          <w:szCs w:val="18"/>
          <w:u w:val="single"/>
          <w:lang w:val="en-GB"/>
        </w:rPr>
        <w:t>Programme Voice Group</w:t>
      </w:r>
    </w:p>
    <w:p w14:paraId="63FBCD5F" w14:textId="77777777" w:rsidR="008D0D11" w:rsidRPr="009A3FF4" w:rsidRDefault="008D0D11" w:rsidP="00163913">
      <w:pPr>
        <w:ind w:left="567" w:hanging="567"/>
        <w:rPr>
          <w:rFonts w:ascii="Arial" w:hAnsi="Arial" w:cs="Arial"/>
          <w:b/>
          <w:sz w:val="18"/>
          <w:szCs w:val="18"/>
          <w:u w:val="single"/>
          <w:lang w:val="en-GB"/>
        </w:rPr>
      </w:pPr>
    </w:p>
    <w:p w14:paraId="4E02B39E" w14:textId="77777777" w:rsidR="008D0D11" w:rsidRPr="009A3FF4" w:rsidRDefault="008D0D11" w:rsidP="00FA16C2">
      <w:pPr>
        <w:numPr>
          <w:ilvl w:val="0"/>
          <w:numId w:val="60"/>
        </w:numPr>
        <w:ind w:left="567" w:hanging="567"/>
        <w:rPr>
          <w:rFonts w:ascii="Arial" w:hAnsi="Arial" w:cs="Arial"/>
          <w:sz w:val="18"/>
          <w:szCs w:val="18"/>
          <w:lang w:val="en-GB"/>
        </w:rPr>
      </w:pPr>
      <w:r w:rsidRPr="009A3FF4">
        <w:rPr>
          <w:rFonts w:ascii="Arial" w:hAnsi="Arial" w:cs="Arial"/>
          <w:sz w:val="18"/>
          <w:szCs w:val="18"/>
          <w:lang w:val="en-GB"/>
        </w:rPr>
        <w:t>Academic calendars will be provided by the Partner Institution to the University including Teaching, Programme Voice Group, assessment board and graduation ceremony dates. These dates will be provided two months prior to the start of the academic year.</w:t>
      </w:r>
    </w:p>
    <w:p w14:paraId="2CF2BF9F" w14:textId="77777777" w:rsidR="008D0D11" w:rsidRPr="009A3FF4" w:rsidRDefault="008D0D11" w:rsidP="004B6D30">
      <w:pPr>
        <w:rPr>
          <w:rFonts w:ascii="Arial" w:hAnsi="Arial" w:cs="Arial"/>
          <w:sz w:val="18"/>
          <w:szCs w:val="18"/>
          <w:lang w:val="en-GB"/>
        </w:rPr>
      </w:pPr>
    </w:p>
    <w:p w14:paraId="77ADFA7E" w14:textId="77777777" w:rsidR="008D0D11" w:rsidRPr="009A3FF4" w:rsidRDefault="008D0D11" w:rsidP="00FA16C2">
      <w:pPr>
        <w:numPr>
          <w:ilvl w:val="0"/>
          <w:numId w:val="60"/>
        </w:numPr>
        <w:tabs>
          <w:tab w:val="left" w:pos="-1440"/>
        </w:tabs>
        <w:ind w:left="567" w:hanging="567"/>
        <w:rPr>
          <w:rFonts w:ascii="Arial" w:hAnsi="Arial" w:cs="Arial"/>
          <w:sz w:val="18"/>
          <w:szCs w:val="18"/>
          <w:lang w:val="en-GB"/>
        </w:rPr>
      </w:pPr>
      <w:r w:rsidRPr="009A3FF4">
        <w:rPr>
          <w:rFonts w:ascii="Arial" w:hAnsi="Arial" w:cs="Arial"/>
          <w:sz w:val="18"/>
          <w:szCs w:val="18"/>
          <w:lang w:val="en-GB"/>
        </w:rPr>
        <w:t>A Programme Voice Group for the Programme(s) shall be established by the Partner Institution to provide a forum for staff and students to discuss delivery, development and enhancement, which shall include the following members:</w:t>
      </w:r>
    </w:p>
    <w:p w14:paraId="686FBBC4" w14:textId="77777777" w:rsidR="008D0D11" w:rsidRPr="009A3FF4" w:rsidRDefault="008D0D11" w:rsidP="00163913">
      <w:pPr>
        <w:ind w:left="567" w:hanging="567"/>
        <w:rPr>
          <w:rFonts w:ascii="Arial" w:hAnsi="Arial" w:cs="Arial"/>
          <w:sz w:val="18"/>
          <w:szCs w:val="18"/>
          <w:lang w:val="en-GB"/>
        </w:rPr>
      </w:pPr>
    </w:p>
    <w:p w14:paraId="2183421F" w14:textId="5AB52479" w:rsidR="008D0D11" w:rsidRPr="009A3FF4" w:rsidRDefault="008D0D11" w:rsidP="00FA16C2">
      <w:pPr>
        <w:numPr>
          <w:ilvl w:val="0"/>
          <w:numId w:val="5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w:t>
      </w:r>
      <w:r w:rsidR="00ED4A35" w:rsidRPr="009A3FF4">
        <w:rPr>
          <w:rFonts w:ascii="Arial" w:hAnsi="Arial" w:cs="Arial"/>
          <w:sz w:val="18"/>
          <w:szCs w:val="18"/>
          <w:lang w:val="en-GB"/>
        </w:rPr>
        <w:t>L</w:t>
      </w:r>
      <w:r w:rsidRPr="009A3FF4">
        <w:rPr>
          <w:rFonts w:ascii="Arial" w:hAnsi="Arial" w:cs="Arial"/>
          <w:sz w:val="18"/>
          <w:szCs w:val="18"/>
          <w:lang w:val="en-GB"/>
        </w:rPr>
        <w:t xml:space="preserve">ink </w:t>
      </w:r>
      <w:r w:rsidR="00ED4A35" w:rsidRPr="009A3FF4">
        <w:rPr>
          <w:rFonts w:ascii="Arial" w:hAnsi="Arial" w:cs="Arial"/>
          <w:sz w:val="18"/>
          <w:szCs w:val="18"/>
          <w:lang w:val="en-GB"/>
        </w:rPr>
        <w:t>T</w:t>
      </w:r>
      <w:r w:rsidRPr="009A3FF4">
        <w:rPr>
          <w:rFonts w:ascii="Arial" w:hAnsi="Arial" w:cs="Arial"/>
          <w:sz w:val="18"/>
          <w:szCs w:val="18"/>
          <w:lang w:val="en-GB"/>
        </w:rPr>
        <w:t>utors from both institutions or nominee (one of whom shall Chair the Programme Voice Group);</w:t>
      </w:r>
    </w:p>
    <w:p w14:paraId="438C52AA" w14:textId="77777777" w:rsidR="008D0D11" w:rsidRPr="009A3FF4" w:rsidRDefault="008D0D11" w:rsidP="00FA16C2">
      <w:pPr>
        <w:numPr>
          <w:ilvl w:val="0"/>
          <w:numId w:val="56"/>
        </w:numPr>
        <w:tabs>
          <w:tab w:val="left" w:pos="-1440"/>
        </w:tabs>
        <w:ind w:left="567" w:hanging="567"/>
        <w:rPr>
          <w:rFonts w:ascii="Arial" w:hAnsi="Arial" w:cs="Arial"/>
          <w:sz w:val="18"/>
          <w:szCs w:val="18"/>
          <w:lang w:val="en-GB"/>
        </w:rPr>
      </w:pPr>
      <w:r w:rsidRPr="009A3FF4">
        <w:rPr>
          <w:rFonts w:ascii="Arial" w:hAnsi="Arial" w:cs="Arial"/>
          <w:sz w:val="18"/>
          <w:szCs w:val="18"/>
          <w:lang w:val="en-GB"/>
        </w:rPr>
        <w:t>representatives of the teaching team; and</w:t>
      </w:r>
    </w:p>
    <w:p w14:paraId="794C0E75" w14:textId="72451C88" w:rsidR="008D0D11" w:rsidRPr="009A3FF4" w:rsidRDefault="008D0D11" w:rsidP="00FA16C2">
      <w:pPr>
        <w:numPr>
          <w:ilvl w:val="0"/>
          <w:numId w:val="5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at least one student representative for each year or stage of </w:t>
      </w:r>
      <w:r w:rsidR="008663D1" w:rsidRPr="009A3FF4">
        <w:rPr>
          <w:rFonts w:ascii="Arial" w:hAnsi="Arial" w:cs="Arial"/>
          <w:sz w:val="18"/>
          <w:szCs w:val="18"/>
          <w:lang w:val="en-GB"/>
        </w:rPr>
        <w:t>each</w:t>
      </w:r>
      <w:r w:rsidRPr="009A3FF4">
        <w:rPr>
          <w:rFonts w:ascii="Arial" w:hAnsi="Arial" w:cs="Arial"/>
          <w:sz w:val="18"/>
          <w:szCs w:val="18"/>
          <w:lang w:val="en-GB"/>
        </w:rPr>
        <w:t xml:space="preserve"> Programme(s).</w:t>
      </w:r>
    </w:p>
    <w:p w14:paraId="75D3A260" w14:textId="77777777" w:rsidR="008D0D11" w:rsidRPr="009A3FF4" w:rsidRDefault="008D0D11" w:rsidP="00163913">
      <w:pPr>
        <w:tabs>
          <w:tab w:val="left" w:pos="-1440"/>
        </w:tabs>
        <w:ind w:left="567" w:hanging="567"/>
        <w:rPr>
          <w:rFonts w:ascii="Arial" w:hAnsi="Arial" w:cs="Arial"/>
          <w:b/>
          <w:sz w:val="18"/>
          <w:szCs w:val="18"/>
          <w:lang w:val="en-GB"/>
        </w:rPr>
      </w:pPr>
    </w:p>
    <w:p w14:paraId="53093117" w14:textId="77777777" w:rsidR="008D0D11" w:rsidRPr="009A3FF4" w:rsidRDefault="008D0D11" w:rsidP="00163913">
      <w:pPr>
        <w:ind w:left="567"/>
        <w:rPr>
          <w:rFonts w:ascii="Arial" w:eastAsia="Times New Roman" w:hAnsi="Arial" w:cs="Arial"/>
          <w:color w:val="000000"/>
          <w:sz w:val="18"/>
          <w:szCs w:val="18"/>
          <w:lang w:val="en-GB" w:eastAsia="en-US"/>
        </w:rPr>
      </w:pPr>
      <w:bookmarkStart w:id="6" w:name="OLE_LINK1"/>
      <w:bookmarkStart w:id="7" w:name="OLE_LINK2"/>
      <w:r w:rsidRPr="009A3FF4">
        <w:rPr>
          <w:rFonts w:ascii="Arial" w:hAnsi="Arial" w:cs="Arial"/>
          <w:sz w:val="18"/>
          <w:szCs w:val="18"/>
          <w:lang w:val="en-GB"/>
        </w:rPr>
        <w:t xml:space="preserve">The Programme Voice Groups for the Programme(s) shall meet twice per cohort each academic year or equivalent (suitably spaced throughout the year) and arrangements are as set out in the </w:t>
      </w:r>
      <w:r w:rsidRPr="009A3FF4">
        <w:rPr>
          <w:rFonts w:ascii="Arial" w:eastAsia="SimSun" w:hAnsi="Arial" w:cs="Arial"/>
          <w:color w:val="000000"/>
          <w:sz w:val="18"/>
          <w:szCs w:val="18"/>
          <w:lang w:val="en-GB"/>
        </w:rPr>
        <w:t>LQEH.</w:t>
      </w:r>
      <w:r w:rsidRPr="009A3FF4">
        <w:rPr>
          <w:rFonts w:ascii="Arial" w:hAnsi="Arial" w:cs="Arial"/>
          <w:sz w:val="18"/>
          <w:szCs w:val="18"/>
          <w:lang w:val="en-GB"/>
        </w:rPr>
        <w:t xml:space="preserve"> T</w:t>
      </w:r>
      <w:r w:rsidRPr="009A3FF4">
        <w:rPr>
          <w:rFonts w:ascii="Arial" w:eastAsia="SimSun" w:hAnsi="Arial" w:cs="Arial"/>
          <w:color w:val="000000"/>
          <w:sz w:val="18"/>
          <w:szCs w:val="18"/>
          <w:lang w:val="en-GB"/>
        </w:rPr>
        <w:t xml:space="preserve">he Partner Institution’s Link Tutor shall attend all </w:t>
      </w:r>
      <w:r w:rsidRPr="009A3FF4">
        <w:rPr>
          <w:rFonts w:ascii="Arial" w:hAnsi="Arial" w:cs="Arial"/>
          <w:sz w:val="18"/>
          <w:szCs w:val="18"/>
          <w:lang w:val="en-GB"/>
        </w:rPr>
        <w:t>Programme Voice Groups</w:t>
      </w:r>
      <w:r w:rsidR="00AA7447" w:rsidRPr="009A3FF4">
        <w:rPr>
          <w:rFonts w:ascii="Arial" w:hAnsi="Arial" w:cs="Arial"/>
          <w:sz w:val="18"/>
          <w:szCs w:val="18"/>
          <w:lang w:val="en-GB"/>
        </w:rPr>
        <w:t xml:space="preserve"> meetings</w:t>
      </w:r>
      <w:r w:rsidRPr="009A3FF4">
        <w:rPr>
          <w:rFonts w:ascii="Arial" w:hAnsi="Arial" w:cs="Arial"/>
          <w:sz w:val="18"/>
          <w:szCs w:val="18"/>
          <w:lang w:val="en-GB"/>
        </w:rPr>
        <w:t xml:space="preserve"> </w:t>
      </w:r>
      <w:r w:rsidRPr="009A3FF4">
        <w:rPr>
          <w:rFonts w:ascii="Arial" w:eastAsia="SimSun" w:hAnsi="Arial" w:cs="Arial"/>
          <w:color w:val="000000"/>
          <w:sz w:val="18"/>
          <w:szCs w:val="18"/>
          <w:lang w:val="en-GB"/>
        </w:rPr>
        <w:t xml:space="preserve">and provide minutes to the University Link Tutor by the deadlines specified in the LQEH. The University’s Link Tutor shall </w:t>
      </w:r>
      <w:r w:rsidRPr="009A3FF4">
        <w:rPr>
          <w:rFonts w:ascii="Arial" w:eastAsia="Times New Roman" w:hAnsi="Arial" w:cs="Arial"/>
          <w:color w:val="000000"/>
          <w:sz w:val="18"/>
          <w:szCs w:val="18"/>
          <w:lang w:val="en-GB" w:eastAsia="en-US"/>
        </w:rPr>
        <w:t xml:space="preserve">attend at least one </w:t>
      </w:r>
      <w:r w:rsidRPr="009A3FF4">
        <w:rPr>
          <w:rFonts w:ascii="Arial" w:hAnsi="Arial" w:cs="Arial"/>
          <w:sz w:val="18"/>
          <w:szCs w:val="18"/>
          <w:lang w:val="en-GB"/>
        </w:rPr>
        <w:t>Programme Voice Group</w:t>
      </w:r>
      <w:r w:rsidRPr="009A3FF4">
        <w:rPr>
          <w:rFonts w:ascii="Arial" w:eastAsia="Times New Roman" w:hAnsi="Arial" w:cs="Arial"/>
          <w:color w:val="000000"/>
          <w:sz w:val="18"/>
          <w:szCs w:val="18"/>
          <w:lang w:val="en-GB" w:eastAsia="en-US"/>
        </w:rPr>
        <w:t xml:space="preserve"> per year either in person or virtually.</w:t>
      </w:r>
      <w:r w:rsidR="008F5295" w:rsidRPr="009A3FF4">
        <w:rPr>
          <w:rFonts w:ascii="Arial" w:eastAsia="Times New Roman" w:hAnsi="Arial" w:cs="Arial"/>
          <w:color w:val="000000"/>
          <w:sz w:val="18"/>
          <w:szCs w:val="18"/>
          <w:lang w:val="en-GB" w:eastAsia="en-US"/>
        </w:rPr>
        <w:t xml:space="preserve"> Any alternative Programme Voice Group arrangements to those specified in the LQEH need to be approved by the Centre for Academic Practice prior to implementation.</w:t>
      </w:r>
    </w:p>
    <w:p w14:paraId="22AD0EB5" w14:textId="77777777" w:rsidR="008D0D11" w:rsidRPr="009A3FF4" w:rsidRDefault="008D0D11" w:rsidP="00163913">
      <w:pPr>
        <w:ind w:left="567" w:hanging="567"/>
        <w:rPr>
          <w:rFonts w:ascii="Arial" w:eastAsia="Times New Roman" w:hAnsi="Arial" w:cs="Arial"/>
          <w:color w:val="000000"/>
          <w:sz w:val="18"/>
          <w:szCs w:val="18"/>
          <w:lang w:val="en-GB" w:eastAsia="en-US"/>
        </w:rPr>
      </w:pPr>
    </w:p>
    <w:bookmarkEnd w:id="6"/>
    <w:bookmarkEnd w:id="7"/>
    <w:p w14:paraId="6419F6F1" w14:textId="77777777" w:rsidR="008D0D11" w:rsidRPr="009A3FF4" w:rsidRDefault="008D0D11" w:rsidP="00163913">
      <w:pPr>
        <w:ind w:left="567" w:hanging="567"/>
        <w:rPr>
          <w:rFonts w:ascii="Arial" w:eastAsia="Times New Roman" w:hAnsi="Arial" w:cs="Arial"/>
          <w:color w:val="000000"/>
          <w:sz w:val="18"/>
          <w:szCs w:val="18"/>
          <w:lang w:val="en-GB" w:eastAsia="en-US"/>
        </w:rPr>
      </w:pPr>
      <w:r w:rsidRPr="009A3FF4">
        <w:rPr>
          <w:rFonts w:ascii="Arial" w:hAnsi="Arial" w:cs="Arial"/>
          <w:sz w:val="18"/>
          <w:szCs w:val="18"/>
          <w:lang w:val="en-GB"/>
        </w:rPr>
        <w:t>c)</w:t>
      </w:r>
      <w:r w:rsidRPr="009A3FF4">
        <w:rPr>
          <w:rFonts w:ascii="Arial" w:hAnsi="Arial" w:cs="Arial"/>
          <w:sz w:val="18"/>
          <w:szCs w:val="18"/>
          <w:lang w:val="en-GB"/>
        </w:rPr>
        <w:tab/>
        <w:t>The Partner Institution shall put in place survey mechanisms to gather student feedback at programme and module level, as detailed in the LQEH, and to be considered as evidence when authoring the Annual Monitoring Report.</w:t>
      </w:r>
    </w:p>
    <w:p w14:paraId="53235670" w14:textId="77777777" w:rsidR="008D0D11" w:rsidRPr="009A3FF4" w:rsidRDefault="008D0D11" w:rsidP="00163913">
      <w:pPr>
        <w:tabs>
          <w:tab w:val="left" w:pos="-1440"/>
        </w:tabs>
        <w:ind w:left="567" w:hanging="567"/>
        <w:rPr>
          <w:rFonts w:ascii="Arial" w:hAnsi="Arial" w:cs="Arial"/>
          <w:b/>
          <w:sz w:val="18"/>
          <w:szCs w:val="18"/>
          <w:lang w:val="en-GB"/>
        </w:rPr>
      </w:pPr>
    </w:p>
    <w:p w14:paraId="0DB7ED31" w14:textId="4ECCB512" w:rsidR="008D0D11" w:rsidRPr="009A3FF4" w:rsidRDefault="008D0D11" w:rsidP="00163913">
      <w:pPr>
        <w:ind w:left="567" w:hanging="567"/>
        <w:rPr>
          <w:rFonts w:ascii="Arial" w:eastAsia="Times New Roman" w:hAnsi="Arial" w:cs="Arial"/>
          <w:color w:val="000000"/>
          <w:sz w:val="18"/>
          <w:szCs w:val="18"/>
          <w:lang w:val="en-GB" w:eastAsia="en-US"/>
        </w:rPr>
      </w:pPr>
      <w:r w:rsidRPr="009A3FF4">
        <w:rPr>
          <w:rFonts w:ascii="Arial" w:eastAsia="Times New Roman" w:hAnsi="Arial" w:cs="Arial"/>
          <w:color w:val="000000"/>
          <w:sz w:val="18"/>
          <w:szCs w:val="18"/>
          <w:lang w:val="en-GB" w:eastAsia="en-US"/>
        </w:rPr>
        <w:t xml:space="preserve">d)  </w:t>
      </w:r>
      <w:r w:rsidR="00163913" w:rsidRPr="009A3FF4">
        <w:rPr>
          <w:rFonts w:ascii="Arial" w:eastAsia="Times New Roman" w:hAnsi="Arial" w:cs="Arial"/>
          <w:color w:val="000000"/>
          <w:sz w:val="18"/>
          <w:szCs w:val="18"/>
          <w:lang w:val="en-GB" w:eastAsia="en-US"/>
        </w:rPr>
        <w:tab/>
      </w:r>
      <w:r w:rsidRPr="009A3FF4">
        <w:rPr>
          <w:rFonts w:ascii="Arial" w:eastAsia="Times New Roman" w:hAnsi="Arial" w:cs="Arial"/>
          <w:color w:val="000000"/>
          <w:sz w:val="18"/>
          <w:szCs w:val="18"/>
          <w:lang w:val="en-GB" w:eastAsia="en-US"/>
        </w:rPr>
        <w:t>The Partner Institution is required to submit an Annual Monitoring Report (AMR) to the University Academic Quality Service using the appropriate template and deadline as specified in the LQEH (section 7). The Partner Institution’s AMR must cover all their collaborative provision. The AMR process may be used by Academic Quality Service as a vehicle to request that Partners submit to the University particular documents in order to meet gover</w:t>
      </w:r>
      <w:r w:rsidR="0068527A" w:rsidRPr="009A3FF4">
        <w:rPr>
          <w:rFonts w:ascii="Arial" w:eastAsia="Times New Roman" w:hAnsi="Arial" w:cs="Arial"/>
          <w:color w:val="000000"/>
          <w:sz w:val="18"/>
          <w:szCs w:val="18"/>
          <w:lang w:val="en-GB" w:eastAsia="en-US"/>
        </w:rPr>
        <w:t>nance</w:t>
      </w:r>
      <w:r w:rsidRPr="009A3FF4">
        <w:rPr>
          <w:rFonts w:ascii="Arial" w:eastAsia="Times New Roman" w:hAnsi="Arial" w:cs="Arial"/>
          <w:color w:val="000000"/>
          <w:sz w:val="18"/>
          <w:szCs w:val="18"/>
          <w:lang w:val="en-GB" w:eastAsia="en-US"/>
        </w:rPr>
        <w:t xml:space="preserve"> requirements as appropriate. Partner Institution Link tutors (ILTs) and University Link tutors (ULTs) are jointly responsible for authoring the AMRs.</w:t>
      </w:r>
    </w:p>
    <w:p w14:paraId="502C6964" w14:textId="77777777" w:rsidR="008D0D11" w:rsidRPr="009A3FF4" w:rsidRDefault="008D0D11" w:rsidP="004B6D30">
      <w:pPr>
        <w:tabs>
          <w:tab w:val="left" w:pos="-1440"/>
        </w:tabs>
        <w:rPr>
          <w:rFonts w:ascii="Arial" w:hAnsi="Arial" w:cs="Arial"/>
          <w:b/>
          <w:sz w:val="18"/>
          <w:szCs w:val="18"/>
          <w:lang w:val="en-GB"/>
        </w:rPr>
      </w:pPr>
    </w:p>
    <w:p w14:paraId="52D40881" w14:textId="77777777" w:rsidR="008D0D11" w:rsidRPr="009A3FF4" w:rsidRDefault="008D0D11" w:rsidP="00FA16C2">
      <w:pPr>
        <w:numPr>
          <w:ilvl w:val="0"/>
          <w:numId w:val="62"/>
        </w:numPr>
        <w:ind w:left="567" w:hanging="567"/>
        <w:rPr>
          <w:rFonts w:ascii="Arial" w:hAnsi="Arial" w:cs="Arial"/>
          <w:b/>
          <w:sz w:val="18"/>
          <w:szCs w:val="18"/>
          <w:u w:val="single"/>
          <w:lang w:val="en-GB"/>
        </w:rPr>
      </w:pPr>
      <w:r w:rsidRPr="009A3FF4">
        <w:rPr>
          <w:rFonts w:ascii="Arial" w:hAnsi="Arial" w:cs="Arial"/>
          <w:b/>
          <w:sz w:val="18"/>
          <w:szCs w:val="18"/>
          <w:u w:val="single"/>
          <w:lang w:val="en-GB"/>
        </w:rPr>
        <w:t>Assessment</w:t>
      </w:r>
    </w:p>
    <w:p w14:paraId="2B571B46" w14:textId="77777777" w:rsidR="008D0D11" w:rsidRPr="009A3FF4" w:rsidRDefault="008D0D11" w:rsidP="008D0D11">
      <w:pPr>
        <w:ind w:left="567" w:hanging="567"/>
        <w:rPr>
          <w:rFonts w:ascii="Arial" w:hAnsi="Arial" w:cs="Arial"/>
          <w:sz w:val="18"/>
          <w:szCs w:val="18"/>
          <w:lang w:val="en-GB"/>
        </w:rPr>
      </w:pPr>
    </w:p>
    <w:p w14:paraId="47BE212C" w14:textId="6393D374"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 xml:space="preserve">Coursework and examinations are set and marked by the respective University and Partner Institution’s </w:t>
      </w:r>
      <w:r w:rsidR="004F1D3F" w:rsidRPr="009A3FF4">
        <w:rPr>
          <w:rFonts w:ascii="Arial" w:hAnsi="Arial" w:cs="Arial"/>
          <w:sz w:val="18"/>
          <w:szCs w:val="18"/>
          <w:lang w:val="en-GB"/>
        </w:rPr>
        <w:t>M</w:t>
      </w:r>
      <w:r w:rsidRPr="009A3FF4">
        <w:rPr>
          <w:rFonts w:ascii="Arial" w:hAnsi="Arial" w:cs="Arial"/>
          <w:sz w:val="18"/>
          <w:szCs w:val="18"/>
          <w:lang w:val="en-GB"/>
        </w:rPr>
        <w:t xml:space="preserve">odule </w:t>
      </w:r>
      <w:r w:rsidR="004F1D3F" w:rsidRPr="009A3FF4">
        <w:rPr>
          <w:rFonts w:ascii="Arial" w:hAnsi="Arial" w:cs="Arial"/>
          <w:sz w:val="18"/>
          <w:szCs w:val="18"/>
          <w:lang w:val="en-GB"/>
        </w:rPr>
        <w:t>L</w:t>
      </w:r>
      <w:r w:rsidRPr="009A3FF4">
        <w:rPr>
          <w:rFonts w:ascii="Arial" w:hAnsi="Arial" w:cs="Arial"/>
          <w:sz w:val="18"/>
          <w:szCs w:val="18"/>
          <w:lang w:val="en-GB"/>
        </w:rPr>
        <w:t>eaders. Coursework and/or examinations are moderated by the University. Precise arrangements for assessment shall be those detailed in the Programme Handbook(s) approved at Validation, and as guided by the LQEH.</w:t>
      </w:r>
    </w:p>
    <w:p w14:paraId="640B7F88" w14:textId="77777777" w:rsidR="00E30D10" w:rsidRPr="009A3FF4" w:rsidRDefault="00E30D10" w:rsidP="00E30D10">
      <w:pPr>
        <w:ind w:left="567"/>
        <w:rPr>
          <w:rFonts w:ascii="Arial" w:hAnsi="Arial" w:cs="Arial"/>
          <w:sz w:val="18"/>
          <w:szCs w:val="18"/>
          <w:lang w:val="en-GB"/>
        </w:rPr>
      </w:pPr>
    </w:p>
    <w:p w14:paraId="2828697C" w14:textId="77777777" w:rsidR="00E30D10" w:rsidRPr="009A3FF4" w:rsidRDefault="00E30D10"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Unseen examinations shall be conducted in parallel to those at the University where required i.e. on the same date and at the same UK equivalent time.</w:t>
      </w:r>
    </w:p>
    <w:p w14:paraId="31639529" w14:textId="77777777" w:rsidR="008D0D11" w:rsidRPr="009A3FF4" w:rsidRDefault="008D0D11" w:rsidP="008D0D11">
      <w:pPr>
        <w:rPr>
          <w:rFonts w:ascii="Arial" w:hAnsi="Arial" w:cs="Arial"/>
          <w:sz w:val="18"/>
          <w:szCs w:val="18"/>
          <w:lang w:val="en-GB"/>
        </w:rPr>
      </w:pPr>
    </w:p>
    <w:p w14:paraId="545E1AF0" w14:textId="30D5E836"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lastRenderedPageBreak/>
        <w:t xml:space="preserve">The students shall be subject to Middlesex University’s Assessment Regulations (as set out in the University Regulations and the Programme Handbook(s)), including those relating to academic integrity and misconduct and appeals against Assessment Board decisions. </w:t>
      </w:r>
    </w:p>
    <w:p w14:paraId="393C493F" w14:textId="77777777" w:rsidR="008D0D11" w:rsidRPr="009A3FF4" w:rsidRDefault="008D0D11" w:rsidP="008D0D11">
      <w:pPr>
        <w:ind w:left="567" w:hanging="567"/>
        <w:rPr>
          <w:rFonts w:ascii="Arial" w:hAnsi="Arial" w:cs="Arial"/>
          <w:sz w:val="18"/>
          <w:szCs w:val="18"/>
          <w:lang w:val="en-GB"/>
        </w:rPr>
      </w:pPr>
    </w:p>
    <w:p w14:paraId="58D2CA7B" w14:textId="193A2467"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 xml:space="preserve">The external examiner will be appointed by Middlesex to examine all modules whether delivered at the University or the Partner Institution. All examinations and coursework shall be reviewed by external examiners as per the University’s </w:t>
      </w:r>
      <w:r w:rsidR="00CA6F7F" w:rsidRPr="009A3FF4">
        <w:rPr>
          <w:rFonts w:ascii="Arial" w:hAnsi="Arial" w:cs="Arial"/>
          <w:sz w:val="18"/>
          <w:szCs w:val="18"/>
          <w:lang w:val="en-GB"/>
        </w:rPr>
        <w:t>R</w:t>
      </w:r>
      <w:r w:rsidRPr="009A3FF4">
        <w:rPr>
          <w:rFonts w:ascii="Arial" w:hAnsi="Arial" w:cs="Arial"/>
          <w:sz w:val="18"/>
          <w:szCs w:val="18"/>
          <w:lang w:val="en-GB"/>
        </w:rPr>
        <w:t>egulations.</w:t>
      </w:r>
    </w:p>
    <w:p w14:paraId="29AEAD4C" w14:textId="77777777" w:rsidR="008D0D11" w:rsidRPr="009A3FF4" w:rsidRDefault="008D0D11" w:rsidP="008D0D11">
      <w:pPr>
        <w:ind w:left="567" w:hanging="567"/>
        <w:rPr>
          <w:rFonts w:ascii="Arial" w:hAnsi="Arial" w:cs="Arial"/>
          <w:sz w:val="18"/>
          <w:szCs w:val="18"/>
          <w:lang w:val="en-GB"/>
        </w:rPr>
      </w:pPr>
    </w:p>
    <w:p w14:paraId="2D3B0391" w14:textId="09DEB9E9"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 xml:space="preserve">Registration for </w:t>
      </w:r>
      <w:r w:rsidR="006F2774" w:rsidRPr="009A3FF4">
        <w:rPr>
          <w:rFonts w:ascii="Arial" w:hAnsi="Arial" w:cs="Arial"/>
          <w:sz w:val="18"/>
          <w:szCs w:val="18"/>
          <w:lang w:val="en-GB"/>
        </w:rPr>
        <w:t>modules</w:t>
      </w:r>
      <w:r w:rsidRPr="009A3FF4">
        <w:rPr>
          <w:rFonts w:ascii="Arial" w:hAnsi="Arial" w:cs="Arial"/>
          <w:sz w:val="18"/>
          <w:szCs w:val="18"/>
          <w:lang w:val="en-GB"/>
        </w:rPr>
        <w:t xml:space="preserve"> will be completed by Academic Registry in liaison with administrative staff at the </w:t>
      </w:r>
      <w:r w:rsidR="006F2774" w:rsidRPr="009A3FF4">
        <w:rPr>
          <w:rFonts w:ascii="Arial" w:hAnsi="Arial" w:cs="Arial"/>
          <w:sz w:val="18"/>
          <w:szCs w:val="18"/>
          <w:lang w:val="en-GB"/>
        </w:rPr>
        <w:t>P</w:t>
      </w:r>
      <w:r w:rsidRPr="009A3FF4">
        <w:rPr>
          <w:rFonts w:ascii="Arial" w:hAnsi="Arial" w:cs="Arial"/>
          <w:sz w:val="18"/>
          <w:szCs w:val="18"/>
          <w:lang w:val="en-GB"/>
        </w:rPr>
        <w:t xml:space="preserve">artner </w:t>
      </w:r>
      <w:r w:rsidR="006F2774" w:rsidRPr="009A3FF4">
        <w:rPr>
          <w:rFonts w:ascii="Arial" w:hAnsi="Arial" w:cs="Arial"/>
          <w:sz w:val="18"/>
          <w:szCs w:val="18"/>
          <w:lang w:val="en-GB"/>
        </w:rPr>
        <w:t>I</w:t>
      </w:r>
      <w:r w:rsidRPr="009A3FF4">
        <w:rPr>
          <w:rFonts w:ascii="Arial" w:hAnsi="Arial" w:cs="Arial"/>
          <w:sz w:val="18"/>
          <w:szCs w:val="18"/>
          <w:lang w:val="en-GB"/>
        </w:rPr>
        <w:t>nstitution.</w:t>
      </w:r>
    </w:p>
    <w:p w14:paraId="4C04AC0A" w14:textId="77777777" w:rsidR="008D0D11" w:rsidRPr="009A3FF4" w:rsidRDefault="008D0D11" w:rsidP="008D0D11">
      <w:pPr>
        <w:pStyle w:val="ListParagraph"/>
        <w:ind w:left="567" w:hanging="567"/>
        <w:rPr>
          <w:rFonts w:ascii="Arial" w:hAnsi="Arial" w:cs="Arial"/>
          <w:sz w:val="18"/>
          <w:szCs w:val="18"/>
          <w:lang w:val="en-GB"/>
        </w:rPr>
      </w:pPr>
    </w:p>
    <w:p w14:paraId="6A48D7B8" w14:textId="408EE388"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 xml:space="preserve">Middlesex University will be responsible for entering assessment data for the collaborative </w:t>
      </w:r>
      <w:r w:rsidR="00FE4F31" w:rsidRPr="009A3FF4">
        <w:rPr>
          <w:rFonts w:ascii="Arial" w:hAnsi="Arial" w:cs="Arial"/>
          <w:sz w:val="18"/>
          <w:szCs w:val="18"/>
          <w:lang w:val="en-GB"/>
        </w:rPr>
        <w:t>partner</w:t>
      </w:r>
      <w:r w:rsidRPr="009A3FF4">
        <w:rPr>
          <w:rFonts w:ascii="Arial" w:hAnsi="Arial" w:cs="Arial"/>
          <w:sz w:val="18"/>
          <w:szCs w:val="18"/>
          <w:lang w:val="en-GB"/>
        </w:rPr>
        <w:t xml:space="preserve"> on the University database. </w:t>
      </w:r>
    </w:p>
    <w:p w14:paraId="078890C1" w14:textId="77777777" w:rsidR="008D0D11" w:rsidRPr="009A3FF4" w:rsidRDefault="008D0D11" w:rsidP="008D0D11">
      <w:pPr>
        <w:ind w:left="567" w:hanging="567"/>
        <w:rPr>
          <w:rFonts w:ascii="Arial" w:hAnsi="Arial" w:cs="Arial"/>
          <w:sz w:val="18"/>
          <w:szCs w:val="18"/>
          <w:lang w:val="en-GB"/>
        </w:rPr>
      </w:pPr>
    </w:p>
    <w:p w14:paraId="1D25E69A" w14:textId="77777777"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 xml:space="preserve">The assessment of students on the Programme(s) shall be the responsibility of the University’s Assessment Board for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Programme(s) i.e. the First Tier Board, Second Tier Assessment Board for finalist students and the Programme Progression Board for continuing students.</w:t>
      </w:r>
    </w:p>
    <w:p w14:paraId="520C550C" w14:textId="77777777" w:rsidR="008D0D11" w:rsidRPr="009A3FF4" w:rsidRDefault="008D0D11" w:rsidP="008D0D11">
      <w:pPr>
        <w:ind w:left="567" w:hanging="567"/>
        <w:rPr>
          <w:rFonts w:ascii="Arial" w:hAnsi="Arial" w:cs="Arial"/>
          <w:sz w:val="18"/>
          <w:szCs w:val="18"/>
          <w:lang w:val="en-GB"/>
        </w:rPr>
      </w:pPr>
    </w:p>
    <w:p w14:paraId="3E27828E" w14:textId="77777777"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Staff at the Partner Institution with substantial teaching responsibility on the Programme(s) shall be involved in the assessment of students and shall be members of the relevant Assessment Boards. University and Institutional Link tutors or nominee(s) shall be required to attend Assessment Boards as outlined in the LQEH.</w:t>
      </w:r>
    </w:p>
    <w:p w14:paraId="0CC84939" w14:textId="77777777" w:rsidR="008D0D11" w:rsidRPr="009A3FF4" w:rsidRDefault="008D0D11" w:rsidP="008D0D11">
      <w:pPr>
        <w:pStyle w:val="ListParagraph"/>
        <w:rPr>
          <w:rFonts w:ascii="Arial" w:hAnsi="Arial" w:cs="Arial"/>
          <w:sz w:val="18"/>
          <w:szCs w:val="18"/>
          <w:lang w:val="en-GB"/>
        </w:rPr>
      </w:pPr>
    </w:p>
    <w:p w14:paraId="7AADB5B1" w14:textId="77777777" w:rsidR="008D0D11" w:rsidRPr="009A3FF4" w:rsidRDefault="00C05F7F" w:rsidP="00FA16C2">
      <w:pPr>
        <w:numPr>
          <w:ilvl w:val="0"/>
          <w:numId w:val="57"/>
        </w:numPr>
        <w:tabs>
          <w:tab w:val="left" w:pos="-1440"/>
        </w:tabs>
        <w:rPr>
          <w:rFonts w:ascii="Arial" w:hAnsi="Arial" w:cs="Arial"/>
          <w:sz w:val="18"/>
          <w:szCs w:val="18"/>
          <w:lang w:val="en-GB"/>
        </w:rPr>
      </w:pPr>
      <w:r w:rsidRPr="009A3FF4">
        <w:rPr>
          <w:rFonts w:ascii="Arial" w:hAnsi="Arial" w:cs="Arial"/>
          <w:sz w:val="18"/>
          <w:szCs w:val="18"/>
          <w:lang w:val="en-GB"/>
        </w:rPr>
        <w:t xml:space="preserve">    </w:t>
      </w:r>
      <w:r w:rsidR="008D0D11" w:rsidRPr="009A3FF4">
        <w:rPr>
          <w:rFonts w:ascii="Arial" w:hAnsi="Arial" w:cs="Arial"/>
          <w:sz w:val="18"/>
          <w:szCs w:val="18"/>
          <w:lang w:val="en-GB"/>
        </w:rPr>
        <w:t>All grades should be considered provisional until confirmed by the University Assessment Board.</w:t>
      </w:r>
    </w:p>
    <w:p w14:paraId="75204B06" w14:textId="77777777" w:rsidR="008D0D11" w:rsidRPr="009A3FF4" w:rsidRDefault="008D0D11" w:rsidP="008D0D11">
      <w:pPr>
        <w:rPr>
          <w:rFonts w:ascii="Arial" w:hAnsi="Arial" w:cs="Arial"/>
          <w:sz w:val="18"/>
          <w:szCs w:val="18"/>
          <w:lang w:val="en-GB"/>
        </w:rPr>
      </w:pPr>
    </w:p>
    <w:p w14:paraId="72EB0B9B" w14:textId="77777777" w:rsidR="008D0D11" w:rsidRPr="009A3FF4" w:rsidRDefault="008D0D11" w:rsidP="00FA16C2">
      <w:pPr>
        <w:numPr>
          <w:ilvl w:val="0"/>
          <w:numId w:val="57"/>
        </w:numPr>
        <w:ind w:left="567" w:hanging="567"/>
        <w:rPr>
          <w:rFonts w:ascii="Arial" w:hAnsi="Arial" w:cs="Arial"/>
          <w:sz w:val="18"/>
          <w:szCs w:val="18"/>
          <w:lang w:val="en-GB"/>
        </w:rPr>
      </w:pPr>
      <w:r w:rsidRPr="009A3FF4">
        <w:rPr>
          <w:rFonts w:ascii="Arial" w:hAnsi="Arial" w:cs="Arial"/>
          <w:sz w:val="18"/>
          <w:szCs w:val="18"/>
          <w:lang w:val="en-GB"/>
        </w:rPr>
        <w:t xml:space="preserve">The University will be responsible for the publication of results to students on </w:t>
      </w:r>
      <w:proofErr w:type="spellStart"/>
      <w:r w:rsidRPr="009A3FF4">
        <w:rPr>
          <w:rFonts w:ascii="Arial" w:hAnsi="Arial" w:cs="Arial"/>
          <w:sz w:val="18"/>
          <w:szCs w:val="18"/>
          <w:lang w:val="en-GB"/>
        </w:rPr>
        <w:t>myUniHub</w:t>
      </w:r>
      <w:proofErr w:type="spellEnd"/>
      <w:r w:rsidRPr="009A3FF4">
        <w:rPr>
          <w:rFonts w:ascii="Arial" w:hAnsi="Arial" w:cs="Arial"/>
          <w:sz w:val="18"/>
          <w:szCs w:val="18"/>
          <w:lang w:val="en-GB"/>
        </w:rPr>
        <w:t xml:space="preserve">. </w:t>
      </w:r>
    </w:p>
    <w:p w14:paraId="3E291ED6" w14:textId="77777777" w:rsidR="008D0D11" w:rsidRPr="009A3FF4" w:rsidRDefault="008D0D11" w:rsidP="008D0D11">
      <w:pPr>
        <w:ind w:left="567" w:hanging="567"/>
        <w:rPr>
          <w:rFonts w:ascii="Arial" w:hAnsi="Arial" w:cs="Arial"/>
          <w:sz w:val="18"/>
          <w:szCs w:val="18"/>
          <w:lang w:val="en-GB"/>
        </w:rPr>
      </w:pPr>
    </w:p>
    <w:p w14:paraId="317D0A86" w14:textId="77777777" w:rsidR="008D0D11" w:rsidRPr="009A3FF4" w:rsidRDefault="008D0D11" w:rsidP="008D0D11">
      <w:pPr>
        <w:ind w:left="567" w:hanging="567"/>
        <w:rPr>
          <w:rFonts w:ascii="Arial" w:hAnsi="Arial" w:cs="Arial"/>
          <w:sz w:val="18"/>
          <w:szCs w:val="18"/>
          <w:lang w:val="en-GB"/>
        </w:rPr>
      </w:pPr>
    </w:p>
    <w:p w14:paraId="250994DE" w14:textId="77777777" w:rsidR="008D0D11" w:rsidRPr="009A3FF4" w:rsidRDefault="008D0D11" w:rsidP="00FA16C2">
      <w:pPr>
        <w:pStyle w:val="Heading1"/>
        <w:numPr>
          <w:ilvl w:val="0"/>
          <w:numId w:val="62"/>
        </w:numPr>
        <w:ind w:left="567" w:hanging="567"/>
        <w:rPr>
          <w:rFonts w:cs="Arial"/>
          <w:lang w:val="en-GB"/>
        </w:rPr>
      </w:pPr>
      <w:r w:rsidRPr="009A3FF4">
        <w:rPr>
          <w:rFonts w:cs="Arial"/>
          <w:u w:val="single"/>
          <w:lang w:val="en-GB"/>
        </w:rPr>
        <w:t>Certificates, Diploma Supplements and Graduation</w:t>
      </w:r>
    </w:p>
    <w:p w14:paraId="7BA0C87C" w14:textId="77777777" w:rsidR="008D0D11" w:rsidRPr="009A3FF4" w:rsidRDefault="008D0D11" w:rsidP="004D630E">
      <w:pPr>
        <w:ind w:left="567" w:hanging="567"/>
        <w:rPr>
          <w:rFonts w:ascii="Arial" w:hAnsi="Arial" w:cs="Arial"/>
          <w:sz w:val="18"/>
          <w:szCs w:val="18"/>
          <w:lang w:val="en-GB"/>
        </w:rPr>
      </w:pPr>
    </w:p>
    <w:p w14:paraId="623833F5" w14:textId="77777777" w:rsidR="008D0D11" w:rsidRPr="009A3FF4" w:rsidRDefault="008D0D11" w:rsidP="00FA16C2">
      <w:pPr>
        <w:pStyle w:val="BodyTextIndent"/>
        <w:numPr>
          <w:ilvl w:val="0"/>
          <w:numId w:val="71"/>
        </w:numPr>
        <w:spacing w:after="0"/>
        <w:ind w:left="567" w:hanging="567"/>
        <w:rPr>
          <w:rFonts w:ascii="Arial" w:hAnsi="Arial" w:cs="Arial"/>
          <w:sz w:val="18"/>
          <w:szCs w:val="18"/>
          <w:lang w:val="en-GB"/>
        </w:rPr>
      </w:pPr>
      <w:r w:rsidRPr="009A3FF4">
        <w:rPr>
          <w:rFonts w:ascii="Arial" w:hAnsi="Arial" w:cs="Arial"/>
          <w:sz w:val="18"/>
          <w:szCs w:val="18"/>
          <w:lang w:val="en-GB"/>
        </w:rPr>
        <w:t xml:space="preserve">Qualification certificates and details of student performance, in the form of a Diploma Supplement, shall be issued by the University. The formats shall be in accordance with the provisions of the </w:t>
      </w:r>
      <w:r w:rsidRPr="009A3FF4">
        <w:rPr>
          <w:rFonts w:ascii="Arial" w:eastAsia="SimSun" w:hAnsi="Arial" w:cs="Arial"/>
          <w:color w:val="000000"/>
          <w:sz w:val="18"/>
          <w:szCs w:val="18"/>
          <w:lang w:val="en-GB"/>
        </w:rPr>
        <w:t>LQEH</w:t>
      </w:r>
      <w:r w:rsidRPr="009A3FF4">
        <w:rPr>
          <w:rFonts w:ascii="Arial" w:hAnsi="Arial" w:cs="Arial"/>
          <w:sz w:val="18"/>
          <w:szCs w:val="18"/>
          <w:lang w:val="en-GB"/>
        </w:rPr>
        <w:t xml:space="preserve"> and the sample certificate template as an appendix this Programme Memorandum of Co-operation</w:t>
      </w:r>
    </w:p>
    <w:p w14:paraId="212E2209" w14:textId="77777777" w:rsidR="00A5225E" w:rsidRPr="009A3FF4" w:rsidRDefault="00A5225E" w:rsidP="00A5225E">
      <w:pPr>
        <w:pStyle w:val="BodyTextIndent"/>
        <w:spacing w:after="0"/>
        <w:ind w:left="567"/>
        <w:rPr>
          <w:rFonts w:ascii="Arial" w:hAnsi="Arial" w:cs="Arial"/>
          <w:sz w:val="18"/>
          <w:szCs w:val="18"/>
          <w:lang w:val="en-GB"/>
        </w:rPr>
      </w:pPr>
    </w:p>
    <w:p w14:paraId="01DC798E" w14:textId="77777777" w:rsidR="00A5225E" w:rsidRPr="009A3FF4" w:rsidRDefault="00A5225E" w:rsidP="00A5225E">
      <w:pPr>
        <w:pStyle w:val="ListParagraph"/>
        <w:numPr>
          <w:ilvl w:val="0"/>
          <w:numId w:val="71"/>
        </w:numPr>
        <w:ind w:left="567" w:hanging="567"/>
        <w:rPr>
          <w:rFonts w:ascii="Arial" w:hAnsi="Arial" w:cs="Arial"/>
          <w:sz w:val="18"/>
          <w:szCs w:val="18"/>
          <w:lang w:val="en-GB" w:eastAsia="x-none"/>
        </w:rPr>
      </w:pPr>
      <w:r w:rsidRPr="009A3FF4">
        <w:rPr>
          <w:rFonts w:ascii="Arial" w:hAnsi="Arial" w:cs="Arial"/>
          <w:sz w:val="18"/>
          <w:szCs w:val="18"/>
          <w:lang w:val="en-GB" w:eastAsia="x-none"/>
        </w:rPr>
        <w:t xml:space="preserve">Diploma Supplements and Certificates will be sent to students' home addresses or as negotiated with the Partner Institution. </w:t>
      </w:r>
    </w:p>
    <w:p w14:paraId="06470E67" w14:textId="77777777" w:rsidR="008D0D11" w:rsidRPr="009A3FF4" w:rsidRDefault="008D0D11" w:rsidP="00A5225E">
      <w:pPr>
        <w:pStyle w:val="BodyTextIndent"/>
        <w:tabs>
          <w:tab w:val="num" w:pos="567"/>
        </w:tabs>
        <w:spacing w:after="0"/>
        <w:ind w:left="0"/>
        <w:rPr>
          <w:rFonts w:ascii="Arial" w:hAnsi="Arial" w:cs="Arial"/>
          <w:sz w:val="18"/>
          <w:szCs w:val="18"/>
          <w:lang w:val="en-GB"/>
        </w:rPr>
      </w:pPr>
    </w:p>
    <w:p w14:paraId="6F002F39" w14:textId="217381DD" w:rsidR="008D0D11" w:rsidRPr="009A3FF4" w:rsidRDefault="008D0D11" w:rsidP="00FA16C2">
      <w:pPr>
        <w:pStyle w:val="BodyTextIndent"/>
        <w:numPr>
          <w:ilvl w:val="0"/>
          <w:numId w:val="71"/>
        </w:numPr>
        <w:spacing w:after="0"/>
        <w:ind w:left="567" w:hanging="567"/>
        <w:rPr>
          <w:rFonts w:ascii="Arial" w:hAnsi="Arial" w:cs="Arial"/>
          <w:sz w:val="18"/>
          <w:szCs w:val="18"/>
          <w:lang w:val="en-GB"/>
        </w:rPr>
      </w:pPr>
      <w:r w:rsidRPr="009A3FF4">
        <w:rPr>
          <w:rFonts w:ascii="Arial" w:hAnsi="Arial" w:cs="Arial"/>
          <w:sz w:val="18"/>
          <w:szCs w:val="18"/>
          <w:lang w:val="en-GB"/>
        </w:rPr>
        <w:t xml:space="preserve">Students who have partially completed the Programme shall receive the appropriate exit qualification as provided by the University’s </w:t>
      </w:r>
      <w:r w:rsidR="00890EDE" w:rsidRPr="009A3FF4">
        <w:rPr>
          <w:rFonts w:ascii="Arial" w:hAnsi="Arial" w:cs="Arial"/>
          <w:sz w:val="18"/>
          <w:szCs w:val="18"/>
          <w:lang w:val="en-GB"/>
        </w:rPr>
        <w:t>A</w:t>
      </w:r>
      <w:r w:rsidRPr="009A3FF4">
        <w:rPr>
          <w:rFonts w:ascii="Arial" w:hAnsi="Arial" w:cs="Arial"/>
          <w:sz w:val="18"/>
          <w:szCs w:val="18"/>
          <w:lang w:val="en-GB"/>
        </w:rPr>
        <w:t xml:space="preserve">ssessment </w:t>
      </w:r>
      <w:r w:rsidR="00890EDE" w:rsidRPr="009A3FF4">
        <w:rPr>
          <w:rFonts w:ascii="Arial" w:hAnsi="Arial" w:cs="Arial"/>
          <w:sz w:val="18"/>
          <w:szCs w:val="18"/>
          <w:lang w:val="en-GB"/>
        </w:rPr>
        <w:t>R</w:t>
      </w:r>
      <w:r w:rsidRPr="009A3FF4">
        <w:rPr>
          <w:rFonts w:ascii="Arial" w:hAnsi="Arial" w:cs="Arial"/>
          <w:sz w:val="18"/>
          <w:szCs w:val="18"/>
          <w:lang w:val="en-GB"/>
        </w:rPr>
        <w:t xml:space="preserve">egulations (unless otherwise agreed at validation). </w:t>
      </w:r>
    </w:p>
    <w:p w14:paraId="75207D8D" w14:textId="77777777" w:rsidR="008D0D11" w:rsidRPr="009A3FF4" w:rsidRDefault="008D0D11" w:rsidP="00A5225E">
      <w:pPr>
        <w:pStyle w:val="BodyTextIndent"/>
        <w:tabs>
          <w:tab w:val="num" w:pos="567"/>
        </w:tabs>
        <w:spacing w:after="0"/>
        <w:ind w:left="567" w:hanging="567"/>
        <w:rPr>
          <w:rFonts w:ascii="Arial" w:hAnsi="Arial" w:cs="Arial"/>
          <w:sz w:val="18"/>
          <w:szCs w:val="18"/>
          <w:lang w:val="en-GB"/>
        </w:rPr>
      </w:pPr>
    </w:p>
    <w:p w14:paraId="7A7D8746" w14:textId="6749B833" w:rsidR="008D0D11" w:rsidRPr="009A3FF4" w:rsidRDefault="008D0D11" w:rsidP="00FA16C2">
      <w:pPr>
        <w:pStyle w:val="BodyTextIndent"/>
        <w:numPr>
          <w:ilvl w:val="0"/>
          <w:numId w:val="71"/>
        </w:numPr>
        <w:spacing w:after="0"/>
        <w:ind w:left="567" w:hanging="567"/>
        <w:rPr>
          <w:rFonts w:ascii="Arial" w:hAnsi="Arial" w:cs="Arial"/>
          <w:sz w:val="18"/>
          <w:szCs w:val="18"/>
          <w:lang w:val="en-GB"/>
        </w:rPr>
      </w:pPr>
      <w:r w:rsidRPr="009A3FF4">
        <w:rPr>
          <w:rFonts w:ascii="Arial" w:hAnsi="Arial" w:cs="Arial"/>
          <w:sz w:val="18"/>
          <w:szCs w:val="18"/>
          <w:lang w:val="en-GB"/>
        </w:rPr>
        <w:t xml:space="preserve">Where an exit qualification is not available and a qualification is not conferred, a statement of general credit showing the completed sections </w:t>
      </w:r>
      <w:r w:rsidR="003306E8" w:rsidRPr="009A3FF4">
        <w:rPr>
          <w:rFonts w:ascii="Arial" w:hAnsi="Arial" w:cs="Arial"/>
          <w:sz w:val="18"/>
          <w:szCs w:val="18"/>
          <w:lang w:val="en-GB"/>
        </w:rPr>
        <w:t>can</w:t>
      </w:r>
      <w:r w:rsidRPr="009A3FF4">
        <w:rPr>
          <w:rFonts w:ascii="Arial" w:hAnsi="Arial" w:cs="Arial"/>
          <w:sz w:val="18"/>
          <w:szCs w:val="18"/>
          <w:lang w:val="en-GB"/>
        </w:rPr>
        <w:t xml:space="preserve"> be provided by the University. </w:t>
      </w:r>
    </w:p>
    <w:p w14:paraId="3CBB8EC7" w14:textId="77777777" w:rsidR="008D0D11" w:rsidRPr="009A3FF4" w:rsidRDefault="008D0D11" w:rsidP="00E7267B">
      <w:pPr>
        <w:pStyle w:val="ListParagraph"/>
        <w:ind w:left="567" w:hanging="567"/>
        <w:rPr>
          <w:rFonts w:ascii="Arial" w:hAnsi="Arial" w:cs="Arial"/>
          <w:sz w:val="18"/>
          <w:szCs w:val="18"/>
          <w:lang w:val="en-GB"/>
        </w:rPr>
      </w:pPr>
    </w:p>
    <w:p w14:paraId="026135FF" w14:textId="77777777" w:rsidR="008D0D11" w:rsidRPr="009A3FF4" w:rsidRDefault="008D0D11" w:rsidP="00FA16C2">
      <w:pPr>
        <w:pStyle w:val="BodyTextIndent"/>
        <w:numPr>
          <w:ilvl w:val="0"/>
          <w:numId w:val="71"/>
        </w:numPr>
        <w:spacing w:after="0"/>
        <w:ind w:left="567" w:hanging="567"/>
        <w:rPr>
          <w:rFonts w:ascii="Arial" w:hAnsi="Arial" w:cs="Arial"/>
          <w:sz w:val="18"/>
          <w:szCs w:val="18"/>
          <w:lang w:val="en-GB"/>
        </w:rPr>
      </w:pPr>
      <w:r w:rsidRPr="009A3FF4">
        <w:rPr>
          <w:rFonts w:ascii="Arial" w:hAnsi="Arial" w:cs="Arial"/>
          <w:sz w:val="18"/>
          <w:szCs w:val="18"/>
          <w:lang w:val="en-GB"/>
        </w:rPr>
        <w:t>Students who receive a qualification under the terms of a Programme Memorandum of Co-operation shall be entitled to attend the University’s</w:t>
      </w:r>
      <w:r w:rsidR="00285771" w:rsidRPr="009A3FF4">
        <w:rPr>
          <w:rFonts w:ascii="Arial" w:hAnsi="Arial" w:cs="Arial"/>
          <w:sz w:val="18"/>
          <w:szCs w:val="18"/>
          <w:lang w:val="en-GB"/>
        </w:rPr>
        <w:t xml:space="preserve"> Summer</w:t>
      </w:r>
      <w:r w:rsidRPr="009A3FF4">
        <w:rPr>
          <w:rFonts w:ascii="Arial" w:hAnsi="Arial" w:cs="Arial"/>
          <w:sz w:val="18"/>
          <w:szCs w:val="18"/>
          <w:lang w:val="en-GB"/>
        </w:rPr>
        <w:t xml:space="preserve"> Graduation Ceremonies.</w:t>
      </w:r>
    </w:p>
    <w:p w14:paraId="666138F9" w14:textId="77777777" w:rsidR="008D0D11" w:rsidRPr="009A3FF4" w:rsidRDefault="008D0D11" w:rsidP="00E7267B">
      <w:pPr>
        <w:tabs>
          <w:tab w:val="num" w:pos="567"/>
        </w:tabs>
        <w:ind w:left="567" w:hanging="567"/>
        <w:rPr>
          <w:rFonts w:ascii="Arial" w:hAnsi="Arial" w:cs="Arial"/>
          <w:sz w:val="18"/>
          <w:szCs w:val="18"/>
          <w:lang w:val="en-GB"/>
        </w:rPr>
      </w:pPr>
    </w:p>
    <w:p w14:paraId="3AD39149" w14:textId="77777777" w:rsidR="008D0D11" w:rsidRPr="009A3FF4" w:rsidRDefault="008D0D11" w:rsidP="00FA16C2">
      <w:pPr>
        <w:numPr>
          <w:ilvl w:val="0"/>
          <w:numId w:val="71"/>
        </w:numPr>
        <w:ind w:left="567" w:hanging="567"/>
        <w:rPr>
          <w:rFonts w:ascii="Arial" w:hAnsi="Arial" w:cs="Arial"/>
          <w:sz w:val="18"/>
          <w:szCs w:val="18"/>
          <w:lang w:val="en-GB"/>
        </w:rPr>
      </w:pPr>
      <w:r w:rsidRPr="009A3FF4">
        <w:rPr>
          <w:rFonts w:ascii="Arial" w:hAnsi="Arial" w:cs="Arial"/>
          <w:sz w:val="18"/>
          <w:szCs w:val="18"/>
          <w:lang w:val="en-GB"/>
        </w:rPr>
        <w:t>Students who receive a qualification under the terms of a Programme Memorandum of Co-operation shall be entitled to join the University’s Alumni Association.</w:t>
      </w:r>
    </w:p>
    <w:p w14:paraId="61796C6B" w14:textId="77777777" w:rsidR="008D0D11" w:rsidRPr="009A3FF4" w:rsidRDefault="008D0D11" w:rsidP="00E7267B">
      <w:pPr>
        <w:tabs>
          <w:tab w:val="num" w:pos="567"/>
        </w:tabs>
        <w:ind w:left="567" w:hanging="567"/>
        <w:rPr>
          <w:rFonts w:ascii="Arial" w:hAnsi="Arial" w:cs="Arial"/>
          <w:sz w:val="18"/>
          <w:szCs w:val="18"/>
          <w:lang w:val="en-GB"/>
        </w:rPr>
      </w:pPr>
    </w:p>
    <w:p w14:paraId="0A4128FB" w14:textId="189C6CDA" w:rsidR="008D0D11" w:rsidRPr="009A3FF4" w:rsidRDefault="008D0D11" w:rsidP="00FA16C2">
      <w:pPr>
        <w:numPr>
          <w:ilvl w:val="0"/>
          <w:numId w:val="71"/>
        </w:numPr>
        <w:ind w:left="567" w:hanging="567"/>
        <w:rPr>
          <w:rFonts w:ascii="Arial" w:hAnsi="Arial" w:cs="Arial"/>
          <w:sz w:val="18"/>
          <w:szCs w:val="18"/>
          <w:lang w:val="en-GB"/>
        </w:rPr>
      </w:pPr>
      <w:r w:rsidRPr="009A3FF4">
        <w:rPr>
          <w:rFonts w:ascii="Arial" w:hAnsi="Arial" w:cs="Arial"/>
          <w:sz w:val="18"/>
          <w:szCs w:val="18"/>
          <w:lang w:val="en-GB"/>
        </w:rPr>
        <w:t>Graduation Outcomes survey statistics will be made available by Middlesex University.</w:t>
      </w:r>
    </w:p>
    <w:p w14:paraId="1C10C868" w14:textId="77777777" w:rsidR="000441FD" w:rsidRPr="009A3FF4" w:rsidRDefault="000441FD" w:rsidP="000441FD">
      <w:pPr>
        <w:pStyle w:val="ListParagraph"/>
        <w:rPr>
          <w:rFonts w:ascii="Arial" w:hAnsi="Arial" w:cs="Arial"/>
          <w:sz w:val="18"/>
          <w:szCs w:val="18"/>
          <w:lang w:val="en-GB"/>
        </w:rPr>
      </w:pPr>
    </w:p>
    <w:p w14:paraId="4408AE3A" w14:textId="77777777" w:rsidR="000441FD" w:rsidRPr="009A3FF4" w:rsidRDefault="000441FD" w:rsidP="000441FD">
      <w:pPr>
        <w:ind w:left="567"/>
        <w:rPr>
          <w:rFonts w:ascii="Arial" w:hAnsi="Arial" w:cs="Arial"/>
          <w:sz w:val="18"/>
          <w:szCs w:val="18"/>
          <w:lang w:val="en-GB"/>
        </w:rPr>
      </w:pPr>
    </w:p>
    <w:p w14:paraId="38AEF161" w14:textId="429BC50D" w:rsidR="00CB2CFD" w:rsidRPr="009A3FF4" w:rsidRDefault="00CB2CFD" w:rsidP="00CB2CFD">
      <w:pPr>
        <w:numPr>
          <w:ilvl w:val="0"/>
          <w:numId w:val="15"/>
        </w:numPr>
        <w:ind w:left="567" w:hanging="567"/>
        <w:rPr>
          <w:rFonts w:ascii="Arial" w:hAnsi="Arial" w:cs="Arial"/>
          <w:sz w:val="18"/>
          <w:szCs w:val="18"/>
          <w:lang w:val="en-GB"/>
        </w:rPr>
      </w:pPr>
      <w:r w:rsidRPr="009A3FF4">
        <w:rPr>
          <w:rFonts w:ascii="Arial" w:hAnsi="Arial" w:cs="Arial"/>
          <w:sz w:val="18"/>
          <w:szCs w:val="18"/>
          <w:lang w:val="en-GB"/>
        </w:rPr>
        <w:t xml:space="preserve">From June 2021 all students who graduate from Middlesex University will automatically receive a digital certificate and diploma supplement subject to and as detailed in the ‘Diploma supplements and certificates’ section on the University’s </w:t>
      </w:r>
      <w:proofErr w:type="spellStart"/>
      <w:r w:rsidRPr="009A3FF4">
        <w:rPr>
          <w:rFonts w:ascii="Arial" w:hAnsi="Arial" w:cs="Arial"/>
          <w:sz w:val="18"/>
          <w:szCs w:val="18"/>
          <w:lang w:val="en-GB"/>
        </w:rPr>
        <w:t>UniHub</w:t>
      </w:r>
      <w:proofErr w:type="spellEnd"/>
      <w:r w:rsidRPr="009A3FF4">
        <w:rPr>
          <w:rFonts w:ascii="Arial" w:hAnsi="Arial" w:cs="Arial"/>
          <w:sz w:val="18"/>
          <w:szCs w:val="18"/>
          <w:lang w:val="en-GB"/>
        </w:rPr>
        <w:t xml:space="preserve"> website.</w:t>
      </w:r>
    </w:p>
    <w:p w14:paraId="0B4DD747" w14:textId="1437B888" w:rsidR="000441FD" w:rsidRPr="009A3FF4" w:rsidRDefault="000441FD" w:rsidP="00CB2CFD">
      <w:pPr>
        <w:pStyle w:val="BodyTextIndent"/>
        <w:spacing w:after="0"/>
        <w:ind w:left="567"/>
        <w:rPr>
          <w:rFonts w:ascii="Arial" w:hAnsi="Arial" w:cs="Arial"/>
          <w:sz w:val="18"/>
          <w:szCs w:val="18"/>
          <w:lang w:val="en-GB"/>
        </w:rPr>
      </w:pPr>
    </w:p>
    <w:p w14:paraId="721AB2CA" w14:textId="77777777" w:rsidR="008D0D11" w:rsidRPr="009A3FF4" w:rsidRDefault="008D0D11" w:rsidP="004B6D30">
      <w:pPr>
        <w:rPr>
          <w:rFonts w:ascii="Arial" w:hAnsi="Arial" w:cs="Arial"/>
          <w:lang w:val="en-GB"/>
        </w:rPr>
      </w:pPr>
    </w:p>
    <w:p w14:paraId="0549F0F0" w14:textId="77777777" w:rsidR="008D0D11" w:rsidRPr="009A3FF4" w:rsidRDefault="008D0D11" w:rsidP="00FA16C2">
      <w:pPr>
        <w:pStyle w:val="Heading1"/>
        <w:numPr>
          <w:ilvl w:val="0"/>
          <w:numId w:val="62"/>
        </w:numPr>
        <w:ind w:left="567" w:hanging="567"/>
        <w:rPr>
          <w:rFonts w:cs="Arial"/>
          <w:lang w:val="en-GB"/>
        </w:rPr>
      </w:pPr>
      <w:r w:rsidRPr="009A3FF4">
        <w:rPr>
          <w:rFonts w:cs="Arial"/>
          <w:u w:val="single"/>
          <w:lang w:val="en-GB"/>
        </w:rPr>
        <w:t>Students with Disabilities</w:t>
      </w:r>
      <w:r w:rsidRPr="009A3FF4">
        <w:rPr>
          <w:rFonts w:cs="Arial"/>
          <w:lang w:val="en-GB"/>
        </w:rPr>
        <w:t xml:space="preserve"> </w:t>
      </w:r>
    </w:p>
    <w:p w14:paraId="00ACE874" w14:textId="77777777" w:rsidR="008D0D11" w:rsidRPr="009A3FF4" w:rsidRDefault="008D0D11" w:rsidP="0027521C">
      <w:pPr>
        <w:tabs>
          <w:tab w:val="left" w:pos="6161"/>
        </w:tabs>
        <w:ind w:left="567" w:hanging="567"/>
        <w:rPr>
          <w:rFonts w:ascii="Arial" w:hAnsi="Arial" w:cs="Arial"/>
          <w:lang w:val="en-GB"/>
        </w:rPr>
      </w:pPr>
    </w:p>
    <w:p w14:paraId="045E65A3" w14:textId="77777777" w:rsidR="008D0D11" w:rsidRPr="009A3FF4" w:rsidRDefault="008D0D11" w:rsidP="0027521C">
      <w:pPr>
        <w:ind w:left="567"/>
        <w:rPr>
          <w:rFonts w:ascii="Arial" w:hAnsi="Arial" w:cs="Arial"/>
          <w:sz w:val="18"/>
          <w:szCs w:val="18"/>
          <w:lang w:val="en-GB"/>
        </w:rPr>
      </w:pP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The University and the Partner Institution are jointly responsible in accordance with the agreed teaching split for ensuring that the Programme complies with the Equality Act 2010.</w:t>
      </w:r>
    </w:p>
    <w:p w14:paraId="346DDA3C" w14:textId="77777777" w:rsidR="008D0D11" w:rsidRPr="009A3FF4" w:rsidRDefault="008D0D11" w:rsidP="0027521C">
      <w:pPr>
        <w:ind w:left="567" w:hanging="567"/>
        <w:rPr>
          <w:rFonts w:ascii="Arial" w:hAnsi="Arial" w:cs="Arial"/>
          <w:sz w:val="18"/>
          <w:szCs w:val="18"/>
          <w:lang w:val="en-GB"/>
        </w:rPr>
      </w:pPr>
    </w:p>
    <w:p w14:paraId="755A01B9" w14:textId="77777777" w:rsidR="008D0D11" w:rsidRPr="009A3FF4" w:rsidRDefault="008D0D11" w:rsidP="0027521C">
      <w:pPr>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color w:val="7030A0"/>
          <w:sz w:val="18"/>
          <w:szCs w:val="18"/>
          <w:lang w:val="en-GB"/>
        </w:rPr>
        <w:t xml:space="preserve">FOR OVERSEAS PARTNERS:  </w:t>
      </w:r>
      <w:r w:rsidRPr="009A3FF4">
        <w:rPr>
          <w:rFonts w:ascii="Arial" w:hAnsi="Arial" w:cs="Arial"/>
          <w:sz w:val="18"/>
          <w:szCs w:val="18"/>
          <w:lang w:val="en-GB"/>
        </w:rPr>
        <w:t xml:space="preserve">The University and the Partner Institution are jointly responsible in accordance with the agreed teaching split for ensuring compliance with the spirit of the UK’s Equality Act </w:t>
      </w:r>
      <w:proofErr w:type="gramStart"/>
      <w:r w:rsidRPr="009A3FF4">
        <w:rPr>
          <w:rFonts w:ascii="Arial" w:hAnsi="Arial" w:cs="Arial"/>
          <w:sz w:val="18"/>
          <w:szCs w:val="18"/>
          <w:lang w:val="en-GB"/>
        </w:rPr>
        <w:t>2010  and</w:t>
      </w:r>
      <w:proofErr w:type="gramEnd"/>
      <w:r w:rsidRPr="009A3FF4">
        <w:rPr>
          <w:rFonts w:ascii="Arial" w:hAnsi="Arial" w:cs="Arial"/>
          <w:sz w:val="18"/>
          <w:szCs w:val="18"/>
          <w:lang w:val="en-GB"/>
        </w:rPr>
        <w:t xml:space="preserve"> local legislation in respect of those aspects of the curriculum and delivery for which it is responsible.</w:t>
      </w:r>
    </w:p>
    <w:p w14:paraId="19011387" w14:textId="77777777" w:rsidR="008D0D11" w:rsidRPr="009A3FF4" w:rsidRDefault="008D0D11" w:rsidP="0027521C">
      <w:pPr>
        <w:ind w:left="567" w:hanging="567"/>
        <w:rPr>
          <w:rFonts w:ascii="Arial" w:hAnsi="Arial" w:cs="Arial"/>
          <w:sz w:val="18"/>
          <w:szCs w:val="18"/>
          <w:lang w:val="en-GB"/>
        </w:rPr>
      </w:pPr>
    </w:p>
    <w:p w14:paraId="5956E0E8" w14:textId="77777777" w:rsidR="008D0D11" w:rsidRPr="009A3FF4" w:rsidRDefault="008D0D11" w:rsidP="00FA16C2">
      <w:pPr>
        <w:pStyle w:val="Heading1"/>
        <w:numPr>
          <w:ilvl w:val="0"/>
          <w:numId w:val="62"/>
        </w:numPr>
        <w:ind w:left="567" w:hanging="567"/>
        <w:rPr>
          <w:rFonts w:cs="Arial"/>
          <w:u w:val="single"/>
          <w:lang w:val="en-GB"/>
        </w:rPr>
      </w:pPr>
      <w:r w:rsidRPr="009A3FF4">
        <w:rPr>
          <w:rFonts w:cs="Arial"/>
          <w:u w:val="single"/>
          <w:lang w:val="en-GB"/>
        </w:rPr>
        <w:lastRenderedPageBreak/>
        <w:t>Health and Safety</w:t>
      </w:r>
    </w:p>
    <w:p w14:paraId="74FF0D54" w14:textId="77777777" w:rsidR="008D0D11" w:rsidRPr="009A3FF4" w:rsidRDefault="008D0D11" w:rsidP="0027521C">
      <w:pPr>
        <w:ind w:left="567" w:hanging="567"/>
        <w:rPr>
          <w:rFonts w:ascii="Arial" w:hAnsi="Arial" w:cs="Arial"/>
          <w:color w:val="7030A0"/>
          <w:lang w:val="en-GB"/>
        </w:rPr>
      </w:pPr>
    </w:p>
    <w:p w14:paraId="77AF42AD" w14:textId="77777777" w:rsidR="008D0D11" w:rsidRPr="009A3FF4" w:rsidRDefault="008D0D11" w:rsidP="0027521C">
      <w:pPr>
        <w:ind w:left="567"/>
        <w:rPr>
          <w:rFonts w:ascii="Arial" w:hAnsi="Arial" w:cs="Arial"/>
          <w:sz w:val="18"/>
          <w:szCs w:val="18"/>
          <w:lang w:val="en-GB"/>
        </w:rPr>
      </w:pP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The Partner Institution is responsible for ensuring a safe environment for the delivery of the curriculum for which they are responsible in compliance with the Health and Safety at Work Act 1974 and relevant local legislation.</w:t>
      </w:r>
    </w:p>
    <w:p w14:paraId="199DEE19" w14:textId="77777777" w:rsidR="008D0D11" w:rsidRPr="009A3FF4" w:rsidRDefault="008D0D11" w:rsidP="0027521C">
      <w:pPr>
        <w:ind w:left="567" w:hanging="567"/>
        <w:rPr>
          <w:rFonts w:ascii="Arial" w:hAnsi="Arial" w:cs="Arial"/>
          <w:sz w:val="18"/>
          <w:szCs w:val="18"/>
          <w:lang w:val="en-GB"/>
        </w:rPr>
      </w:pPr>
      <w:r w:rsidRPr="009A3FF4">
        <w:rPr>
          <w:rFonts w:ascii="Arial" w:hAnsi="Arial" w:cs="Arial"/>
          <w:sz w:val="18"/>
          <w:szCs w:val="18"/>
          <w:lang w:val="en-GB"/>
        </w:rPr>
        <w:tab/>
      </w:r>
    </w:p>
    <w:p w14:paraId="5AC3E350" w14:textId="77777777" w:rsidR="008D0D11" w:rsidRPr="009A3FF4" w:rsidRDefault="008D0D11" w:rsidP="0027521C">
      <w:pPr>
        <w:ind w:left="567"/>
        <w:rPr>
          <w:rFonts w:ascii="Arial" w:hAnsi="Arial" w:cs="Arial"/>
          <w:sz w:val="18"/>
          <w:szCs w:val="18"/>
          <w:u w:val="single"/>
          <w:lang w:val="en-GB"/>
        </w:rPr>
      </w:pPr>
      <w:r w:rsidRPr="009A3FF4">
        <w:rPr>
          <w:rFonts w:ascii="Arial" w:hAnsi="Arial" w:cs="Arial"/>
          <w:color w:val="7030A0"/>
          <w:sz w:val="18"/>
          <w:szCs w:val="18"/>
          <w:lang w:val="en-GB"/>
        </w:rPr>
        <w:t>FOR OVERSEAS PARTNERS</w:t>
      </w:r>
      <w:r w:rsidRPr="009A3FF4">
        <w:rPr>
          <w:rFonts w:ascii="Arial" w:hAnsi="Arial" w:cs="Arial"/>
          <w:sz w:val="18"/>
          <w:szCs w:val="18"/>
          <w:lang w:val="en-GB"/>
        </w:rPr>
        <w:t>:  The Partner Institution is responsible for ensuring a safe environment for the delivery of the curriculum for which they are responsible in compliance with relevant local legislation.</w:t>
      </w:r>
    </w:p>
    <w:p w14:paraId="27F450AD" w14:textId="77777777" w:rsidR="008D0D11" w:rsidRPr="009A3FF4" w:rsidRDefault="008D0D11" w:rsidP="0027521C">
      <w:pPr>
        <w:ind w:left="567" w:hanging="567"/>
        <w:rPr>
          <w:rFonts w:ascii="Arial" w:hAnsi="Arial" w:cs="Arial"/>
          <w:sz w:val="18"/>
          <w:szCs w:val="18"/>
          <w:lang w:val="en-GB"/>
        </w:rPr>
      </w:pPr>
    </w:p>
    <w:p w14:paraId="62C7C3CE" w14:textId="77777777" w:rsidR="008D0D11" w:rsidRPr="009A3FF4" w:rsidRDefault="008D0D11" w:rsidP="00FA16C2">
      <w:pPr>
        <w:numPr>
          <w:ilvl w:val="0"/>
          <w:numId w:val="62"/>
        </w:numPr>
        <w:ind w:left="567" w:hanging="567"/>
        <w:rPr>
          <w:rFonts w:ascii="Arial" w:hAnsi="Arial" w:cs="Arial"/>
          <w:b/>
          <w:sz w:val="18"/>
          <w:szCs w:val="18"/>
          <w:lang w:val="en-GB"/>
        </w:rPr>
      </w:pPr>
      <w:r w:rsidRPr="009A3FF4">
        <w:rPr>
          <w:rFonts w:ascii="Arial" w:hAnsi="Arial" w:cs="Arial"/>
          <w:b/>
          <w:sz w:val="18"/>
          <w:szCs w:val="18"/>
          <w:u w:val="single"/>
          <w:lang w:val="en-GB"/>
        </w:rPr>
        <w:t>Intellectual Property Rights</w:t>
      </w:r>
    </w:p>
    <w:p w14:paraId="24AF9034" w14:textId="77777777" w:rsidR="008D0D11" w:rsidRPr="009A3FF4" w:rsidRDefault="008D0D11" w:rsidP="0027521C">
      <w:pPr>
        <w:ind w:left="567" w:hanging="567"/>
        <w:rPr>
          <w:rFonts w:ascii="Arial" w:hAnsi="Arial" w:cs="Arial"/>
          <w:sz w:val="18"/>
          <w:szCs w:val="18"/>
          <w:lang w:val="en-GB"/>
        </w:rPr>
      </w:pPr>
    </w:p>
    <w:p w14:paraId="7E3BD09C" w14:textId="77777777" w:rsidR="008D0D11" w:rsidRPr="009A3FF4" w:rsidRDefault="008D0D11" w:rsidP="0027521C">
      <w:pPr>
        <w:ind w:left="567"/>
        <w:rPr>
          <w:rFonts w:ascii="Arial" w:hAnsi="Arial" w:cs="Arial"/>
          <w:b/>
          <w:sz w:val="18"/>
          <w:szCs w:val="18"/>
          <w:lang w:val="en-GB"/>
        </w:rPr>
      </w:pPr>
      <w:r w:rsidRPr="009A3FF4">
        <w:rPr>
          <w:rFonts w:ascii="Arial" w:hAnsi="Arial" w:cs="Arial"/>
          <w:sz w:val="18"/>
          <w:szCs w:val="18"/>
          <w:lang w:val="en-GB"/>
        </w:rPr>
        <w:t>The following definition for Intellectual Property shall apply:</w:t>
      </w:r>
    </w:p>
    <w:p w14:paraId="57BEF9F0" w14:textId="77777777" w:rsidR="008D0D11" w:rsidRPr="009A3FF4" w:rsidRDefault="008D0D11" w:rsidP="0027521C">
      <w:pPr>
        <w:ind w:left="567" w:hanging="567"/>
        <w:jc w:val="both"/>
        <w:rPr>
          <w:rFonts w:ascii="Arial" w:hAnsi="Arial" w:cs="Arial"/>
          <w:b/>
          <w:sz w:val="18"/>
          <w:szCs w:val="18"/>
          <w:lang w:val="en-GB"/>
        </w:rPr>
      </w:pPr>
    </w:p>
    <w:p w14:paraId="54876366" w14:textId="77777777" w:rsidR="008D0D11" w:rsidRPr="009A3FF4" w:rsidRDefault="008D0D11" w:rsidP="0027521C">
      <w:pPr>
        <w:ind w:left="567"/>
        <w:rPr>
          <w:rFonts w:ascii="Arial" w:hAnsi="Arial" w:cs="Arial"/>
          <w:sz w:val="18"/>
          <w:szCs w:val="18"/>
          <w:lang w:val="en-GB"/>
        </w:rPr>
      </w:pPr>
      <w:r w:rsidRPr="009A3FF4">
        <w:rPr>
          <w:rFonts w:ascii="Arial" w:hAnsi="Arial" w:cs="Arial"/>
          <w:sz w:val="18"/>
          <w:szCs w:val="18"/>
          <w:lang w:val="en-GB"/>
        </w:rPr>
        <w:t>“</w:t>
      </w:r>
      <w:r w:rsidRPr="009A3FF4">
        <w:rPr>
          <w:rFonts w:ascii="Arial" w:hAnsi="Arial" w:cs="Arial"/>
          <w:b/>
          <w:sz w:val="18"/>
          <w:szCs w:val="18"/>
          <w:lang w:val="en-GB"/>
        </w:rPr>
        <w:t>Intellectual Property</w:t>
      </w:r>
      <w:r w:rsidRPr="009A3FF4">
        <w:rPr>
          <w:rFonts w:ascii="Arial" w:hAnsi="Arial" w:cs="Arial"/>
          <w:sz w:val="18"/>
          <w:szCs w:val="18"/>
          <w:lang w:val="en-GB"/>
        </w:rPr>
        <w:t>” means the worldwide right, title and interest in and to all patents, patent applications, copyrights, trademarks, design rights, database rights, trade secrets, know-how and any other intellectual property rights.</w:t>
      </w:r>
    </w:p>
    <w:p w14:paraId="68FD1984" w14:textId="77777777" w:rsidR="008D0D11" w:rsidRPr="009A3FF4" w:rsidRDefault="008D0D11" w:rsidP="0027521C">
      <w:pPr>
        <w:ind w:left="567" w:hanging="567"/>
        <w:rPr>
          <w:rFonts w:ascii="Arial" w:hAnsi="Arial" w:cs="Arial"/>
          <w:lang w:val="en-GB"/>
        </w:rPr>
      </w:pPr>
    </w:p>
    <w:p w14:paraId="50C8D882" w14:textId="77777777" w:rsidR="008D0D11" w:rsidRPr="009A3FF4" w:rsidRDefault="008D0D11" w:rsidP="00FA16C2">
      <w:pPr>
        <w:numPr>
          <w:ilvl w:val="0"/>
          <w:numId w:val="74"/>
        </w:numPr>
        <w:tabs>
          <w:tab w:val="left" w:pos="-1440"/>
        </w:tabs>
        <w:ind w:left="567" w:hanging="567"/>
        <w:rPr>
          <w:rFonts w:ascii="Arial" w:hAnsi="Arial" w:cs="Arial"/>
          <w:sz w:val="18"/>
          <w:szCs w:val="18"/>
          <w:lang w:val="en-GB"/>
        </w:rPr>
      </w:pPr>
      <w:r w:rsidRPr="009A3FF4">
        <w:rPr>
          <w:rFonts w:ascii="Arial" w:hAnsi="Arial" w:cs="Arial"/>
          <w:sz w:val="18"/>
          <w:szCs w:val="18"/>
          <w:lang w:val="en-GB"/>
        </w:rPr>
        <w:t>All Intellectual Property in Programme</w:t>
      </w:r>
      <w:r w:rsidRPr="009A3FF4">
        <w:rPr>
          <w:rFonts w:ascii="Arial" w:hAnsi="Arial" w:cs="Arial"/>
          <w:b/>
          <w:sz w:val="18"/>
          <w:szCs w:val="18"/>
          <w:lang w:val="en-GB"/>
        </w:rPr>
        <w:t xml:space="preserve"> </w:t>
      </w:r>
      <w:r w:rsidRPr="009A3FF4">
        <w:rPr>
          <w:rFonts w:ascii="Arial" w:hAnsi="Arial" w:cs="Arial"/>
          <w:sz w:val="18"/>
          <w:szCs w:val="18"/>
          <w:lang w:val="en-GB"/>
        </w:rPr>
        <w:t xml:space="preserve">materials generated in the University may be used in the Partner Institution with the University’s permission in writing. Such materials will remain the property of the University (or its staff in accordance with contractual agreements). </w:t>
      </w:r>
    </w:p>
    <w:p w14:paraId="4426E139" w14:textId="77777777" w:rsidR="008D0D11" w:rsidRPr="009A3FF4" w:rsidRDefault="008D0D11" w:rsidP="0027521C">
      <w:pPr>
        <w:tabs>
          <w:tab w:val="left" w:pos="-1440"/>
        </w:tabs>
        <w:ind w:left="567" w:hanging="567"/>
        <w:rPr>
          <w:rFonts w:ascii="Arial" w:hAnsi="Arial" w:cs="Arial"/>
          <w:b/>
          <w:sz w:val="18"/>
          <w:szCs w:val="18"/>
          <w:lang w:val="en-GB"/>
        </w:rPr>
      </w:pPr>
    </w:p>
    <w:p w14:paraId="229B1410" w14:textId="77777777" w:rsidR="008D0D11" w:rsidRPr="009A3FF4" w:rsidRDefault="008D0D11" w:rsidP="0027521C">
      <w:pPr>
        <w:pStyle w:val="BodyTextIndent3"/>
        <w:tabs>
          <w:tab w:val="left" w:pos="-1440"/>
        </w:tabs>
        <w:ind w:left="567" w:hanging="567"/>
        <w:rPr>
          <w:rFonts w:ascii="Arial" w:hAnsi="Arial" w:cs="Arial"/>
          <w:strike/>
          <w:sz w:val="18"/>
          <w:szCs w:val="18"/>
          <w:lang w:val="en-GB"/>
        </w:rPr>
      </w:pPr>
      <w:r w:rsidRPr="009A3FF4">
        <w:rPr>
          <w:rFonts w:ascii="Arial" w:hAnsi="Arial" w:cs="Arial"/>
          <w:sz w:val="18"/>
          <w:szCs w:val="18"/>
          <w:lang w:val="en-GB"/>
        </w:rPr>
        <w:t>b)</w:t>
      </w:r>
      <w:r w:rsidRPr="009A3FF4">
        <w:rPr>
          <w:rFonts w:ascii="Arial" w:hAnsi="Arial" w:cs="Arial"/>
          <w:sz w:val="18"/>
          <w:szCs w:val="18"/>
          <w:lang w:val="en-GB"/>
        </w:rPr>
        <w:tab/>
        <w:t xml:space="preserve">Similarly, all Intellectual Property in Programme materials generated in the Partner Institution may be used in the University with the Partner Institution’s permission in writing. Such materials will remain the property of the Partner Institution (or its staff in accordance with contractual agreements). </w:t>
      </w:r>
    </w:p>
    <w:p w14:paraId="325D60D0" w14:textId="77777777" w:rsidR="008D0D11" w:rsidRPr="009A3FF4" w:rsidRDefault="008D0D11" w:rsidP="00FA16C2">
      <w:pPr>
        <w:pStyle w:val="ClauseLevel2"/>
        <w:widowControl/>
        <w:numPr>
          <w:ilvl w:val="0"/>
          <w:numId w:val="75"/>
        </w:numPr>
        <w:adjustRightInd/>
        <w:spacing w:line="240" w:lineRule="auto"/>
        <w:ind w:left="567"/>
        <w:jc w:val="left"/>
        <w:rPr>
          <w:rFonts w:eastAsia="MS Mincho"/>
          <w:color w:val="auto"/>
          <w:sz w:val="18"/>
          <w:szCs w:val="18"/>
          <w:lang w:eastAsia="x-none"/>
        </w:rPr>
      </w:pPr>
      <w:r w:rsidRPr="009A3FF4">
        <w:rPr>
          <w:rFonts w:eastAsia="MS Mincho"/>
          <w:color w:val="auto"/>
          <w:sz w:val="18"/>
          <w:szCs w:val="18"/>
          <w:lang w:eastAsia="x-none"/>
        </w:rPr>
        <w:t>Any new Programme materials created jointly by the University and the Partner Instit</w:t>
      </w:r>
      <w:r w:rsidR="001B3E4D" w:rsidRPr="009A3FF4">
        <w:rPr>
          <w:rFonts w:eastAsia="MS Mincho"/>
          <w:color w:val="auto"/>
          <w:sz w:val="18"/>
          <w:szCs w:val="18"/>
          <w:lang w:eastAsia="x-none"/>
        </w:rPr>
        <w:t xml:space="preserve">ution shall, save to the extent </w:t>
      </w:r>
      <w:r w:rsidRPr="009A3FF4">
        <w:rPr>
          <w:rFonts w:eastAsia="MS Mincho"/>
          <w:color w:val="auto"/>
          <w:sz w:val="18"/>
          <w:szCs w:val="18"/>
          <w:lang w:eastAsia="x-none"/>
        </w:rPr>
        <w:t>that they incorporate Intellectual Property rights belonging to either party at the date of creation thereof, belong to the University and the Partner Institution jointly, as tenants in common in equal shares; and neither party may use or authorise or permit the use of the jointly owned Programme materials without the other party’s express prior written consent, except for the purpose of delivering the Programme.</w:t>
      </w:r>
    </w:p>
    <w:p w14:paraId="4357CB7A" w14:textId="77777777" w:rsidR="008D0D11" w:rsidRPr="009A3FF4" w:rsidRDefault="008D0D11" w:rsidP="0027521C">
      <w:pPr>
        <w:pStyle w:val="ClauseLevel2"/>
        <w:widowControl/>
        <w:tabs>
          <w:tab w:val="num" w:pos="567"/>
        </w:tabs>
        <w:adjustRightInd/>
        <w:spacing w:line="240" w:lineRule="auto"/>
        <w:ind w:left="567" w:hanging="567"/>
        <w:jc w:val="left"/>
        <w:rPr>
          <w:color w:val="auto"/>
          <w:sz w:val="18"/>
          <w:szCs w:val="18"/>
        </w:rPr>
      </w:pPr>
    </w:p>
    <w:p w14:paraId="1A25DED7" w14:textId="77777777" w:rsidR="008D0D11" w:rsidRPr="009A3FF4" w:rsidRDefault="008D0D11" w:rsidP="00FA16C2">
      <w:pPr>
        <w:pStyle w:val="ClauseLevel2"/>
        <w:widowControl/>
        <w:numPr>
          <w:ilvl w:val="0"/>
          <w:numId w:val="75"/>
        </w:numPr>
        <w:adjustRightInd/>
        <w:spacing w:line="240" w:lineRule="auto"/>
        <w:ind w:left="567"/>
        <w:jc w:val="left"/>
        <w:rPr>
          <w:color w:val="auto"/>
          <w:sz w:val="18"/>
          <w:szCs w:val="18"/>
        </w:rPr>
      </w:pPr>
      <w:r w:rsidRPr="009A3FF4">
        <w:rPr>
          <w:color w:val="auto"/>
          <w:sz w:val="18"/>
          <w:szCs w:val="18"/>
        </w:rPr>
        <w:t>The University and the Partner Institution shall at their joint expense take all reasonable steps necessary to protect any jointly created Intellectual Property rights, by applying to register such Intellectual Property rights as are registerable where appropriate.</w:t>
      </w:r>
    </w:p>
    <w:p w14:paraId="39E29793" w14:textId="77777777" w:rsidR="008D0D11" w:rsidRPr="009A3FF4" w:rsidRDefault="008D0D11" w:rsidP="0027521C">
      <w:pPr>
        <w:pStyle w:val="ClauseLevel2"/>
        <w:widowControl/>
        <w:tabs>
          <w:tab w:val="num" w:pos="567"/>
        </w:tabs>
        <w:adjustRightInd/>
        <w:spacing w:line="240" w:lineRule="auto"/>
        <w:ind w:left="567" w:hanging="567"/>
        <w:jc w:val="left"/>
        <w:rPr>
          <w:color w:val="auto"/>
          <w:sz w:val="18"/>
          <w:szCs w:val="18"/>
        </w:rPr>
      </w:pPr>
    </w:p>
    <w:p w14:paraId="44DDC874" w14:textId="77777777" w:rsidR="008D0D11" w:rsidRPr="009A3FF4" w:rsidRDefault="008D0D11" w:rsidP="00FA16C2">
      <w:pPr>
        <w:pStyle w:val="ClauseLevel2"/>
        <w:widowControl/>
        <w:numPr>
          <w:ilvl w:val="0"/>
          <w:numId w:val="75"/>
        </w:numPr>
        <w:adjustRightInd/>
        <w:spacing w:line="240" w:lineRule="auto"/>
        <w:ind w:left="567"/>
        <w:jc w:val="left"/>
        <w:rPr>
          <w:color w:val="auto"/>
          <w:sz w:val="18"/>
          <w:szCs w:val="18"/>
        </w:rPr>
      </w:pPr>
      <w:r w:rsidRPr="009A3FF4">
        <w:rPr>
          <w:color w:val="auto"/>
          <w:sz w:val="18"/>
          <w:szCs w:val="18"/>
        </w:rPr>
        <w:t>If any Intellectual Property rights belonging to the University and the Partner Institution jointly are infringed by a third party then, unless the University and the Partner Institution agree to take joint action in respect of the infringement, either party may, on behalf of the parties as joint owners, take all reasonable steps in the joint names of the parties necessary to enforce those Intellectual Property rights; provided that all legal costs and expenses incurred by either party in relation to such action shall be borne by the parties in equal shares and any damages or costs recovered shall be for the benefit of the University and the Partner Institution in equal shares.</w:t>
      </w:r>
    </w:p>
    <w:p w14:paraId="0B5FF31E" w14:textId="77777777" w:rsidR="008D0D11" w:rsidRPr="009A3FF4" w:rsidRDefault="008D0D11" w:rsidP="0027521C">
      <w:pPr>
        <w:pStyle w:val="ClauseLevel2"/>
        <w:widowControl/>
        <w:tabs>
          <w:tab w:val="num" w:pos="567"/>
        </w:tabs>
        <w:adjustRightInd/>
        <w:spacing w:line="240" w:lineRule="auto"/>
        <w:ind w:left="567" w:hanging="567"/>
        <w:jc w:val="left"/>
        <w:rPr>
          <w:color w:val="auto"/>
          <w:sz w:val="18"/>
          <w:szCs w:val="18"/>
        </w:rPr>
      </w:pPr>
    </w:p>
    <w:p w14:paraId="7AFE8BBA" w14:textId="77777777" w:rsidR="008D0D11" w:rsidRPr="009A3FF4" w:rsidRDefault="008D0D11" w:rsidP="00FA16C2">
      <w:pPr>
        <w:pStyle w:val="ClauseLevel2"/>
        <w:widowControl/>
        <w:numPr>
          <w:ilvl w:val="0"/>
          <w:numId w:val="75"/>
        </w:numPr>
        <w:adjustRightInd/>
        <w:spacing w:line="240" w:lineRule="auto"/>
        <w:ind w:left="567"/>
        <w:jc w:val="left"/>
        <w:rPr>
          <w:color w:val="auto"/>
          <w:sz w:val="18"/>
          <w:szCs w:val="18"/>
        </w:rPr>
      </w:pPr>
      <w:r w:rsidRPr="009A3FF4">
        <w:rPr>
          <w:color w:val="auto"/>
          <w:sz w:val="18"/>
          <w:szCs w:val="18"/>
        </w:rPr>
        <w:t xml:space="preserve">If any third party alleges that any Intellectual Property created jointly by the University and the Partner Institution infringes the rights of such third party, then, unless the University and the Partner Institution agree jointly to defend such action in respect of the infringement, either party may, on behalf of the parties as joint owners, take all reasonable steps in the joint names of the parties necessary to defend the claim for infringement; provided that all legal costs and expenses incurred by either party in relation to the defence of such action shall be borne by the parties in equal shares and any damages or costs awarded to the third party shall be borne by the University and the Partner Institution in equal shares. </w:t>
      </w:r>
    </w:p>
    <w:p w14:paraId="124369DD" w14:textId="77777777" w:rsidR="008D0D11" w:rsidRPr="009A3FF4" w:rsidRDefault="008D0D11" w:rsidP="0027521C">
      <w:pPr>
        <w:pStyle w:val="ClauseLevel2"/>
        <w:widowControl/>
        <w:tabs>
          <w:tab w:val="num" w:pos="567"/>
        </w:tabs>
        <w:adjustRightInd/>
        <w:spacing w:line="240" w:lineRule="auto"/>
        <w:ind w:left="567" w:hanging="567"/>
        <w:jc w:val="left"/>
        <w:rPr>
          <w:color w:val="auto"/>
          <w:sz w:val="18"/>
          <w:szCs w:val="18"/>
        </w:rPr>
      </w:pPr>
    </w:p>
    <w:p w14:paraId="3F411089" w14:textId="77777777" w:rsidR="008D0D11" w:rsidRPr="009A3FF4" w:rsidRDefault="008D0D11" w:rsidP="00FA16C2">
      <w:pPr>
        <w:pStyle w:val="ClauseLevel2"/>
        <w:widowControl/>
        <w:numPr>
          <w:ilvl w:val="0"/>
          <w:numId w:val="75"/>
        </w:numPr>
        <w:adjustRightInd/>
        <w:spacing w:line="240" w:lineRule="auto"/>
        <w:ind w:left="567"/>
        <w:jc w:val="left"/>
        <w:rPr>
          <w:color w:val="auto"/>
          <w:sz w:val="18"/>
          <w:szCs w:val="18"/>
        </w:rPr>
      </w:pPr>
      <w:r w:rsidRPr="009A3FF4">
        <w:rPr>
          <w:color w:val="auto"/>
          <w:sz w:val="18"/>
          <w:szCs w:val="18"/>
        </w:rPr>
        <w:t>The University and the Partner Institution shall take all steps and provide all information and assistance reasonably required for the purpose of such enforcement or defence proceedings.</w:t>
      </w:r>
    </w:p>
    <w:p w14:paraId="3E243C06" w14:textId="77777777" w:rsidR="008D0D11" w:rsidRPr="009A3FF4" w:rsidRDefault="008D0D11" w:rsidP="0027521C">
      <w:pPr>
        <w:pStyle w:val="ClauseLevel2"/>
        <w:widowControl/>
        <w:tabs>
          <w:tab w:val="num" w:pos="567"/>
        </w:tabs>
        <w:adjustRightInd/>
        <w:spacing w:line="240" w:lineRule="auto"/>
        <w:ind w:left="567" w:hanging="567"/>
        <w:jc w:val="left"/>
        <w:rPr>
          <w:color w:val="auto"/>
          <w:sz w:val="18"/>
          <w:szCs w:val="18"/>
        </w:rPr>
      </w:pPr>
    </w:p>
    <w:p w14:paraId="0F1F8D5F" w14:textId="77777777" w:rsidR="008D0D11" w:rsidRPr="009A3FF4" w:rsidRDefault="008D0D11" w:rsidP="00FA16C2">
      <w:pPr>
        <w:pStyle w:val="ClauseLevel2"/>
        <w:widowControl/>
        <w:numPr>
          <w:ilvl w:val="0"/>
          <w:numId w:val="75"/>
        </w:numPr>
        <w:adjustRightInd/>
        <w:spacing w:line="240" w:lineRule="auto"/>
        <w:ind w:left="567"/>
        <w:jc w:val="left"/>
        <w:rPr>
          <w:color w:val="auto"/>
          <w:sz w:val="18"/>
          <w:szCs w:val="18"/>
        </w:rPr>
      </w:pPr>
      <w:r w:rsidRPr="009A3FF4">
        <w:rPr>
          <w:color w:val="auto"/>
          <w:sz w:val="18"/>
          <w:szCs w:val="18"/>
        </w:rPr>
        <w:t xml:space="preserve">If any disagreement arises between the University and the Partner Institution as to the steps to be taken to protect or enforce such joint Intellectual Property, or to defend any third party claims for infringement, the matter shall be referred to a barrister or solicitor who specialises in Intellectual Property disputes and of at least 5 years' standing, appointed by agreement between the parties or failing agreement, appointed by the President for the time being of the Law Society, and the parties shall act in accordance with the advice of that barrister or solicitor. </w:t>
      </w:r>
    </w:p>
    <w:p w14:paraId="487F2B29" w14:textId="77777777" w:rsidR="008D0D11" w:rsidRPr="009A3FF4" w:rsidRDefault="008D0D11" w:rsidP="0027521C">
      <w:pPr>
        <w:pStyle w:val="ClauseLevel2"/>
        <w:widowControl/>
        <w:tabs>
          <w:tab w:val="num" w:pos="567"/>
        </w:tabs>
        <w:adjustRightInd/>
        <w:spacing w:line="240" w:lineRule="auto"/>
        <w:ind w:left="567" w:hanging="567"/>
        <w:jc w:val="left"/>
        <w:rPr>
          <w:color w:val="auto"/>
          <w:sz w:val="18"/>
          <w:szCs w:val="18"/>
        </w:rPr>
      </w:pPr>
    </w:p>
    <w:p w14:paraId="51A79FD5" w14:textId="122C7038" w:rsidR="008D0D11" w:rsidRPr="009A3FF4" w:rsidRDefault="008D0D11" w:rsidP="00FA16C2">
      <w:pPr>
        <w:pStyle w:val="ClauseLevel2"/>
        <w:widowControl/>
        <w:numPr>
          <w:ilvl w:val="0"/>
          <w:numId w:val="75"/>
        </w:numPr>
        <w:adjustRightInd/>
        <w:spacing w:line="240" w:lineRule="auto"/>
        <w:ind w:left="567"/>
        <w:jc w:val="left"/>
        <w:rPr>
          <w:color w:val="auto"/>
          <w:sz w:val="18"/>
          <w:szCs w:val="18"/>
        </w:rPr>
      </w:pPr>
      <w:r w:rsidRPr="009A3FF4">
        <w:rPr>
          <w:color w:val="auto"/>
          <w:sz w:val="18"/>
          <w:szCs w:val="18"/>
        </w:rPr>
        <w:t xml:space="preserve">In the event that any jointly delivered Programme is phased out or, upon termination of relevant </w:t>
      </w:r>
      <w:r w:rsidR="00387EAF" w:rsidRPr="009A3FF4">
        <w:rPr>
          <w:color w:val="auto"/>
          <w:sz w:val="18"/>
          <w:szCs w:val="18"/>
        </w:rPr>
        <w:t>P</w:t>
      </w:r>
      <w:r w:rsidRPr="009A3FF4">
        <w:rPr>
          <w:color w:val="auto"/>
          <w:sz w:val="18"/>
          <w:szCs w:val="18"/>
        </w:rPr>
        <w:t xml:space="preserve">rogramme Memoranda of Co-operation or the </w:t>
      </w:r>
      <w:r w:rsidR="00CB17E6" w:rsidRPr="009A3FF4">
        <w:rPr>
          <w:color w:val="auto"/>
          <w:sz w:val="18"/>
          <w:szCs w:val="18"/>
        </w:rPr>
        <w:t>Partnership Contract</w:t>
      </w:r>
      <w:r w:rsidRPr="009A3FF4">
        <w:rPr>
          <w:color w:val="auto"/>
          <w:sz w:val="18"/>
          <w:szCs w:val="18"/>
        </w:rPr>
        <w:t>, the University and the Partner Institution shall each forthwith:</w:t>
      </w:r>
    </w:p>
    <w:p w14:paraId="26AB8359" w14:textId="77777777" w:rsidR="008D0D11" w:rsidRPr="009A3FF4" w:rsidRDefault="008D0D11" w:rsidP="0027521C">
      <w:pPr>
        <w:pStyle w:val="ClauseLevel2"/>
        <w:widowControl/>
        <w:adjustRightInd/>
        <w:spacing w:line="240" w:lineRule="auto"/>
        <w:ind w:left="567" w:hanging="567"/>
        <w:jc w:val="left"/>
        <w:rPr>
          <w:color w:val="auto"/>
          <w:sz w:val="18"/>
          <w:szCs w:val="18"/>
        </w:rPr>
      </w:pPr>
    </w:p>
    <w:p w14:paraId="1E0AB5F7" w14:textId="4DD9D934" w:rsidR="00F61B40" w:rsidRPr="009A3FF4" w:rsidRDefault="008D0D11" w:rsidP="002733BA">
      <w:pPr>
        <w:pStyle w:val="NormalWeb"/>
        <w:numPr>
          <w:ilvl w:val="0"/>
          <w:numId w:val="129"/>
        </w:numPr>
        <w:spacing w:before="0" w:beforeAutospacing="0" w:after="0" w:afterAutospacing="0"/>
        <w:rPr>
          <w:rFonts w:ascii="Arial" w:hAnsi="Arial" w:cs="Arial"/>
          <w:sz w:val="18"/>
          <w:szCs w:val="18"/>
        </w:rPr>
      </w:pPr>
      <w:r w:rsidRPr="009A3FF4">
        <w:rPr>
          <w:rFonts w:ascii="Arial" w:hAnsi="Arial" w:cs="Arial"/>
          <w:sz w:val="18"/>
          <w:szCs w:val="18"/>
        </w:rPr>
        <w:t>deliver up to the other party all Programme materials provided by the other party together with any copies thereof which remain in its possession, power or control and shall erase all such Programme materials held on all its computer systems and other information retrieval systems; and</w:t>
      </w:r>
    </w:p>
    <w:p w14:paraId="6A565D6E" w14:textId="06C8E1BF" w:rsidR="008D0D11" w:rsidRPr="009A3FF4" w:rsidRDefault="008D0D11" w:rsidP="002733BA">
      <w:pPr>
        <w:pStyle w:val="NormalWeb"/>
        <w:numPr>
          <w:ilvl w:val="0"/>
          <w:numId w:val="129"/>
        </w:numPr>
        <w:spacing w:before="0" w:beforeAutospacing="0" w:after="0" w:afterAutospacing="0"/>
        <w:rPr>
          <w:rFonts w:ascii="Arial" w:hAnsi="Arial" w:cs="Arial"/>
        </w:rPr>
      </w:pPr>
      <w:r w:rsidRPr="009A3FF4">
        <w:rPr>
          <w:rFonts w:ascii="Arial" w:hAnsi="Arial" w:cs="Arial"/>
          <w:sz w:val="18"/>
          <w:szCs w:val="18"/>
        </w:rPr>
        <w:lastRenderedPageBreak/>
        <w:t xml:space="preserve">cease using any Programme materials jointly created for the purposes of relevant </w:t>
      </w:r>
      <w:r w:rsidR="00387EAF" w:rsidRPr="009A3FF4">
        <w:rPr>
          <w:rFonts w:ascii="Arial" w:hAnsi="Arial" w:cs="Arial"/>
          <w:sz w:val="18"/>
          <w:szCs w:val="18"/>
        </w:rPr>
        <w:t>P</w:t>
      </w:r>
      <w:r w:rsidRPr="009A3FF4">
        <w:rPr>
          <w:rFonts w:ascii="Arial" w:hAnsi="Arial" w:cs="Arial"/>
          <w:sz w:val="18"/>
          <w:szCs w:val="18"/>
        </w:rPr>
        <w:t xml:space="preserve">rogramme Memoranda of Co-operation or the </w:t>
      </w:r>
      <w:r w:rsidR="00CB17E6" w:rsidRPr="009A3FF4">
        <w:rPr>
          <w:rFonts w:ascii="Arial" w:hAnsi="Arial" w:cs="Arial"/>
          <w:sz w:val="18"/>
          <w:szCs w:val="18"/>
        </w:rPr>
        <w:t>Partnership Contract</w:t>
      </w:r>
      <w:r w:rsidRPr="009A3FF4">
        <w:rPr>
          <w:rFonts w:ascii="Arial" w:hAnsi="Arial" w:cs="Arial"/>
          <w:sz w:val="18"/>
          <w:szCs w:val="18"/>
        </w:rPr>
        <w:t xml:space="preserve"> which embody any of the Intellectual Property rights of the other party.</w:t>
      </w:r>
    </w:p>
    <w:p w14:paraId="0E4B33EF" w14:textId="77777777" w:rsidR="008D0D11" w:rsidRPr="009A3FF4" w:rsidRDefault="008D0D11" w:rsidP="00C90B38">
      <w:pPr>
        <w:ind w:left="567" w:hanging="567"/>
        <w:rPr>
          <w:rFonts w:ascii="Arial" w:hAnsi="Arial" w:cs="Arial"/>
          <w:sz w:val="18"/>
          <w:szCs w:val="18"/>
          <w:lang w:val="en-GB" w:eastAsia="x-none"/>
        </w:rPr>
      </w:pPr>
    </w:p>
    <w:p w14:paraId="76140BAC" w14:textId="77777777" w:rsidR="008D0D11" w:rsidRPr="009A3FF4" w:rsidRDefault="00152EB9" w:rsidP="00FA16C2">
      <w:pPr>
        <w:pStyle w:val="ListParagraph"/>
        <w:numPr>
          <w:ilvl w:val="0"/>
          <w:numId w:val="62"/>
        </w:numPr>
        <w:ind w:left="567" w:hanging="567"/>
        <w:rPr>
          <w:rFonts w:ascii="Arial" w:hAnsi="Arial" w:cs="Arial"/>
          <w:b/>
          <w:sz w:val="18"/>
          <w:szCs w:val="18"/>
          <w:lang w:val="en-GB"/>
        </w:rPr>
      </w:pPr>
      <w:r w:rsidRPr="009A3FF4">
        <w:rPr>
          <w:rFonts w:ascii="Arial" w:hAnsi="Arial" w:cs="Arial"/>
          <w:b/>
          <w:sz w:val="18"/>
          <w:szCs w:val="18"/>
          <w:u w:val="single"/>
          <w:lang w:val="en-GB"/>
        </w:rPr>
        <w:t>S</w:t>
      </w:r>
      <w:r w:rsidR="008D0D11" w:rsidRPr="009A3FF4">
        <w:rPr>
          <w:rFonts w:ascii="Arial" w:hAnsi="Arial" w:cs="Arial"/>
          <w:b/>
          <w:sz w:val="18"/>
          <w:szCs w:val="18"/>
          <w:u w:val="single"/>
          <w:lang w:val="en-GB"/>
        </w:rPr>
        <w:t xml:space="preserve">tudent Protection Plan Implementation and Contingency Arrangements </w:t>
      </w:r>
    </w:p>
    <w:p w14:paraId="7A10B9FF" w14:textId="77777777" w:rsidR="008D0D11" w:rsidRPr="009A3FF4" w:rsidRDefault="008D0D11" w:rsidP="00C90B38">
      <w:pPr>
        <w:ind w:left="567" w:hanging="567"/>
        <w:rPr>
          <w:rFonts w:ascii="Arial" w:hAnsi="Arial" w:cs="Arial"/>
          <w:sz w:val="18"/>
          <w:szCs w:val="18"/>
          <w:lang w:val="en-GB"/>
        </w:rPr>
      </w:pPr>
    </w:p>
    <w:p w14:paraId="6EBC56DB" w14:textId="77777777" w:rsidR="008D0D11" w:rsidRPr="009A3FF4" w:rsidRDefault="008D0D11" w:rsidP="00C90B38">
      <w:pPr>
        <w:ind w:left="567" w:hanging="567"/>
        <w:rPr>
          <w:rFonts w:ascii="Arial" w:hAnsi="Arial" w:cs="Arial"/>
          <w:sz w:val="18"/>
          <w:szCs w:val="18"/>
          <w:lang w:val="en-GB"/>
        </w:rPr>
      </w:pPr>
      <w:r w:rsidRPr="009A3FF4">
        <w:rPr>
          <w:rFonts w:ascii="Arial" w:hAnsi="Arial" w:cs="Arial"/>
          <w:sz w:val="18"/>
          <w:szCs w:val="18"/>
          <w:lang w:val="en-GB"/>
        </w:rPr>
        <w:t xml:space="preserve"> </w:t>
      </w:r>
      <w:r w:rsidR="00C90B38" w:rsidRPr="009A3FF4">
        <w:rPr>
          <w:rFonts w:ascii="Arial" w:hAnsi="Arial" w:cs="Arial"/>
          <w:sz w:val="18"/>
          <w:szCs w:val="18"/>
          <w:lang w:val="en-GB"/>
        </w:rPr>
        <w:tab/>
      </w:r>
      <w:r w:rsidRPr="009A3FF4">
        <w:rPr>
          <w:rFonts w:ascii="Arial" w:hAnsi="Arial" w:cs="Arial"/>
          <w:sz w:val="18"/>
          <w:szCs w:val="18"/>
          <w:lang w:val="en-GB"/>
        </w:rPr>
        <w:t>The Institution must immediately inform the University in the event of the Student Protection Plan being implemented and the Programme(s) no longer being offered by the partner</w:t>
      </w:r>
      <w:r w:rsidR="004D141A" w:rsidRPr="009A3FF4">
        <w:rPr>
          <w:rFonts w:ascii="Arial" w:hAnsi="Arial" w:cs="Arial"/>
          <w:sz w:val="18"/>
          <w:szCs w:val="18"/>
          <w:lang w:val="en-GB"/>
        </w:rPr>
        <w:t>.</w:t>
      </w:r>
    </w:p>
    <w:p w14:paraId="4A5D0D10" w14:textId="77777777" w:rsidR="008D0D11" w:rsidRPr="009A3FF4" w:rsidRDefault="008D0D11" w:rsidP="0027521C">
      <w:pPr>
        <w:ind w:left="567" w:hanging="567"/>
        <w:rPr>
          <w:rFonts w:ascii="Arial" w:hAnsi="Arial" w:cs="Arial"/>
          <w:sz w:val="18"/>
          <w:szCs w:val="18"/>
          <w:lang w:val="en-GB"/>
        </w:rPr>
      </w:pPr>
    </w:p>
    <w:p w14:paraId="6ECB023D" w14:textId="77777777" w:rsidR="008D0D11" w:rsidRPr="009A3FF4" w:rsidRDefault="008D0D11" w:rsidP="008D0D11">
      <w:pPr>
        <w:ind w:left="567"/>
        <w:rPr>
          <w:rFonts w:ascii="Arial" w:hAnsi="Arial" w:cs="Arial"/>
          <w:sz w:val="18"/>
          <w:szCs w:val="18"/>
          <w:lang w:val="en-GB"/>
        </w:rPr>
      </w:pPr>
    </w:p>
    <w:p w14:paraId="7D21DFC8" w14:textId="77777777" w:rsidR="005C158D" w:rsidRPr="009A3FF4" w:rsidRDefault="008D0D11" w:rsidP="004D3FF2">
      <w:pPr>
        <w:rPr>
          <w:rFonts w:ascii="Arial" w:hAnsi="Arial" w:cs="Arial"/>
          <w:b/>
          <w:sz w:val="28"/>
          <w:szCs w:val="28"/>
          <w:lang w:val="en-GB"/>
        </w:rPr>
      </w:pPr>
      <w:r w:rsidRPr="009A3FF4">
        <w:rPr>
          <w:rFonts w:ascii="Arial" w:hAnsi="Arial" w:cs="Arial"/>
          <w:b/>
          <w:sz w:val="28"/>
          <w:szCs w:val="28"/>
          <w:lang w:val="en-GB"/>
        </w:rPr>
        <w:br w:type="page"/>
      </w:r>
    </w:p>
    <w:p w14:paraId="17930527" w14:textId="77777777" w:rsidR="00FB218A" w:rsidRPr="009A3FF4" w:rsidRDefault="00DC3B44" w:rsidP="005C158D">
      <w:pPr>
        <w:jc w:val="center"/>
        <w:rPr>
          <w:rFonts w:ascii="Arial" w:hAnsi="Arial" w:cs="Arial"/>
          <w:b/>
          <w:szCs w:val="28"/>
          <w:u w:val="single"/>
          <w:lang w:val="en-GB"/>
        </w:rPr>
      </w:pPr>
      <w:r w:rsidRPr="009A3FF4">
        <w:rPr>
          <w:rFonts w:ascii="Arial" w:hAnsi="Arial" w:cs="Arial"/>
          <w:noProof/>
          <w:lang w:val="en-GB" w:eastAsia="en-GB"/>
        </w:rPr>
        <w:lastRenderedPageBreak/>
        <w:drawing>
          <wp:anchor distT="0" distB="0" distL="114300" distR="114300" simplePos="0" relativeHeight="251658262" behindDoc="0" locked="0" layoutInCell="1" allowOverlap="1" wp14:anchorId="6DF41DA7" wp14:editId="49228B60">
            <wp:simplePos x="0" y="0"/>
            <wp:positionH relativeFrom="column">
              <wp:posOffset>4810125</wp:posOffset>
            </wp:positionH>
            <wp:positionV relativeFrom="paragraph">
              <wp:posOffset>-635000</wp:posOffset>
            </wp:positionV>
            <wp:extent cx="1675130" cy="927100"/>
            <wp:effectExtent l="0" t="0" r="0" b="0"/>
            <wp:wrapNone/>
            <wp:docPr id="474471035" name="Picture 46"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333F04" w:rsidRPr="009A3FF4">
        <w:rPr>
          <w:rFonts w:ascii="Arial" w:hAnsi="Arial" w:cs="Arial"/>
          <w:b/>
          <w:szCs w:val="28"/>
          <w:u w:val="single"/>
          <w:lang w:val="en-GB"/>
        </w:rPr>
        <w:t>ANNEXE</w:t>
      </w:r>
      <w:r w:rsidR="00823048" w:rsidRPr="009A3FF4">
        <w:rPr>
          <w:rFonts w:ascii="Arial" w:hAnsi="Arial" w:cs="Arial"/>
          <w:b/>
          <w:szCs w:val="28"/>
          <w:u w:val="single"/>
          <w:lang w:val="en-GB"/>
        </w:rPr>
        <w:t xml:space="preserve"> 2</w:t>
      </w:r>
    </w:p>
    <w:p w14:paraId="7E3968A1" w14:textId="77777777" w:rsidR="00FB218A" w:rsidRPr="009A3FF4" w:rsidRDefault="00FB218A" w:rsidP="005C158D">
      <w:pPr>
        <w:jc w:val="center"/>
        <w:rPr>
          <w:rFonts w:ascii="Arial" w:hAnsi="Arial" w:cs="Arial"/>
          <w:b/>
          <w:szCs w:val="28"/>
          <w:u w:val="single"/>
          <w:lang w:val="en-GB"/>
        </w:rPr>
      </w:pPr>
    </w:p>
    <w:p w14:paraId="7B6FE2EB" w14:textId="77777777" w:rsidR="005C158D" w:rsidRPr="009A3FF4" w:rsidRDefault="005C158D" w:rsidP="005C158D">
      <w:pPr>
        <w:jc w:val="center"/>
        <w:rPr>
          <w:rFonts w:ascii="Arial" w:hAnsi="Arial" w:cs="Arial"/>
          <w:b/>
          <w:szCs w:val="28"/>
          <w:lang w:val="en-GB"/>
        </w:rPr>
      </w:pPr>
      <w:r w:rsidRPr="009A3FF4">
        <w:rPr>
          <w:rFonts w:ascii="Arial" w:hAnsi="Arial" w:cs="Arial"/>
          <w:b/>
          <w:szCs w:val="28"/>
          <w:lang w:val="en-GB"/>
        </w:rPr>
        <w:t xml:space="preserve">ADMINISTRATIVE AND OPERATIONAL </w:t>
      </w:r>
      <w:r w:rsidR="00333F04" w:rsidRPr="009A3FF4">
        <w:rPr>
          <w:rFonts w:ascii="Arial" w:hAnsi="Arial" w:cs="Arial"/>
          <w:b/>
          <w:szCs w:val="28"/>
          <w:lang w:val="en-GB"/>
        </w:rPr>
        <w:t>ANNEXE</w:t>
      </w:r>
    </w:p>
    <w:p w14:paraId="0E614A15" w14:textId="77777777" w:rsidR="005C158D" w:rsidRPr="009A3FF4" w:rsidRDefault="005C158D" w:rsidP="005C158D">
      <w:pPr>
        <w:jc w:val="center"/>
        <w:rPr>
          <w:rFonts w:ascii="Arial" w:hAnsi="Arial" w:cs="Arial"/>
          <w:b/>
          <w:szCs w:val="28"/>
          <w:lang w:val="en-GB"/>
        </w:rPr>
      </w:pPr>
      <w:r w:rsidRPr="009A3FF4" w:rsidDel="008A46E9">
        <w:rPr>
          <w:rFonts w:ascii="Arial" w:hAnsi="Arial" w:cs="Arial"/>
          <w:b/>
          <w:szCs w:val="28"/>
          <w:lang w:val="en-GB"/>
        </w:rPr>
        <w:t xml:space="preserve"> </w:t>
      </w:r>
      <w:r w:rsidRPr="009A3FF4">
        <w:rPr>
          <w:rFonts w:ascii="Arial" w:hAnsi="Arial" w:cs="Arial"/>
          <w:b/>
          <w:szCs w:val="28"/>
          <w:lang w:val="en-GB"/>
        </w:rPr>
        <w:t>(VALIDATED PROGRAMMES)</w:t>
      </w:r>
    </w:p>
    <w:p w14:paraId="4563D315" w14:textId="77777777" w:rsidR="005C158D" w:rsidRPr="009A3FF4" w:rsidRDefault="005C158D" w:rsidP="005C158D">
      <w:pPr>
        <w:jc w:val="center"/>
        <w:rPr>
          <w:rFonts w:ascii="Arial" w:hAnsi="Arial" w:cs="Arial"/>
          <w:b/>
          <w:szCs w:val="28"/>
          <w:lang w:val="en-GB"/>
        </w:rPr>
      </w:pPr>
      <w:r w:rsidRPr="009A3FF4">
        <w:rPr>
          <w:rFonts w:ascii="Arial" w:hAnsi="Arial" w:cs="Arial"/>
          <w:b/>
          <w:szCs w:val="28"/>
          <w:lang w:val="en-GB"/>
        </w:rPr>
        <w:t xml:space="preserve">INSERT OR DELETE </w:t>
      </w:r>
    </w:p>
    <w:p w14:paraId="21A5A319" w14:textId="77777777" w:rsidR="005C158D" w:rsidRPr="009A3FF4" w:rsidRDefault="005C158D" w:rsidP="005C158D">
      <w:pPr>
        <w:tabs>
          <w:tab w:val="left" w:pos="-1440"/>
        </w:tabs>
        <w:ind w:left="709" w:hanging="709"/>
        <w:rPr>
          <w:rFonts w:ascii="Arial" w:hAnsi="Arial" w:cs="Arial"/>
          <w:sz w:val="18"/>
          <w:szCs w:val="18"/>
          <w:lang w:val="en-GB"/>
        </w:rPr>
      </w:pPr>
    </w:p>
    <w:p w14:paraId="6A6EC115" w14:textId="77777777" w:rsidR="005C158D" w:rsidRPr="009A3FF4" w:rsidRDefault="005C158D" w:rsidP="005C158D">
      <w:pPr>
        <w:numPr>
          <w:ilvl w:val="0"/>
          <w:numId w:val="1"/>
        </w:numPr>
        <w:tabs>
          <w:tab w:val="left" w:pos="-1440"/>
        </w:tabs>
        <w:ind w:left="567" w:hanging="567"/>
        <w:contextualSpacing/>
        <w:rPr>
          <w:rFonts w:ascii="Arial" w:hAnsi="Arial" w:cs="Arial"/>
          <w:b/>
          <w:sz w:val="18"/>
          <w:szCs w:val="18"/>
          <w:lang w:val="en-GB"/>
        </w:rPr>
      </w:pPr>
      <w:r w:rsidRPr="009A3FF4">
        <w:rPr>
          <w:rFonts w:ascii="Arial" w:hAnsi="Arial" w:cs="Arial"/>
          <w:b/>
          <w:sz w:val="18"/>
          <w:szCs w:val="18"/>
          <w:u w:val="single"/>
          <w:lang w:val="en-GB"/>
        </w:rPr>
        <w:t xml:space="preserve">Scope of This </w:t>
      </w:r>
      <w:r w:rsidR="00333F04" w:rsidRPr="009A3FF4">
        <w:rPr>
          <w:rFonts w:ascii="Arial" w:hAnsi="Arial" w:cs="Arial"/>
          <w:b/>
          <w:sz w:val="18"/>
          <w:szCs w:val="18"/>
          <w:u w:val="single"/>
          <w:lang w:val="en-GB"/>
        </w:rPr>
        <w:t>Annexe</w:t>
      </w:r>
    </w:p>
    <w:p w14:paraId="35F23C04" w14:textId="77777777" w:rsidR="005C158D" w:rsidRPr="009A3FF4" w:rsidRDefault="005C158D" w:rsidP="005C158D">
      <w:pPr>
        <w:tabs>
          <w:tab w:val="left" w:pos="-1440"/>
        </w:tabs>
        <w:ind w:left="567" w:hanging="567"/>
        <w:rPr>
          <w:rFonts w:ascii="Arial" w:hAnsi="Arial" w:cs="Arial"/>
          <w:sz w:val="18"/>
          <w:szCs w:val="18"/>
          <w:lang w:val="en-GB"/>
        </w:rPr>
      </w:pPr>
    </w:p>
    <w:p w14:paraId="28F522D2" w14:textId="77777777" w:rsidR="005C158D" w:rsidRPr="009A3FF4" w:rsidRDefault="005C158D" w:rsidP="005C158D">
      <w:pPr>
        <w:tabs>
          <w:tab w:val="left" w:pos="-1440"/>
        </w:tabs>
        <w:ind w:left="567" w:hanging="567"/>
        <w:rPr>
          <w:rFonts w:ascii="Arial" w:hAnsi="Arial" w:cs="Arial"/>
          <w:sz w:val="18"/>
          <w:szCs w:val="18"/>
          <w:lang w:val="en-GB"/>
        </w:rPr>
      </w:pPr>
      <w:r w:rsidRPr="009A3FF4">
        <w:rPr>
          <w:rFonts w:ascii="Arial" w:hAnsi="Arial" w:cs="Arial"/>
          <w:sz w:val="18"/>
          <w:szCs w:val="18"/>
          <w:lang w:val="en-GB"/>
        </w:rPr>
        <w:tab/>
        <w:t>The University agrees to validate the qualification(s) named in clause 1 (hereinafter referred to as the Programme(s)) to be wholly delivered by and at the Partner Institution.</w:t>
      </w:r>
    </w:p>
    <w:p w14:paraId="5F45A30F" w14:textId="77777777" w:rsidR="005C158D" w:rsidRPr="009A3FF4" w:rsidRDefault="005C158D" w:rsidP="005C158D">
      <w:pPr>
        <w:tabs>
          <w:tab w:val="left" w:pos="-1440"/>
          <w:tab w:val="left" w:pos="2835"/>
        </w:tabs>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sz w:val="18"/>
          <w:szCs w:val="18"/>
          <w:lang w:val="en-GB"/>
        </w:rPr>
        <w:tab/>
      </w:r>
    </w:p>
    <w:p w14:paraId="0D8D6F50" w14:textId="77777777" w:rsidR="005C158D" w:rsidRPr="009A3FF4" w:rsidRDefault="005C158D" w:rsidP="005C158D">
      <w:pPr>
        <w:tabs>
          <w:tab w:val="left" w:pos="-1440"/>
        </w:tabs>
        <w:ind w:left="567"/>
        <w:rPr>
          <w:rFonts w:ascii="Arial" w:hAnsi="Arial" w:cs="Arial"/>
          <w:sz w:val="18"/>
          <w:szCs w:val="18"/>
          <w:lang w:val="en-GB"/>
        </w:rPr>
      </w:pPr>
      <w:r w:rsidRPr="009A3FF4">
        <w:rPr>
          <w:rFonts w:ascii="Arial" w:hAnsi="Arial" w:cs="Arial"/>
          <w:sz w:val="18"/>
          <w:szCs w:val="18"/>
          <w:lang w:val="en-GB"/>
        </w:rPr>
        <w:t xml:space="preserve">This agreement records that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Programme(s) shall be provided in accordance with all regulations, procedures and processes as agreed at validation.</w:t>
      </w:r>
    </w:p>
    <w:p w14:paraId="05F40305" w14:textId="77777777" w:rsidR="005C158D" w:rsidRPr="009A3FF4" w:rsidRDefault="005C158D" w:rsidP="005C158D">
      <w:pPr>
        <w:tabs>
          <w:tab w:val="left" w:pos="-1440"/>
        </w:tabs>
        <w:ind w:left="567"/>
        <w:rPr>
          <w:rFonts w:ascii="Arial" w:hAnsi="Arial" w:cs="Arial"/>
          <w:sz w:val="18"/>
          <w:szCs w:val="18"/>
          <w:lang w:val="en-GB"/>
        </w:rPr>
      </w:pPr>
    </w:p>
    <w:p w14:paraId="7D2477B5" w14:textId="77777777" w:rsidR="005C158D" w:rsidRPr="009A3FF4" w:rsidRDefault="005C158D" w:rsidP="005C158D">
      <w:pPr>
        <w:tabs>
          <w:tab w:val="left" w:pos="-1440"/>
        </w:tabs>
        <w:ind w:left="567"/>
        <w:rPr>
          <w:rFonts w:ascii="Arial" w:hAnsi="Arial" w:cs="Arial"/>
          <w:sz w:val="18"/>
          <w:szCs w:val="18"/>
          <w:lang w:val="en-GB"/>
        </w:rPr>
      </w:pPr>
      <w:r w:rsidRPr="009A3FF4">
        <w:rPr>
          <w:rFonts w:ascii="Arial" w:hAnsi="Arial" w:cs="Arial"/>
          <w:sz w:val="18"/>
          <w:szCs w:val="18"/>
          <w:lang w:val="en-GB"/>
        </w:rPr>
        <w:t>For the avoidance of doubt, failure to comply with the Programme</w:t>
      </w:r>
      <w:r w:rsidR="006830FD" w:rsidRPr="009A3FF4">
        <w:rPr>
          <w:rFonts w:ascii="Arial" w:hAnsi="Arial" w:cs="Arial"/>
          <w:sz w:val="18"/>
          <w:szCs w:val="18"/>
          <w:lang w:val="en-GB"/>
        </w:rPr>
        <w:t>(</w:t>
      </w:r>
      <w:r w:rsidRPr="009A3FF4">
        <w:rPr>
          <w:rFonts w:ascii="Arial" w:hAnsi="Arial" w:cs="Arial"/>
          <w:sz w:val="18"/>
          <w:szCs w:val="18"/>
          <w:lang w:val="en-GB"/>
        </w:rPr>
        <w:t>s</w:t>
      </w:r>
      <w:r w:rsidR="006830FD" w:rsidRPr="009A3FF4">
        <w:rPr>
          <w:rFonts w:ascii="Arial" w:hAnsi="Arial" w:cs="Arial"/>
          <w:sz w:val="18"/>
          <w:szCs w:val="18"/>
          <w:lang w:val="en-GB"/>
        </w:rPr>
        <w:t>)</w:t>
      </w:r>
      <w:r w:rsidRPr="009A3FF4">
        <w:rPr>
          <w:rFonts w:ascii="Arial" w:hAnsi="Arial" w:cs="Arial"/>
          <w:sz w:val="18"/>
          <w:szCs w:val="18"/>
          <w:lang w:val="en-GB"/>
        </w:rPr>
        <w:t xml:space="preserve"> details in the Memorandum of Co-operation may result in the University enforcing termination rights and indemnity rights where it suffers financial loss as a result of the Partner Institution’s breach.</w:t>
      </w:r>
    </w:p>
    <w:p w14:paraId="625CEC06" w14:textId="77777777" w:rsidR="005C158D" w:rsidRPr="009A3FF4" w:rsidRDefault="005C158D" w:rsidP="004B6D30">
      <w:pPr>
        <w:tabs>
          <w:tab w:val="left" w:pos="-1440"/>
        </w:tabs>
        <w:rPr>
          <w:rFonts w:ascii="Arial" w:hAnsi="Arial" w:cs="Arial"/>
          <w:sz w:val="18"/>
          <w:szCs w:val="18"/>
          <w:lang w:val="en-GB"/>
        </w:rPr>
      </w:pPr>
    </w:p>
    <w:p w14:paraId="21D79499" w14:textId="77777777" w:rsidR="005C158D" w:rsidRPr="009A3FF4" w:rsidRDefault="005C158D" w:rsidP="005C158D">
      <w:pPr>
        <w:pStyle w:val="Heading1"/>
        <w:numPr>
          <w:ilvl w:val="0"/>
          <w:numId w:val="1"/>
        </w:numPr>
        <w:ind w:left="567" w:hanging="567"/>
        <w:rPr>
          <w:rFonts w:cs="Arial"/>
          <w:lang w:val="en-GB"/>
        </w:rPr>
      </w:pPr>
      <w:r w:rsidRPr="009A3FF4">
        <w:rPr>
          <w:rFonts w:cs="Arial"/>
          <w:u w:val="single"/>
          <w:lang w:val="en-GB"/>
        </w:rPr>
        <w:t>Programme Responsibility</w:t>
      </w:r>
    </w:p>
    <w:p w14:paraId="666C7311" w14:textId="77777777" w:rsidR="005C158D" w:rsidRPr="009A3FF4" w:rsidRDefault="005C158D" w:rsidP="005C158D">
      <w:pPr>
        <w:tabs>
          <w:tab w:val="left" w:pos="-1440"/>
        </w:tabs>
        <w:ind w:left="567" w:hanging="567"/>
        <w:rPr>
          <w:rFonts w:ascii="Arial" w:hAnsi="Arial" w:cs="Arial"/>
          <w:sz w:val="18"/>
          <w:szCs w:val="18"/>
          <w:lang w:val="en-GB"/>
        </w:rPr>
      </w:pPr>
    </w:p>
    <w:p w14:paraId="698749EF" w14:textId="02AC15CC" w:rsidR="005C158D" w:rsidRPr="009A3FF4" w:rsidRDefault="005C158D" w:rsidP="005C158D">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Programme(s) remain(s) the overall responsibility of the University under the day-to-day direction of the Programme </w:t>
      </w:r>
      <w:r w:rsidR="00C316C2" w:rsidRPr="009A3FF4">
        <w:rPr>
          <w:rFonts w:ascii="Arial" w:hAnsi="Arial" w:cs="Arial"/>
          <w:sz w:val="18"/>
          <w:szCs w:val="18"/>
          <w:lang w:val="en-GB"/>
        </w:rPr>
        <w:t>L</w:t>
      </w:r>
      <w:r w:rsidRPr="009A3FF4">
        <w:rPr>
          <w:rFonts w:ascii="Arial" w:hAnsi="Arial" w:cs="Arial"/>
          <w:sz w:val="18"/>
          <w:szCs w:val="18"/>
          <w:lang w:val="en-GB"/>
        </w:rPr>
        <w:t xml:space="preserve">eaders and teaching staff of the Partner Institution. Within the University, this shall be the responsibility of the Faculty named in the </w:t>
      </w:r>
      <w:r w:rsidR="00387EAF" w:rsidRPr="009A3FF4">
        <w:rPr>
          <w:rFonts w:ascii="Arial" w:hAnsi="Arial" w:cs="Arial"/>
          <w:sz w:val="18"/>
          <w:szCs w:val="18"/>
          <w:lang w:val="en-GB"/>
        </w:rPr>
        <w:t>p</w:t>
      </w:r>
      <w:r w:rsidRPr="009A3FF4">
        <w:rPr>
          <w:rFonts w:ascii="Arial" w:hAnsi="Arial" w:cs="Arial"/>
          <w:sz w:val="18"/>
          <w:szCs w:val="18"/>
          <w:lang w:val="en-GB"/>
        </w:rPr>
        <w:t xml:space="preserve">rogramme </w:t>
      </w:r>
      <w:r w:rsidR="00387EAF" w:rsidRPr="009A3FF4">
        <w:rPr>
          <w:rFonts w:ascii="Arial" w:hAnsi="Arial" w:cs="Arial"/>
          <w:sz w:val="18"/>
          <w:szCs w:val="18"/>
          <w:lang w:val="en-GB"/>
        </w:rPr>
        <w:t>d</w:t>
      </w:r>
      <w:r w:rsidRPr="009A3FF4">
        <w:rPr>
          <w:rFonts w:ascii="Arial" w:hAnsi="Arial" w:cs="Arial"/>
          <w:sz w:val="18"/>
          <w:szCs w:val="18"/>
          <w:lang w:val="en-GB"/>
        </w:rPr>
        <w:t xml:space="preserve">etails table section </w:t>
      </w:r>
      <w:r w:rsidR="001755CD" w:rsidRPr="009A3FF4">
        <w:rPr>
          <w:rFonts w:ascii="Arial" w:hAnsi="Arial" w:cs="Arial"/>
          <w:sz w:val="18"/>
          <w:szCs w:val="18"/>
          <w:lang w:val="en-GB"/>
        </w:rPr>
        <w:t>f</w:t>
      </w:r>
      <w:r w:rsidRPr="009A3FF4">
        <w:rPr>
          <w:rFonts w:ascii="Arial" w:hAnsi="Arial" w:cs="Arial"/>
          <w:sz w:val="18"/>
          <w:szCs w:val="18"/>
          <w:lang w:val="en-GB"/>
        </w:rPr>
        <w:t>.</w:t>
      </w:r>
    </w:p>
    <w:p w14:paraId="062C5236" w14:textId="77777777" w:rsidR="005C158D" w:rsidRPr="009A3FF4" w:rsidRDefault="005C158D" w:rsidP="005C158D">
      <w:pPr>
        <w:tabs>
          <w:tab w:val="left" w:pos="-1440"/>
        </w:tabs>
        <w:ind w:left="567" w:hanging="567"/>
        <w:rPr>
          <w:rFonts w:ascii="Arial" w:hAnsi="Arial" w:cs="Arial"/>
          <w:sz w:val="18"/>
          <w:szCs w:val="18"/>
          <w:lang w:val="en-GB"/>
        </w:rPr>
      </w:pPr>
    </w:p>
    <w:p w14:paraId="6D5A82CF" w14:textId="77777777" w:rsidR="005C158D" w:rsidRPr="009A3FF4" w:rsidRDefault="005C158D" w:rsidP="005C158D">
      <w:pPr>
        <w:pStyle w:val="Heading1"/>
        <w:numPr>
          <w:ilvl w:val="0"/>
          <w:numId w:val="1"/>
        </w:numPr>
        <w:ind w:left="567" w:hanging="567"/>
        <w:rPr>
          <w:rFonts w:cs="Arial"/>
          <w:lang w:val="en-GB"/>
        </w:rPr>
      </w:pPr>
      <w:r w:rsidRPr="009A3FF4">
        <w:rPr>
          <w:rFonts w:cs="Arial"/>
          <w:u w:val="single"/>
          <w:lang w:val="en-GB"/>
        </w:rPr>
        <w:t>Date of Commencement and Duration of Approval</w:t>
      </w:r>
    </w:p>
    <w:p w14:paraId="44592AF2" w14:textId="77777777" w:rsidR="005C158D" w:rsidRPr="009A3FF4" w:rsidRDefault="005C158D" w:rsidP="005C158D">
      <w:pPr>
        <w:tabs>
          <w:tab w:val="left" w:pos="-1440"/>
        </w:tabs>
        <w:ind w:left="567" w:hanging="567"/>
        <w:rPr>
          <w:rFonts w:ascii="Arial" w:hAnsi="Arial" w:cs="Arial"/>
          <w:sz w:val="18"/>
          <w:szCs w:val="18"/>
          <w:lang w:val="en-GB"/>
        </w:rPr>
      </w:pPr>
    </w:p>
    <w:p w14:paraId="2BD1678C" w14:textId="77777777" w:rsidR="005C158D" w:rsidRPr="009A3FF4" w:rsidRDefault="005C158D" w:rsidP="005C158D">
      <w:pPr>
        <w:tabs>
          <w:tab w:val="left" w:pos="-1440"/>
        </w:tabs>
        <w:ind w:left="567" w:hanging="567"/>
        <w:rPr>
          <w:rFonts w:ascii="Arial" w:hAnsi="Arial" w:cs="Arial"/>
          <w:sz w:val="18"/>
          <w:szCs w:val="18"/>
          <w:lang w:val="en-GB"/>
        </w:rPr>
      </w:pPr>
      <w:r w:rsidRPr="009A3FF4">
        <w:rPr>
          <w:rFonts w:ascii="Arial" w:hAnsi="Arial" w:cs="Arial"/>
          <w:sz w:val="18"/>
          <w:szCs w:val="18"/>
          <w:lang w:val="en-GB"/>
        </w:rPr>
        <w:tab/>
        <w:t xml:space="preserve">The date of the commencement of the named Programme(s) shall be as stated in the Programme Details table section </w:t>
      </w:r>
      <w:r w:rsidR="00D01C64" w:rsidRPr="009A3FF4">
        <w:rPr>
          <w:rFonts w:ascii="Arial" w:hAnsi="Arial" w:cs="Arial"/>
          <w:sz w:val="18"/>
          <w:szCs w:val="18"/>
          <w:lang w:val="en-GB"/>
        </w:rPr>
        <w:t>h</w:t>
      </w:r>
      <w:r w:rsidRPr="009A3FF4">
        <w:rPr>
          <w:rFonts w:ascii="Arial" w:hAnsi="Arial" w:cs="Arial"/>
          <w:sz w:val="18"/>
          <w:szCs w:val="18"/>
          <w:lang w:val="en-GB"/>
        </w:rPr>
        <w:t>.</w:t>
      </w:r>
    </w:p>
    <w:p w14:paraId="1B7E3356" w14:textId="77777777" w:rsidR="005C158D" w:rsidRPr="009A3FF4" w:rsidRDefault="005C158D" w:rsidP="005C158D">
      <w:pPr>
        <w:tabs>
          <w:tab w:val="left" w:pos="-1440"/>
        </w:tabs>
        <w:ind w:left="567" w:hanging="567"/>
        <w:rPr>
          <w:rFonts w:ascii="Arial" w:hAnsi="Arial" w:cs="Arial"/>
          <w:sz w:val="18"/>
          <w:szCs w:val="18"/>
          <w:lang w:val="en-GB"/>
        </w:rPr>
      </w:pPr>
    </w:p>
    <w:p w14:paraId="53843D09" w14:textId="77777777" w:rsidR="005C158D" w:rsidRPr="009A3FF4" w:rsidRDefault="005C158D" w:rsidP="005C158D">
      <w:pPr>
        <w:pStyle w:val="Heading1"/>
        <w:numPr>
          <w:ilvl w:val="0"/>
          <w:numId w:val="1"/>
        </w:numPr>
        <w:ind w:left="567" w:hanging="567"/>
        <w:rPr>
          <w:rFonts w:cs="Arial"/>
          <w:lang w:val="en-GB"/>
        </w:rPr>
      </w:pPr>
      <w:r w:rsidRPr="009A3FF4">
        <w:rPr>
          <w:rFonts w:cs="Arial"/>
          <w:u w:val="single"/>
          <w:lang w:val="en-GB"/>
        </w:rPr>
        <w:t>Date of Programme Review</w:t>
      </w:r>
    </w:p>
    <w:p w14:paraId="13267776" w14:textId="77777777" w:rsidR="005C158D" w:rsidRPr="009A3FF4" w:rsidRDefault="005C158D" w:rsidP="005C158D">
      <w:pPr>
        <w:pStyle w:val="BodyTextIndent"/>
        <w:spacing w:after="0"/>
        <w:ind w:left="567" w:hanging="567"/>
        <w:rPr>
          <w:rFonts w:ascii="Arial" w:hAnsi="Arial" w:cs="Arial"/>
          <w:sz w:val="18"/>
          <w:szCs w:val="18"/>
          <w:lang w:val="en-GB"/>
        </w:rPr>
      </w:pPr>
    </w:p>
    <w:p w14:paraId="45C1A0A4" w14:textId="1ECCE098" w:rsidR="005C158D" w:rsidRPr="009A3FF4" w:rsidRDefault="005C158D" w:rsidP="00FA16C2">
      <w:pPr>
        <w:numPr>
          <w:ilvl w:val="0"/>
          <w:numId w:val="4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Before the end of the stated Programme(s) approval period as stated in the Programme Details table section </w:t>
      </w:r>
      <w:r w:rsidR="001755CD" w:rsidRPr="009A3FF4">
        <w:rPr>
          <w:rFonts w:ascii="Arial" w:hAnsi="Arial" w:cs="Arial"/>
          <w:sz w:val="18"/>
          <w:szCs w:val="18"/>
          <w:lang w:val="en-GB"/>
        </w:rPr>
        <w:t>g</w:t>
      </w:r>
      <w:r w:rsidRPr="009A3FF4">
        <w:rPr>
          <w:rFonts w:ascii="Arial" w:hAnsi="Arial" w:cs="Arial"/>
          <w:sz w:val="18"/>
          <w:szCs w:val="18"/>
          <w:lang w:val="en-GB"/>
        </w:rPr>
        <w:t xml:space="preserve">, the Programme(s) shall be reviewed in accordance with the University’s Validation and Review Procedures in the </w:t>
      </w:r>
      <w:r w:rsidR="0088161B" w:rsidRPr="009A3FF4">
        <w:rPr>
          <w:rFonts w:ascii="Arial" w:hAnsi="Arial" w:cs="Arial"/>
          <w:sz w:val="18"/>
          <w:szCs w:val="18"/>
          <w:lang w:val="en-GB"/>
        </w:rPr>
        <w:t>Learning and Quality Enhancement Handbook (LQEH)</w:t>
      </w:r>
      <w:r w:rsidR="0088161B" w:rsidRPr="009A3FF4">
        <w:rPr>
          <w:rStyle w:val="FootnoteReference"/>
          <w:rFonts w:ascii="Arial" w:hAnsi="Arial" w:cs="Arial"/>
          <w:sz w:val="18"/>
          <w:szCs w:val="18"/>
          <w:vertAlign w:val="superscript"/>
          <w:lang w:val="en-GB"/>
        </w:rPr>
        <w:footnoteReference w:id="6"/>
      </w:r>
      <w:r w:rsidR="0088161B" w:rsidRPr="009A3FF4">
        <w:rPr>
          <w:rFonts w:ascii="Arial" w:hAnsi="Arial" w:cs="Arial"/>
          <w:sz w:val="18"/>
          <w:szCs w:val="18"/>
          <w:lang w:val="en-GB"/>
        </w:rPr>
        <w:t>.</w:t>
      </w:r>
      <w:r w:rsidR="00F95651" w:rsidRPr="009A3FF4">
        <w:rPr>
          <w:rFonts w:ascii="Arial" w:hAnsi="Arial" w:cs="Arial"/>
          <w:sz w:val="18"/>
          <w:szCs w:val="18"/>
          <w:lang w:val="en-GB"/>
        </w:rPr>
        <w:t xml:space="preserve"> </w:t>
      </w:r>
      <w:r w:rsidRPr="009A3FF4">
        <w:rPr>
          <w:rFonts w:ascii="Arial" w:hAnsi="Arial" w:cs="Arial"/>
          <w:sz w:val="18"/>
          <w:szCs w:val="18"/>
          <w:lang w:val="en-GB"/>
        </w:rPr>
        <w:t xml:space="preserve">The Programme(s) may also be subject to a review during the period of approval if in accordance with the University’s Validation and Review Procedures in the LQEH, circumstances require such a review. </w:t>
      </w:r>
    </w:p>
    <w:p w14:paraId="303C84F4" w14:textId="77777777" w:rsidR="005C158D" w:rsidRPr="009A3FF4" w:rsidRDefault="005C158D" w:rsidP="005C158D">
      <w:pPr>
        <w:tabs>
          <w:tab w:val="left" w:pos="-1440"/>
        </w:tabs>
        <w:ind w:left="567"/>
        <w:rPr>
          <w:rFonts w:ascii="Arial" w:hAnsi="Arial" w:cs="Arial"/>
          <w:sz w:val="18"/>
          <w:szCs w:val="18"/>
          <w:lang w:val="en-GB"/>
        </w:rPr>
      </w:pPr>
    </w:p>
    <w:p w14:paraId="1CC54229" w14:textId="77777777" w:rsidR="005C158D" w:rsidRPr="009A3FF4" w:rsidRDefault="005C158D" w:rsidP="00FA16C2">
      <w:pPr>
        <w:numPr>
          <w:ilvl w:val="0"/>
          <w:numId w:val="46"/>
        </w:numPr>
        <w:tabs>
          <w:tab w:val="left" w:pos="-1440"/>
        </w:tabs>
        <w:ind w:left="567" w:hanging="567"/>
        <w:rPr>
          <w:rFonts w:ascii="Arial" w:hAnsi="Arial" w:cs="Arial"/>
          <w:sz w:val="18"/>
          <w:szCs w:val="18"/>
          <w:lang w:val="en-GB"/>
        </w:rPr>
      </w:pPr>
      <w:r w:rsidRPr="009A3FF4">
        <w:rPr>
          <w:rFonts w:ascii="Arial" w:hAnsi="Arial" w:cs="Arial"/>
          <w:sz w:val="18"/>
          <w:szCs w:val="18"/>
          <w:lang w:val="en-GB"/>
        </w:rPr>
        <w:t>Subject to the outcome of the review a new Programme Memorandum of Co-operation Agreement will commence subject to both parties agreeing the terms of and executing the Agreement.</w:t>
      </w:r>
    </w:p>
    <w:p w14:paraId="5687D73D" w14:textId="77777777" w:rsidR="005C158D" w:rsidRPr="009A3FF4" w:rsidRDefault="005C158D" w:rsidP="005C158D">
      <w:pPr>
        <w:pStyle w:val="BodyTextIndent"/>
        <w:spacing w:after="0"/>
        <w:ind w:left="567"/>
        <w:rPr>
          <w:rFonts w:ascii="Arial" w:hAnsi="Arial" w:cs="Arial"/>
          <w:sz w:val="18"/>
          <w:szCs w:val="18"/>
          <w:lang w:val="en-GB"/>
        </w:rPr>
      </w:pPr>
    </w:p>
    <w:p w14:paraId="34592FC7" w14:textId="77777777" w:rsidR="005C158D" w:rsidRPr="009A3FF4" w:rsidRDefault="005C158D" w:rsidP="005C158D">
      <w:pPr>
        <w:pStyle w:val="Heading1"/>
        <w:numPr>
          <w:ilvl w:val="0"/>
          <w:numId w:val="1"/>
        </w:numPr>
        <w:ind w:left="567" w:hanging="567"/>
        <w:rPr>
          <w:rFonts w:cs="Arial"/>
          <w:szCs w:val="18"/>
          <w:u w:val="single"/>
          <w:lang w:val="en-GB"/>
        </w:rPr>
      </w:pPr>
      <w:r w:rsidRPr="009A3FF4">
        <w:rPr>
          <w:rFonts w:cs="Arial"/>
          <w:szCs w:val="18"/>
          <w:u w:val="single"/>
          <w:lang w:val="en-GB"/>
        </w:rPr>
        <w:t>Latest Date of Recruitment to the Programme</w:t>
      </w:r>
    </w:p>
    <w:p w14:paraId="5C8ABF5B" w14:textId="77777777" w:rsidR="005C158D" w:rsidRPr="009A3FF4" w:rsidRDefault="005C158D" w:rsidP="005C158D">
      <w:pPr>
        <w:rPr>
          <w:rFonts w:ascii="Arial" w:hAnsi="Arial" w:cs="Arial"/>
          <w:lang w:val="en-GB" w:eastAsia="x-none"/>
        </w:rPr>
      </w:pPr>
    </w:p>
    <w:p w14:paraId="51DBECA2" w14:textId="7983A6D1" w:rsidR="005C158D" w:rsidRPr="009A3FF4" w:rsidRDefault="005C158D" w:rsidP="005C158D">
      <w:pPr>
        <w:pStyle w:val="Heading1"/>
        <w:ind w:left="567"/>
        <w:rPr>
          <w:rFonts w:cs="Arial"/>
          <w:b w:val="0"/>
          <w:szCs w:val="18"/>
          <w:lang w:val="en-GB"/>
        </w:rPr>
      </w:pPr>
      <w:r w:rsidRPr="009A3FF4">
        <w:rPr>
          <w:rFonts w:cs="Arial"/>
          <w:b w:val="0"/>
          <w:szCs w:val="18"/>
          <w:lang w:val="en-GB"/>
        </w:rPr>
        <w:t>The Partner Institution will take steps</w:t>
      </w:r>
      <w:r w:rsidR="00CA7E96" w:rsidRPr="009A3FF4">
        <w:rPr>
          <w:rFonts w:cs="Arial"/>
          <w:b w:val="0"/>
          <w:szCs w:val="18"/>
          <w:lang w:val="en-GB"/>
        </w:rPr>
        <w:t xml:space="preserve"> not</w:t>
      </w:r>
      <w:r w:rsidRPr="009A3FF4">
        <w:rPr>
          <w:rFonts w:cs="Arial"/>
          <w:b w:val="0"/>
          <w:szCs w:val="18"/>
          <w:lang w:val="en-GB"/>
        </w:rPr>
        <w:t xml:space="preserve"> to recruit students after the latest date of recruitment to the Programme(s) as specified in the </w:t>
      </w:r>
      <w:r w:rsidR="00E04F8D" w:rsidRPr="009A3FF4">
        <w:rPr>
          <w:rFonts w:cs="Arial"/>
          <w:b w:val="0"/>
          <w:szCs w:val="18"/>
          <w:lang w:val="en-GB"/>
        </w:rPr>
        <w:t>p</w:t>
      </w:r>
      <w:r w:rsidRPr="009A3FF4">
        <w:rPr>
          <w:rFonts w:cs="Arial"/>
          <w:b w:val="0"/>
          <w:szCs w:val="18"/>
          <w:lang w:val="en-GB"/>
        </w:rPr>
        <w:t xml:space="preserve">rogramme </w:t>
      </w:r>
      <w:r w:rsidR="00E04F8D" w:rsidRPr="009A3FF4">
        <w:rPr>
          <w:rFonts w:cs="Arial"/>
          <w:b w:val="0"/>
          <w:szCs w:val="18"/>
          <w:lang w:val="en-GB"/>
        </w:rPr>
        <w:t>d</w:t>
      </w:r>
      <w:r w:rsidRPr="009A3FF4">
        <w:rPr>
          <w:rFonts w:cs="Arial"/>
          <w:b w:val="0"/>
          <w:szCs w:val="18"/>
          <w:lang w:val="en-GB"/>
        </w:rPr>
        <w:t>etails</w:t>
      </w:r>
      <w:r w:rsidR="00E04F8D" w:rsidRPr="009A3FF4">
        <w:rPr>
          <w:rFonts w:cs="Arial"/>
          <w:b w:val="0"/>
          <w:szCs w:val="18"/>
          <w:lang w:val="en-GB"/>
        </w:rPr>
        <w:t xml:space="preserve"> table,</w:t>
      </w:r>
      <w:r w:rsidRPr="009A3FF4">
        <w:rPr>
          <w:rFonts w:cs="Arial"/>
          <w:b w:val="0"/>
          <w:szCs w:val="18"/>
          <w:lang w:val="en-GB"/>
        </w:rPr>
        <w:t xml:space="preserve"> section </w:t>
      </w:r>
      <w:proofErr w:type="spellStart"/>
      <w:r w:rsidR="001755CD" w:rsidRPr="009A3FF4">
        <w:rPr>
          <w:rFonts w:cs="Arial"/>
          <w:b w:val="0"/>
          <w:szCs w:val="18"/>
          <w:lang w:val="en-GB"/>
        </w:rPr>
        <w:t>i</w:t>
      </w:r>
      <w:proofErr w:type="spellEnd"/>
      <w:r w:rsidR="00E04F8D" w:rsidRPr="009A3FF4">
        <w:rPr>
          <w:rFonts w:cs="Arial"/>
          <w:b w:val="0"/>
          <w:szCs w:val="18"/>
          <w:lang w:val="en-GB"/>
        </w:rPr>
        <w:t>,</w:t>
      </w:r>
      <w:r w:rsidRPr="009A3FF4">
        <w:rPr>
          <w:rFonts w:cs="Arial"/>
          <w:b w:val="0"/>
          <w:szCs w:val="18"/>
          <w:lang w:val="en-GB"/>
        </w:rPr>
        <w:t xml:space="preserve"> unless this has been agreed formally by the University through the review process. Failure to comply with this will entitle the University to terminate the </w:t>
      </w:r>
      <w:r w:rsidR="00CB17E6" w:rsidRPr="009A3FF4">
        <w:rPr>
          <w:rFonts w:cs="Arial"/>
          <w:b w:val="0"/>
          <w:szCs w:val="18"/>
          <w:lang w:val="en-GB"/>
        </w:rPr>
        <w:t>Partnership Contract</w:t>
      </w:r>
      <w:r w:rsidRPr="009A3FF4">
        <w:rPr>
          <w:rFonts w:cs="Arial"/>
          <w:b w:val="0"/>
          <w:szCs w:val="18"/>
          <w:lang w:val="en-GB"/>
        </w:rPr>
        <w:t xml:space="preserve"> in accordance with Clause 13.</w:t>
      </w:r>
      <w:r w:rsidR="00975BEE" w:rsidRPr="009A3FF4">
        <w:rPr>
          <w:rFonts w:cs="Arial"/>
          <w:b w:val="0"/>
          <w:szCs w:val="18"/>
          <w:lang w:val="en-GB"/>
        </w:rPr>
        <w:t>5</w:t>
      </w:r>
      <w:r w:rsidRPr="009A3FF4">
        <w:rPr>
          <w:rFonts w:cs="Arial"/>
          <w:b w:val="0"/>
          <w:szCs w:val="18"/>
          <w:lang w:val="en-GB"/>
        </w:rPr>
        <w:t xml:space="preserve"> of the </w:t>
      </w:r>
      <w:r w:rsidR="00CB17E6" w:rsidRPr="009A3FF4">
        <w:rPr>
          <w:rFonts w:cs="Arial"/>
          <w:b w:val="0"/>
          <w:szCs w:val="18"/>
          <w:lang w:val="en-GB"/>
        </w:rPr>
        <w:t>Partnership Contract</w:t>
      </w:r>
      <w:r w:rsidRPr="009A3FF4">
        <w:rPr>
          <w:rFonts w:cs="Arial"/>
          <w:b w:val="0"/>
          <w:szCs w:val="18"/>
          <w:lang w:val="en-GB"/>
        </w:rPr>
        <w:t>.</w:t>
      </w:r>
    </w:p>
    <w:p w14:paraId="7D11F63D" w14:textId="77777777" w:rsidR="005C158D" w:rsidRPr="009A3FF4" w:rsidRDefault="005C158D" w:rsidP="005C158D">
      <w:pPr>
        <w:pStyle w:val="BodyTextIndent"/>
        <w:spacing w:after="0"/>
        <w:ind w:left="567"/>
        <w:rPr>
          <w:rFonts w:ascii="Arial" w:hAnsi="Arial" w:cs="Arial"/>
          <w:sz w:val="18"/>
          <w:szCs w:val="18"/>
          <w:lang w:val="en-GB"/>
        </w:rPr>
      </w:pPr>
    </w:p>
    <w:p w14:paraId="352077E0" w14:textId="77777777" w:rsidR="00975BEE" w:rsidRPr="009A3FF4" w:rsidRDefault="00975BEE" w:rsidP="00975BEE">
      <w:pPr>
        <w:rPr>
          <w:rFonts w:ascii="Arial" w:hAnsi="Arial" w:cs="Arial"/>
          <w:sz w:val="18"/>
          <w:lang w:val="en-GB" w:eastAsia="x-none"/>
        </w:rPr>
      </w:pPr>
      <w:r w:rsidRPr="009A3FF4">
        <w:rPr>
          <w:rFonts w:ascii="Arial" w:hAnsi="Arial" w:cs="Arial"/>
          <w:sz w:val="18"/>
          <w:lang w:val="en-GB" w:eastAsia="x-none"/>
        </w:rPr>
        <w:tab/>
      </w:r>
      <w:r w:rsidRPr="009A3FF4">
        <w:rPr>
          <w:rFonts w:ascii="Arial" w:hAnsi="Arial" w:cs="Arial"/>
          <w:color w:val="7030A0"/>
          <w:sz w:val="18"/>
          <w:lang w:val="en-GB" w:eastAsia="x-none"/>
        </w:rPr>
        <w:t>[UPDATE CLAUSE NUMBER IF OLDER PARTNERSHIP AGREEMENT IS IN PLACE]</w:t>
      </w:r>
    </w:p>
    <w:p w14:paraId="39A38DA3" w14:textId="77777777" w:rsidR="005C158D" w:rsidRPr="009A3FF4" w:rsidRDefault="005C158D" w:rsidP="005C158D">
      <w:pPr>
        <w:pStyle w:val="Heading1"/>
        <w:ind w:left="567"/>
        <w:rPr>
          <w:rFonts w:cs="Arial"/>
          <w:szCs w:val="18"/>
          <w:u w:val="single"/>
          <w:lang w:val="en-GB"/>
        </w:rPr>
      </w:pPr>
    </w:p>
    <w:p w14:paraId="527D8812" w14:textId="77777777" w:rsidR="005C158D" w:rsidRPr="009A3FF4" w:rsidRDefault="005C158D" w:rsidP="005C158D">
      <w:pPr>
        <w:pStyle w:val="Heading1"/>
        <w:numPr>
          <w:ilvl w:val="0"/>
          <w:numId w:val="1"/>
        </w:numPr>
        <w:ind w:left="567" w:hanging="567"/>
        <w:rPr>
          <w:rFonts w:cs="Arial"/>
          <w:szCs w:val="18"/>
          <w:u w:val="single"/>
          <w:lang w:val="en-GB"/>
        </w:rPr>
      </w:pPr>
      <w:r w:rsidRPr="009A3FF4">
        <w:rPr>
          <w:rFonts w:cs="Arial"/>
          <w:szCs w:val="18"/>
          <w:u w:val="single"/>
          <w:lang w:val="en-GB"/>
        </w:rPr>
        <w:t>Programme Handbook(s), Advertising, Publicity Material and Web Sites</w:t>
      </w:r>
    </w:p>
    <w:p w14:paraId="34D9FCEC" w14:textId="77777777" w:rsidR="005C158D" w:rsidRPr="009A3FF4" w:rsidRDefault="005C158D" w:rsidP="009E5579">
      <w:pPr>
        <w:ind w:left="567" w:hanging="567"/>
        <w:rPr>
          <w:rFonts w:ascii="Arial" w:hAnsi="Arial" w:cs="Arial"/>
          <w:sz w:val="18"/>
          <w:szCs w:val="18"/>
          <w:lang w:val="en-GB"/>
        </w:rPr>
      </w:pPr>
    </w:p>
    <w:p w14:paraId="29C8B02B" w14:textId="0076F86E"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shall monitor the Programme Handbook</w:t>
      </w:r>
      <w:r w:rsidR="00415700" w:rsidRPr="009A3FF4">
        <w:rPr>
          <w:rFonts w:ascii="Arial" w:hAnsi="Arial" w:cs="Arial"/>
          <w:sz w:val="18"/>
          <w:szCs w:val="18"/>
          <w:lang w:val="en-GB"/>
        </w:rPr>
        <w:t>(s)</w:t>
      </w:r>
      <w:r w:rsidRPr="009A3FF4">
        <w:rPr>
          <w:rFonts w:ascii="Arial" w:hAnsi="Arial" w:cs="Arial"/>
          <w:sz w:val="18"/>
          <w:szCs w:val="18"/>
          <w:lang w:val="en-GB"/>
        </w:rPr>
        <w:t xml:space="preserve"> and approve all advertising and publicity material relating to the Programme(s) prior to publication. In so doing, the University reserves the right to require changes to be made to material and, in the event that no changes are made within a given period of time, to terminate the contract or treat the contract as repudiated giving rise to the possibility of the University being able to claim damages.</w:t>
      </w:r>
    </w:p>
    <w:p w14:paraId="131B3193" w14:textId="77777777" w:rsidR="005C158D" w:rsidRPr="009A3FF4" w:rsidRDefault="005C158D" w:rsidP="009E5579">
      <w:pPr>
        <w:tabs>
          <w:tab w:val="num" w:pos="567"/>
        </w:tabs>
        <w:ind w:left="567" w:hanging="567"/>
        <w:rPr>
          <w:rFonts w:ascii="Arial" w:hAnsi="Arial" w:cs="Arial"/>
          <w:sz w:val="18"/>
          <w:szCs w:val="18"/>
          <w:lang w:val="en-GB"/>
        </w:rPr>
      </w:pPr>
    </w:p>
    <w:p w14:paraId="1549809D" w14:textId="25C2596D"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that the approved Programme Specifications for all years are made publicly available </w:t>
      </w:r>
      <w:r w:rsidR="00CE55A4" w:rsidRPr="009A3FF4">
        <w:rPr>
          <w:rFonts w:ascii="Arial" w:hAnsi="Arial" w:cs="Arial"/>
          <w:sz w:val="18"/>
          <w:szCs w:val="18"/>
          <w:lang w:val="en-GB"/>
        </w:rPr>
        <w:t>i</w:t>
      </w:r>
      <w:r w:rsidRPr="009A3FF4">
        <w:rPr>
          <w:rFonts w:ascii="Arial" w:hAnsi="Arial" w:cs="Arial"/>
          <w:sz w:val="18"/>
          <w:szCs w:val="18"/>
          <w:lang w:val="en-GB"/>
        </w:rPr>
        <w:t>.</w:t>
      </w:r>
      <w:r w:rsidR="00CE55A4" w:rsidRPr="009A3FF4">
        <w:rPr>
          <w:rFonts w:ascii="Arial" w:hAnsi="Arial" w:cs="Arial"/>
          <w:sz w:val="18"/>
          <w:szCs w:val="18"/>
          <w:lang w:val="en-GB"/>
        </w:rPr>
        <w:t>e</w:t>
      </w:r>
      <w:r w:rsidRPr="009A3FF4">
        <w:rPr>
          <w:rFonts w:ascii="Arial" w:hAnsi="Arial" w:cs="Arial"/>
          <w:sz w:val="18"/>
          <w:szCs w:val="18"/>
          <w:lang w:val="en-GB"/>
        </w:rPr>
        <w:t>. on the Partner Institution’s web site. If changes are required to the Programme Specification</w:t>
      </w:r>
      <w:r w:rsidR="00415700" w:rsidRPr="009A3FF4">
        <w:rPr>
          <w:rFonts w:ascii="Arial" w:hAnsi="Arial" w:cs="Arial"/>
          <w:sz w:val="18"/>
          <w:szCs w:val="18"/>
          <w:lang w:val="en-GB"/>
        </w:rPr>
        <w:t>(s)</w:t>
      </w:r>
      <w:r w:rsidRPr="009A3FF4">
        <w:rPr>
          <w:rFonts w:ascii="Arial" w:hAnsi="Arial" w:cs="Arial"/>
          <w:sz w:val="18"/>
          <w:szCs w:val="18"/>
          <w:lang w:val="en-GB"/>
        </w:rPr>
        <w:t>, approval should be sought as outlined in the LQEH and</w:t>
      </w:r>
      <w:r w:rsidRPr="009A3FF4" w:rsidDel="008A25FF">
        <w:rPr>
          <w:rFonts w:ascii="Arial" w:hAnsi="Arial" w:cs="Arial"/>
          <w:sz w:val="18"/>
          <w:szCs w:val="18"/>
          <w:lang w:val="en-GB"/>
        </w:rPr>
        <w:t xml:space="preserve"> </w:t>
      </w:r>
      <w:r w:rsidR="00B41AE5" w:rsidRPr="009A3FF4">
        <w:rPr>
          <w:rFonts w:ascii="Arial" w:hAnsi="Arial" w:cs="Arial"/>
          <w:sz w:val="18"/>
          <w:szCs w:val="18"/>
          <w:lang w:val="en-GB"/>
        </w:rPr>
        <w:t xml:space="preserve">prior to </w:t>
      </w:r>
      <w:r w:rsidR="009A5FFD" w:rsidRPr="009A3FF4">
        <w:rPr>
          <w:rFonts w:ascii="Arial" w:hAnsi="Arial" w:cs="Arial"/>
          <w:sz w:val="18"/>
          <w:szCs w:val="18"/>
          <w:lang w:val="en-GB"/>
        </w:rPr>
        <w:t>updating the web site</w:t>
      </w:r>
      <w:r w:rsidR="00B41AE5" w:rsidRPr="009A3FF4">
        <w:rPr>
          <w:rFonts w:ascii="Arial" w:hAnsi="Arial" w:cs="Arial"/>
          <w:sz w:val="18"/>
          <w:szCs w:val="18"/>
          <w:lang w:val="en-GB"/>
        </w:rPr>
        <w:t>.</w:t>
      </w:r>
    </w:p>
    <w:p w14:paraId="3FD7C0F4" w14:textId="77777777" w:rsidR="005C158D" w:rsidRPr="009A3FF4" w:rsidRDefault="005C158D" w:rsidP="009E5579">
      <w:pPr>
        <w:ind w:left="567" w:hanging="567"/>
        <w:rPr>
          <w:rFonts w:ascii="Arial" w:hAnsi="Arial" w:cs="Arial"/>
          <w:sz w:val="18"/>
          <w:szCs w:val="18"/>
          <w:lang w:val="en-GB"/>
        </w:rPr>
      </w:pPr>
    </w:p>
    <w:p w14:paraId="53123A24" w14:textId="2BED7D8B"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lastRenderedPageBreak/>
        <w:t>The Programme Handbook</w:t>
      </w:r>
      <w:r w:rsidR="00415700" w:rsidRPr="009A3FF4">
        <w:rPr>
          <w:rFonts w:ascii="Arial" w:hAnsi="Arial" w:cs="Arial"/>
          <w:sz w:val="18"/>
          <w:szCs w:val="18"/>
          <w:lang w:val="en-GB"/>
        </w:rPr>
        <w:t>(s)</w:t>
      </w:r>
      <w:r w:rsidRPr="009A3FF4">
        <w:rPr>
          <w:rFonts w:ascii="Arial" w:hAnsi="Arial" w:cs="Arial"/>
          <w:sz w:val="18"/>
          <w:szCs w:val="18"/>
          <w:lang w:val="en-GB"/>
        </w:rPr>
        <w:t xml:space="preserve"> (using the University template) must be updated annually (or for each cohort) and provided to the University Link </w:t>
      </w:r>
      <w:r w:rsidR="004D141A" w:rsidRPr="009A3FF4">
        <w:rPr>
          <w:rFonts w:ascii="Arial" w:hAnsi="Arial" w:cs="Arial"/>
          <w:sz w:val="18"/>
          <w:szCs w:val="18"/>
          <w:lang w:val="en-GB"/>
        </w:rPr>
        <w:t>Tutor and</w:t>
      </w:r>
      <w:r w:rsidRPr="009A3FF4">
        <w:rPr>
          <w:rFonts w:ascii="Arial" w:hAnsi="Arial" w:cs="Arial"/>
          <w:sz w:val="18"/>
          <w:szCs w:val="18"/>
          <w:lang w:val="en-GB"/>
        </w:rPr>
        <w:t xml:space="preserve"> Academic Partnerships team within one month of the start of the </w:t>
      </w:r>
      <w:r w:rsidR="00387EAF" w:rsidRPr="009A3FF4">
        <w:rPr>
          <w:rFonts w:ascii="Arial" w:hAnsi="Arial" w:cs="Arial"/>
          <w:sz w:val="18"/>
          <w:szCs w:val="18"/>
          <w:lang w:val="en-GB"/>
        </w:rPr>
        <w:t>P</w:t>
      </w:r>
      <w:r w:rsidRPr="009A3FF4">
        <w:rPr>
          <w:rFonts w:ascii="Arial" w:hAnsi="Arial" w:cs="Arial"/>
          <w:sz w:val="18"/>
          <w:szCs w:val="18"/>
          <w:lang w:val="en-GB"/>
        </w:rPr>
        <w:t>rogramme.</w:t>
      </w:r>
    </w:p>
    <w:p w14:paraId="7D4D4753" w14:textId="77777777" w:rsidR="005C158D" w:rsidRPr="009A3FF4" w:rsidRDefault="005C158D" w:rsidP="009E5579">
      <w:pPr>
        <w:pStyle w:val="ListParagraph"/>
        <w:ind w:left="567" w:hanging="567"/>
        <w:rPr>
          <w:rFonts w:ascii="Arial" w:hAnsi="Arial" w:cs="Arial"/>
          <w:sz w:val="18"/>
          <w:szCs w:val="18"/>
          <w:lang w:val="en-GB"/>
        </w:rPr>
      </w:pPr>
    </w:p>
    <w:p w14:paraId="18B62999" w14:textId="0C5A2AE0"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ensure students are provided with a copy of the </w:t>
      </w:r>
      <w:r w:rsidR="00C67351" w:rsidRPr="009A3FF4">
        <w:rPr>
          <w:rFonts w:ascii="Arial" w:hAnsi="Arial" w:cs="Arial"/>
          <w:sz w:val="18"/>
          <w:szCs w:val="18"/>
          <w:lang w:val="en-GB"/>
        </w:rPr>
        <w:t>P</w:t>
      </w:r>
      <w:r w:rsidRPr="009A3FF4">
        <w:rPr>
          <w:rFonts w:ascii="Arial" w:hAnsi="Arial" w:cs="Arial"/>
          <w:sz w:val="18"/>
          <w:szCs w:val="18"/>
          <w:lang w:val="en-GB"/>
        </w:rPr>
        <w:t xml:space="preserve">rogramme </w:t>
      </w:r>
      <w:r w:rsidR="00C67351" w:rsidRPr="009A3FF4">
        <w:rPr>
          <w:rFonts w:ascii="Arial" w:hAnsi="Arial" w:cs="Arial"/>
          <w:sz w:val="18"/>
          <w:szCs w:val="18"/>
          <w:lang w:val="en-GB"/>
        </w:rPr>
        <w:t>H</w:t>
      </w:r>
      <w:r w:rsidRPr="009A3FF4">
        <w:rPr>
          <w:rFonts w:ascii="Arial" w:hAnsi="Arial" w:cs="Arial"/>
          <w:sz w:val="18"/>
          <w:szCs w:val="18"/>
          <w:lang w:val="en-GB"/>
        </w:rPr>
        <w:t>andbook when they commence their studies.</w:t>
      </w:r>
    </w:p>
    <w:p w14:paraId="1F66A288" w14:textId="77777777" w:rsidR="005C158D" w:rsidRPr="009A3FF4" w:rsidRDefault="005C158D" w:rsidP="009E5579">
      <w:pPr>
        <w:tabs>
          <w:tab w:val="left" w:pos="-1440"/>
        </w:tabs>
        <w:ind w:left="567" w:hanging="567"/>
        <w:rPr>
          <w:rFonts w:ascii="Arial" w:hAnsi="Arial" w:cs="Arial"/>
          <w:sz w:val="18"/>
          <w:szCs w:val="18"/>
          <w:lang w:val="en-GB"/>
        </w:rPr>
      </w:pPr>
    </w:p>
    <w:p w14:paraId="3F760DFA" w14:textId="7A2B7F21"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must adhere to the University’s guidelines when developing advertising and publicity material as outlined in the LQEH. Marketing materials could include, but are not limited to, advertising, webpages, copy, publications, brochures, flyers, pull-up banners, promotional merchandise, social media, press releases and statements/announcements.</w:t>
      </w:r>
    </w:p>
    <w:p w14:paraId="2F03101B" w14:textId="77777777" w:rsidR="005C158D" w:rsidRPr="009A3FF4" w:rsidRDefault="005C158D" w:rsidP="009E5579">
      <w:pPr>
        <w:pStyle w:val="ListParagraph"/>
        <w:ind w:left="567" w:hanging="567"/>
        <w:rPr>
          <w:rFonts w:ascii="Arial" w:hAnsi="Arial" w:cs="Arial"/>
          <w:sz w:val="18"/>
          <w:szCs w:val="18"/>
          <w:lang w:val="en-GB"/>
        </w:rPr>
      </w:pPr>
    </w:p>
    <w:p w14:paraId="238D9EF2" w14:textId="77777777"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Copies of the advertising and publicity material should be submitted for approval to the Academic Partnerships team and the University Link Tutor prior to publication as outlined in the LQEH.</w:t>
      </w:r>
    </w:p>
    <w:p w14:paraId="0B177A2A" w14:textId="77777777" w:rsidR="005C158D" w:rsidRPr="009A3FF4" w:rsidRDefault="005C158D" w:rsidP="009E5579">
      <w:pPr>
        <w:ind w:left="567" w:hanging="567"/>
        <w:rPr>
          <w:rFonts w:ascii="Arial" w:hAnsi="Arial" w:cs="Arial"/>
          <w:sz w:val="18"/>
          <w:szCs w:val="18"/>
          <w:lang w:val="en-GB"/>
        </w:rPr>
      </w:pPr>
    </w:p>
    <w:p w14:paraId="1EB66557" w14:textId="5CF1BF6D"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shall ensure that its web</w:t>
      </w:r>
      <w:r w:rsidR="003C6298" w:rsidRPr="009A3FF4">
        <w:rPr>
          <w:rFonts w:ascii="Arial" w:hAnsi="Arial" w:cs="Arial"/>
          <w:sz w:val="18"/>
          <w:szCs w:val="18"/>
          <w:lang w:val="en-GB"/>
        </w:rPr>
        <w:t xml:space="preserve"> </w:t>
      </w:r>
      <w:r w:rsidRPr="009A3FF4">
        <w:rPr>
          <w:rFonts w:ascii="Arial" w:hAnsi="Arial" w:cs="Arial"/>
          <w:sz w:val="18"/>
          <w:szCs w:val="18"/>
          <w:lang w:val="en-GB"/>
        </w:rPr>
        <w:t>site correctly represents its collaborative relationship with the University, and ensure that it includes accurate Programme information for all collaborative Programmes with Middlesex University</w:t>
      </w:r>
      <w:r w:rsidR="00AF2B20" w:rsidRPr="009A3FF4">
        <w:rPr>
          <w:rFonts w:ascii="Arial" w:hAnsi="Arial" w:cs="Arial"/>
          <w:sz w:val="18"/>
          <w:szCs w:val="18"/>
          <w:lang w:val="en-GB"/>
        </w:rPr>
        <w:t xml:space="preserve"> </w:t>
      </w:r>
      <w:r w:rsidRPr="009A3FF4">
        <w:rPr>
          <w:rFonts w:ascii="Arial" w:hAnsi="Arial" w:cs="Arial"/>
          <w:sz w:val="18"/>
          <w:szCs w:val="18"/>
          <w:lang w:val="en-GB"/>
        </w:rPr>
        <w:t xml:space="preserve">the most recent Middlesex University </w:t>
      </w:r>
      <w:r w:rsidR="00AF2B20" w:rsidRPr="009A3FF4">
        <w:rPr>
          <w:rFonts w:ascii="Arial" w:hAnsi="Arial" w:cs="Arial"/>
          <w:sz w:val="18"/>
          <w:szCs w:val="18"/>
          <w:lang w:val="en-GB"/>
        </w:rPr>
        <w:t>partnership</w:t>
      </w:r>
      <w:r w:rsidRPr="009A3FF4">
        <w:rPr>
          <w:rFonts w:ascii="Arial" w:hAnsi="Arial" w:cs="Arial"/>
          <w:sz w:val="18"/>
          <w:szCs w:val="18"/>
          <w:lang w:val="en-GB"/>
        </w:rPr>
        <w:t xml:space="preserve"> logo and articulation/progression information.</w:t>
      </w:r>
    </w:p>
    <w:p w14:paraId="565A8A67" w14:textId="77777777" w:rsidR="005C158D" w:rsidRPr="009A3FF4" w:rsidRDefault="005C158D" w:rsidP="005C158D">
      <w:pPr>
        <w:pStyle w:val="ListParagraph"/>
        <w:rPr>
          <w:rFonts w:ascii="Arial" w:hAnsi="Arial" w:cs="Arial"/>
          <w:sz w:val="18"/>
          <w:szCs w:val="18"/>
          <w:lang w:val="en-GB"/>
        </w:rPr>
      </w:pPr>
    </w:p>
    <w:p w14:paraId="6A7C7C6A" w14:textId="77777777" w:rsidR="005C158D" w:rsidRPr="009A3FF4" w:rsidRDefault="005C158D" w:rsidP="00FA16C2">
      <w:pPr>
        <w:numPr>
          <w:ilvl w:val="0"/>
          <w:numId w:val="76"/>
        </w:numPr>
        <w:ind w:left="567" w:hanging="567"/>
        <w:rPr>
          <w:rFonts w:ascii="Arial" w:hAnsi="Arial" w:cs="Arial"/>
          <w:sz w:val="18"/>
          <w:szCs w:val="18"/>
          <w:lang w:val="en-GB"/>
        </w:rPr>
      </w:pPr>
      <w:r w:rsidRPr="009A3FF4">
        <w:rPr>
          <w:rFonts w:ascii="Arial" w:hAnsi="Arial" w:cs="Arial"/>
          <w:sz w:val="18"/>
          <w:szCs w:val="18"/>
          <w:lang w:val="en-GB"/>
        </w:rPr>
        <w:t>The following information will be made publicly available and easily accessible to current and prospective students by the Partner Institution:</w:t>
      </w:r>
    </w:p>
    <w:p w14:paraId="44BDD708" w14:textId="77777777" w:rsidR="005C158D" w:rsidRPr="009A3FF4" w:rsidRDefault="005C158D" w:rsidP="005C158D">
      <w:pPr>
        <w:pStyle w:val="ListParagraph"/>
        <w:rPr>
          <w:rFonts w:ascii="Arial" w:hAnsi="Arial" w:cs="Arial"/>
          <w:sz w:val="18"/>
          <w:szCs w:val="18"/>
          <w:lang w:val="en-GB"/>
        </w:rPr>
      </w:pPr>
    </w:p>
    <w:p w14:paraId="41EF36A8" w14:textId="437A2B33"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structure of the </w:t>
      </w:r>
      <w:r w:rsidR="00387EAF" w:rsidRPr="009A3FF4">
        <w:rPr>
          <w:rFonts w:ascii="Arial" w:hAnsi="Arial" w:cs="Arial"/>
          <w:sz w:val="18"/>
          <w:szCs w:val="18"/>
          <w:lang w:val="en-GB"/>
        </w:rPr>
        <w:t>P</w:t>
      </w:r>
      <w:r w:rsidRPr="009A3FF4">
        <w:rPr>
          <w:rFonts w:ascii="Arial" w:hAnsi="Arial" w:cs="Arial"/>
          <w:sz w:val="18"/>
          <w:szCs w:val="18"/>
          <w:lang w:val="en-GB"/>
        </w:rPr>
        <w:t xml:space="preserve">rogramme, including making the </w:t>
      </w:r>
      <w:r w:rsidR="00387EAF" w:rsidRPr="009A3FF4">
        <w:rPr>
          <w:rFonts w:ascii="Arial" w:hAnsi="Arial" w:cs="Arial"/>
          <w:sz w:val="18"/>
          <w:szCs w:val="18"/>
          <w:lang w:val="en-GB"/>
        </w:rPr>
        <w:t>P</w:t>
      </w:r>
      <w:r w:rsidRPr="009A3FF4">
        <w:rPr>
          <w:rFonts w:ascii="Arial" w:hAnsi="Arial" w:cs="Arial"/>
          <w:sz w:val="18"/>
          <w:szCs w:val="18"/>
          <w:lang w:val="en-GB"/>
        </w:rPr>
        <w:t xml:space="preserve">rogramme specification available </w:t>
      </w:r>
    </w:p>
    <w:p w14:paraId="1110A253" w14:textId="40D80A7C"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The total costs of the </w:t>
      </w:r>
      <w:r w:rsidR="00387EAF" w:rsidRPr="009A3FF4">
        <w:rPr>
          <w:rFonts w:ascii="Arial" w:hAnsi="Arial" w:cs="Arial"/>
          <w:sz w:val="18"/>
          <w:szCs w:val="18"/>
          <w:lang w:val="en-GB"/>
        </w:rPr>
        <w:t>P</w:t>
      </w:r>
      <w:r w:rsidRPr="009A3FF4">
        <w:rPr>
          <w:rFonts w:ascii="Arial" w:hAnsi="Arial" w:cs="Arial"/>
          <w:sz w:val="18"/>
          <w:szCs w:val="18"/>
          <w:lang w:val="en-GB"/>
        </w:rPr>
        <w:t>rogramme, including any annual increases</w:t>
      </w:r>
    </w:p>
    <w:p w14:paraId="46301515"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All terms and conditions, with any surprising or important terms highlighted</w:t>
      </w:r>
    </w:p>
    <w:p w14:paraId="3DA592AE" w14:textId="77777777" w:rsidR="005C158D" w:rsidRPr="009A3FF4" w:rsidRDefault="005C158D" w:rsidP="009E5579">
      <w:pPr>
        <w:ind w:left="567" w:hanging="567"/>
        <w:rPr>
          <w:rFonts w:ascii="Arial" w:hAnsi="Arial" w:cs="Arial"/>
          <w:sz w:val="18"/>
          <w:szCs w:val="18"/>
          <w:lang w:val="en-GB"/>
        </w:rPr>
      </w:pPr>
    </w:p>
    <w:p w14:paraId="13F90511" w14:textId="77777777" w:rsidR="005C158D" w:rsidRPr="009A3FF4" w:rsidRDefault="005C158D" w:rsidP="00FA16C2">
      <w:pPr>
        <w:numPr>
          <w:ilvl w:val="0"/>
          <w:numId w:val="76"/>
        </w:numPr>
        <w:ind w:left="567" w:hanging="567"/>
        <w:rPr>
          <w:rFonts w:ascii="Arial" w:hAnsi="Arial" w:cs="Arial"/>
          <w:sz w:val="18"/>
          <w:szCs w:val="18"/>
          <w:lang w:val="en-GB"/>
        </w:rPr>
      </w:pPr>
      <w:r w:rsidRPr="009A3FF4">
        <w:rPr>
          <w:rFonts w:ascii="Arial" w:hAnsi="Arial" w:cs="Arial"/>
          <w:sz w:val="18"/>
          <w:szCs w:val="18"/>
          <w:lang w:val="en-GB"/>
        </w:rPr>
        <w:t>All relevant policies and procedures will be made publicly available and easily accessible to current and prospective students by the Partner Institution. These should include, but are not limited to:</w:t>
      </w:r>
    </w:p>
    <w:p w14:paraId="53440736" w14:textId="3B171169"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Regulations applicable to the </w:t>
      </w:r>
      <w:r w:rsidR="00387EAF" w:rsidRPr="009A3FF4">
        <w:rPr>
          <w:rFonts w:ascii="Arial" w:hAnsi="Arial" w:cs="Arial"/>
          <w:sz w:val="18"/>
          <w:szCs w:val="18"/>
          <w:lang w:val="en-GB"/>
        </w:rPr>
        <w:t>P</w:t>
      </w:r>
      <w:r w:rsidRPr="009A3FF4">
        <w:rPr>
          <w:rFonts w:ascii="Arial" w:hAnsi="Arial" w:cs="Arial"/>
          <w:sz w:val="18"/>
          <w:szCs w:val="18"/>
          <w:lang w:val="en-GB"/>
        </w:rPr>
        <w:t>rogramme</w:t>
      </w:r>
    </w:p>
    <w:p w14:paraId="73D578A2"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Admissions Policy and Procedures</w:t>
      </w:r>
    </w:p>
    <w:p w14:paraId="5F81CCC5"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Complaints and Appeals Policy and Procedures </w:t>
      </w:r>
    </w:p>
    <w:p w14:paraId="11998D64"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 xml:space="preserve">Safeguarding and Prevent Policy and Procedures (or equivalent policies for overseas institutions) </w:t>
      </w:r>
    </w:p>
    <w:p w14:paraId="4AD1F76A"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Equality and Diversity Policy and Procedures</w:t>
      </w:r>
    </w:p>
    <w:p w14:paraId="740D7F49"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Data Protection and Retention Policy and Procedures</w:t>
      </w:r>
    </w:p>
    <w:p w14:paraId="44D9154C" w14:textId="77777777" w:rsidR="005C158D" w:rsidRPr="009A3FF4" w:rsidRDefault="005C158D" w:rsidP="00FA16C2">
      <w:pPr>
        <w:numPr>
          <w:ilvl w:val="0"/>
          <w:numId w:val="26"/>
        </w:numPr>
        <w:rPr>
          <w:rFonts w:ascii="Arial" w:hAnsi="Arial" w:cs="Arial"/>
          <w:sz w:val="18"/>
          <w:szCs w:val="18"/>
          <w:lang w:val="en-GB"/>
        </w:rPr>
      </w:pPr>
      <w:r w:rsidRPr="009A3FF4">
        <w:rPr>
          <w:rFonts w:ascii="Arial" w:hAnsi="Arial" w:cs="Arial"/>
          <w:sz w:val="18"/>
          <w:szCs w:val="18"/>
          <w:lang w:val="en-GB"/>
        </w:rPr>
        <w:t>Disciplinary/Behaviour policy</w:t>
      </w:r>
    </w:p>
    <w:p w14:paraId="07A24DD6" w14:textId="7F03C53A" w:rsidR="005C158D" w:rsidRPr="009A3FF4" w:rsidRDefault="005C158D" w:rsidP="004B6D30">
      <w:pPr>
        <w:numPr>
          <w:ilvl w:val="0"/>
          <w:numId w:val="26"/>
        </w:numPr>
        <w:rPr>
          <w:rFonts w:ascii="Arial" w:hAnsi="Arial" w:cs="Arial"/>
          <w:sz w:val="18"/>
          <w:szCs w:val="18"/>
          <w:lang w:val="en-GB"/>
        </w:rPr>
      </w:pPr>
      <w:r w:rsidRPr="009A3FF4">
        <w:rPr>
          <w:rFonts w:ascii="Arial" w:hAnsi="Arial" w:cs="Arial"/>
          <w:sz w:val="18"/>
          <w:szCs w:val="18"/>
          <w:lang w:val="en-GB"/>
        </w:rPr>
        <w:t>Refund policy</w:t>
      </w:r>
    </w:p>
    <w:p w14:paraId="7890BA78" w14:textId="77777777" w:rsidR="005C158D" w:rsidRPr="009A3FF4" w:rsidRDefault="005C158D" w:rsidP="005C158D">
      <w:pPr>
        <w:pStyle w:val="ListParagraph"/>
        <w:rPr>
          <w:rFonts w:ascii="Arial" w:hAnsi="Arial" w:cs="Arial"/>
          <w:sz w:val="18"/>
          <w:szCs w:val="18"/>
          <w:lang w:val="en-GB"/>
        </w:rPr>
      </w:pPr>
    </w:p>
    <w:p w14:paraId="634E827B" w14:textId="77777777" w:rsidR="005C158D" w:rsidRPr="009A3FF4" w:rsidRDefault="005C158D" w:rsidP="00FA16C2">
      <w:pPr>
        <w:numPr>
          <w:ilvl w:val="0"/>
          <w:numId w:val="76"/>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acknowledges that it is required to comply with UK consumer law by following the detailed guidance set out by the Competition and Markets Authority (CMA) in relation </w:t>
      </w:r>
      <w:r w:rsidR="004D141A" w:rsidRPr="009A3FF4">
        <w:rPr>
          <w:rFonts w:ascii="Arial" w:hAnsi="Arial" w:cs="Arial"/>
          <w:sz w:val="18"/>
          <w:szCs w:val="18"/>
          <w:lang w:val="en-GB"/>
        </w:rPr>
        <w:t>to Higher</w:t>
      </w:r>
      <w:r w:rsidRPr="009A3FF4">
        <w:rPr>
          <w:rFonts w:ascii="Arial" w:hAnsi="Arial" w:cs="Arial"/>
          <w:sz w:val="18"/>
          <w:szCs w:val="18"/>
          <w:lang w:val="en-GB"/>
        </w:rPr>
        <w:t xml:space="preserve"> Education providers.</w:t>
      </w:r>
    </w:p>
    <w:p w14:paraId="55F0904F" w14:textId="77777777" w:rsidR="005C158D" w:rsidRPr="009A3FF4" w:rsidRDefault="005C158D" w:rsidP="005C158D">
      <w:pPr>
        <w:rPr>
          <w:rFonts w:ascii="Arial" w:hAnsi="Arial" w:cs="Arial"/>
          <w:sz w:val="18"/>
          <w:szCs w:val="18"/>
          <w:lang w:val="en-GB"/>
        </w:rPr>
      </w:pPr>
    </w:p>
    <w:p w14:paraId="229E11F8" w14:textId="2A3A509B" w:rsidR="005C158D" w:rsidRPr="009A3FF4" w:rsidRDefault="005C158D" w:rsidP="004B6D30">
      <w:pPr>
        <w:numPr>
          <w:ilvl w:val="0"/>
          <w:numId w:val="76"/>
        </w:numPr>
        <w:tabs>
          <w:tab w:val="left" w:pos="-1440"/>
        </w:tabs>
        <w:ind w:left="567" w:hanging="567"/>
        <w:rPr>
          <w:rFonts w:ascii="Arial" w:hAnsi="Arial" w:cs="Arial"/>
          <w:sz w:val="18"/>
          <w:szCs w:val="18"/>
          <w:lang w:val="en-GB"/>
        </w:rPr>
      </w:pPr>
      <w:r w:rsidRPr="009A3FF4">
        <w:rPr>
          <w:rFonts w:ascii="Arial" w:hAnsi="Arial" w:cs="Arial"/>
          <w:color w:val="7030A0"/>
          <w:sz w:val="18"/>
          <w:szCs w:val="18"/>
          <w:lang w:val="en-GB"/>
        </w:rPr>
        <w:t>[UK UNDERGRADUATE PARTNERS ONLY. DELETE IF NOT APPLICABLE]</w:t>
      </w:r>
      <w:r w:rsidRPr="009A3FF4">
        <w:rPr>
          <w:rFonts w:ascii="Arial" w:hAnsi="Arial" w:cs="Arial"/>
          <w:color w:val="7030A0"/>
          <w:sz w:val="18"/>
          <w:szCs w:val="18"/>
          <w:lang w:val="en-GB"/>
        </w:rPr>
        <w:tab/>
      </w:r>
      <w:r w:rsidR="00721332" w:rsidRPr="009A3FF4">
        <w:rPr>
          <w:rFonts w:ascii="Arial" w:hAnsi="Arial" w:cs="Arial"/>
          <w:sz w:val="18"/>
          <w:szCs w:val="18"/>
          <w:lang w:val="en-GB"/>
        </w:rPr>
        <w:t xml:space="preserve">The Partner Institution shall be responsible for the collation, reporting and publication of all mandatory requirements relating to Discover Uni and the </w:t>
      </w:r>
      <w:proofErr w:type="spellStart"/>
      <w:r w:rsidR="00721332" w:rsidRPr="009A3FF4">
        <w:rPr>
          <w:rFonts w:ascii="Arial" w:hAnsi="Arial" w:cs="Arial"/>
          <w:sz w:val="18"/>
          <w:szCs w:val="18"/>
          <w:lang w:val="en-GB"/>
        </w:rPr>
        <w:t>Unistats</w:t>
      </w:r>
      <w:proofErr w:type="spellEnd"/>
      <w:r w:rsidR="00721332" w:rsidRPr="009A3FF4">
        <w:rPr>
          <w:rFonts w:ascii="Arial" w:hAnsi="Arial" w:cs="Arial"/>
          <w:sz w:val="18"/>
          <w:szCs w:val="18"/>
          <w:lang w:val="en-GB"/>
        </w:rPr>
        <w:t xml:space="preserve"> dataset as required by the Office for Students</w:t>
      </w:r>
      <w:r w:rsidRPr="009A3FF4">
        <w:rPr>
          <w:rFonts w:ascii="Arial" w:hAnsi="Arial" w:cs="Arial"/>
          <w:sz w:val="18"/>
          <w:szCs w:val="18"/>
          <w:lang w:val="en-GB"/>
        </w:rPr>
        <w:t xml:space="preserve">. </w:t>
      </w:r>
    </w:p>
    <w:p w14:paraId="25241D87" w14:textId="77777777" w:rsidR="005C158D" w:rsidRPr="009A3FF4" w:rsidRDefault="005C158D" w:rsidP="005C158D">
      <w:pPr>
        <w:pStyle w:val="BodyTextIndent"/>
        <w:spacing w:after="0"/>
        <w:ind w:left="567"/>
        <w:rPr>
          <w:rFonts w:ascii="Arial" w:hAnsi="Arial" w:cs="Arial"/>
          <w:sz w:val="18"/>
          <w:szCs w:val="18"/>
          <w:lang w:val="en-GB"/>
        </w:rPr>
      </w:pPr>
    </w:p>
    <w:p w14:paraId="758D93FD" w14:textId="77777777" w:rsidR="005C158D" w:rsidRPr="009A3FF4" w:rsidRDefault="005C158D" w:rsidP="005C158D">
      <w:pPr>
        <w:pStyle w:val="Heading1"/>
        <w:numPr>
          <w:ilvl w:val="0"/>
          <w:numId w:val="1"/>
        </w:numPr>
        <w:ind w:left="567" w:hanging="567"/>
        <w:rPr>
          <w:rFonts w:cs="Arial"/>
          <w:szCs w:val="18"/>
          <w:u w:val="single"/>
          <w:lang w:val="en-GB"/>
        </w:rPr>
      </w:pPr>
      <w:r w:rsidRPr="009A3FF4">
        <w:rPr>
          <w:rFonts w:cs="Arial"/>
          <w:szCs w:val="18"/>
          <w:u w:val="single"/>
          <w:lang w:val="en-GB"/>
        </w:rPr>
        <w:t>Admissions and Student Selection</w:t>
      </w:r>
    </w:p>
    <w:p w14:paraId="537349D8" w14:textId="77777777" w:rsidR="005C158D" w:rsidRPr="009A3FF4" w:rsidRDefault="005C158D" w:rsidP="005C158D">
      <w:pPr>
        <w:ind w:left="567" w:hanging="567"/>
        <w:rPr>
          <w:rFonts w:ascii="Arial" w:hAnsi="Arial" w:cs="Arial"/>
          <w:sz w:val="18"/>
          <w:szCs w:val="18"/>
          <w:lang w:val="en-GB"/>
        </w:rPr>
      </w:pPr>
    </w:p>
    <w:p w14:paraId="6F40DBCD" w14:textId="1A331F81" w:rsidR="00EA104F" w:rsidRPr="009A3FF4" w:rsidRDefault="005C158D" w:rsidP="00FA16C2">
      <w:pPr>
        <w:numPr>
          <w:ilvl w:val="0"/>
          <w:numId w:val="52"/>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admission requirements for the Programme(s) shall conform to the University's general </w:t>
      </w:r>
      <w:r w:rsidR="004D141A" w:rsidRPr="009A3FF4">
        <w:rPr>
          <w:rFonts w:ascii="Arial" w:hAnsi="Arial" w:cs="Arial"/>
          <w:sz w:val="18"/>
          <w:szCs w:val="18"/>
          <w:lang w:val="en-GB"/>
        </w:rPr>
        <w:t>entrance requirements</w:t>
      </w:r>
      <w:r w:rsidRPr="009A3FF4">
        <w:rPr>
          <w:rFonts w:ascii="Arial" w:hAnsi="Arial" w:cs="Arial"/>
          <w:sz w:val="18"/>
          <w:szCs w:val="18"/>
          <w:lang w:val="en-GB"/>
        </w:rPr>
        <w:t xml:space="preserve"> (including all relevant English language qualifications) and any requirements specific to the Programme(s) as agreed at validation.</w:t>
      </w:r>
    </w:p>
    <w:p w14:paraId="3862953F" w14:textId="77777777" w:rsidR="00E36149" w:rsidRPr="009A3FF4" w:rsidRDefault="00E36149" w:rsidP="00E36149">
      <w:pPr>
        <w:tabs>
          <w:tab w:val="left" w:pos="-1440"/>
        </w:tabs>
        <w:ind w:left="567"/>
        <w:rPr>
          <w:rFonts w:ascii="Arial" w:hAnsi="Arial" w:cs="Arial"/>
          <w:sz w:val="18"/>
          <w:szCs w:val="18"/>
          <w:lang w:val="en-GB"/>
        </w:rPr>
      </w:pPr>
    </w:p>
    <w:p w14:paraId="14E337FD" w14:textId="052B2C15" w:rsidR="002C1ABB" w:rsidRPr="009A3FF4" w:rsidRDefault="00EA104F" w:rsidP="00F67381">
      <w:pPr>
        <w:numPr>
          <w:ilvl w:val="0"/>
          <w:numId w:val="52"/>
        </w:numPr>
        <w:tabs>
          <w:tab w:val="left" w:pos="-1440"/>
        </w:tabs>
        <w:ind w:left="567" w:hanging="567"/>
        <w:rPr>
          <w:rFonts w:ascii="Arial" w:hAnsi="Arial" w:cs="Arial"/>
          <w:sz w:val="18"/>
          <w:szCs w:val="18"/>
          <w:lang w:val="en-GB"/>
        </w:rPr>
      </w:pPr>
      <w:r w:rsidRPr="009A3FF4">
        <w:rPr>
          <w:rFonts w:ascii="Arial" w:hAnsi="Arial" w:cs="Arial"/>
          <w:sz w:val="18"/>
          <w:szCs w:val="18"/>
          <w:lang w:val="en-GB"/>
        </w:rPr>
        <w:t>Where applicants require a Student Visa to study, the English language entry requirements for Programmes are subject to change to comply with the UK Visa and Immigration (UKVI) requirements.</w:t>
      </w:r>
    </w:p>
    <w:p w14:paraId="6BE7ADAA" w14:textId="77777777" w:rsidR="002C1ABB" w:rsidRPr="009A3FF4" w:rsidRDefault="002C1ABB" w:rsidP="002C1ABB">
      <w:pPr>
        <w:tabs>
          <w:tab w:val="left" w:pos="-1440"/>
        </w:tabs>
        <w:ind w:left="567" w:hanging="567"/>
        <w:rPr>
          <w:rFonts w:ascii="Arial" w:hAnsi="Arial" w:cs="Arial"/>
          <w:sz w:val="18"/>
          <w:szCs w:val="18"/>
          <w:lang w:val="en-GB"/>
        </w:rPr>
      </w:pPr>
    </w:p>
    <w:p w14:paraId="31FE3AE9" w14:textId="77777777" w:rsidR="002C1ABB" w:rsidRPr="009A3FF4" w:rsidRDefault="002C1ABB" w:rsidP="002C1ABB">
      <w:pPr>
        <w:numPr>
          <w:ilvl w:val="0"/>
          <w:numId w:val="52"/>
        </w:numPr>
        <w:tabs>
          <w:tab w:val="left" w:pos="-1440"/>
        </w:tabs>
        <w:ind w:left="567" w:hanging="567"/>
        <w:rPr>
          <w:rFonts w:ascii="Arial" w:hAnsi="Arial" w:cs="Arial"/>
          <w:sz w:val="18"/>
          <w:szCs w:val="18"/>
          <w:lang w:val="en-GB"/>
        </w:rPr>
      </w:pPr>
      <w:r w:rsidRPr="009A3FF4">
        <w:rPr>
          <w:rFonts w:ascii="Arial" w:hAnsi="Arial" w:cs="Arial"/>
          <w:sz w:val="18"/>
          <w:szCs w:val="18"/>
          <w:lang w:val="en-GB"/>
        </w:rPr>
        <w:t>Student identification and qualification certificates must be verified at the point of admission to the Programme.</w:t>
      </w:r>
    </w:p>
    <w:p w14:paraId="470846DC" w14:textId="659AFC15" w:rsidR="00784502" w:rsidRPr="009A3FF4" w:rsidRDefault="00784502" w:rsidP="00784502">
      <w:pPr>
        <w:rPr>
          <w:rFonts w:ascii="Arial" w:hAnsi="Arial" w:cs="Arial"/>
          <w:color w:val="7030A0"/>
          <w:sz w:val="18"/>
          <w:szCs w:val="18"/>
          <w:lang w:val="en-GB"/>
        </w:rPr>
      </w:pPr>
    </w:p>
    <w:p w14:paraId="46F41D6C" w14:textId="144133C6" w:rsidR="00823925" w:rsidRPr="009A3FF4" w:rsidRDefault="005C158D" w:rsidP="00300C96">
      <w:pPr>
        <w:pStyle w:val="ListParagraph"/>
        <w:numPr>
          <w:ilvl w:val="0"/>
          <w:numId w:val="52"/>
        </w:numPr>
        <w:tabs>
          <w:tab w:val="left" w:pos="567"/>
        </w:tabs>
        <w:ind w:left="567" w:hanging="567"/>
        <w:rPr>
          <w:rFonts w:ascii="Arial" w:hAnsi="Arial" w:cs="Arial"/>
          <w:sz w:val="18"/>
          <w:szCs w:val="18"/>
          <w:lang w:val="en-GB"/>
        </w:rPr>
      </w:pPr>
      <w:r w:rsidRPr="009A3FF4">
        <w:rPr>
          <w:rFonts w:ascii="Arial" w:hAnsi="Arial" w:cs="Arial"/>
          <w:color w:val="7030A0"/>
          <w:sz w:val="18"/>
          <w:szCs w:val="18"/>
          <w:lang w:val="en-GB"/>
        </w:rPr>
        <w:t>[</w:t>
      </w:r>
      <w:r w:rsidRPr="009A3FF4">
        <w:rPr>
          <w:rFonts w:ascii="Arial" w:hAnsi="Arial" w:cs="Arial"/>
          <w:sz w:val="18"/>
          <w:szCs w:val="18"/>
          <w:lang w:val="en-GB"/>
        </w:rPr>
        <w:t>DELETE IF NOT APPLICABLE]</w:t>
      </w:r>
      <w:r w:rsidRPr="009A3FF4">
        <w:rPr>
          <w:rFonts w:ascii="Arial" w:hAnsi="Arial" w:cs="Arial"/>
          <w:sz w:val="18"/>
          <w:szCs w:val="18"/>
          <w:lang w:val="en-GB"/>
        </w:rPr>
        <w:tab/>
        <w:t xml:space="preserve">Where a </w:t>
      </w:r>
      <w:r w:rsidR="00387EAF" w:rsidRPr="009A3FF4">
        <w:rPr>
          <w:rFonts w:ascii="Arial" w:hAnsi="Arial" w:cs="Arial"/>
          <w:sz w:val="18"/>
          <w:szCs w:val="18"/>
          <w:lang w:val="en-GB"/>
        </w:rPr>
        <w:t>P</w:t>
      </w:r>
      <w:r w:rsidRPr="009A3FF4">
        <w:rPr>
          <w:rFonts w:ascii="Arial" w:hAnsi="Arial" w:cs="Arial"/>
          <w:sz w:val="18"/>
          <w:szCs w:val="18"/>
          <w:lang w:val="en-GB"/>
        </w:rPr>
        <w:t>rogramme is taught and assessed in a language other than English, the Programme Specification shall state clearly the minimum language entry requirements for admission to the Programme. LQEH Guidance 5(iii) – The language of tuition and or assessment; outlines the requirements in greater detail.</w:t>
      </w:r>
      <w:r w:rsidR="00BD1597"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823925" w:rsidRPr="009A3FF4">
        <w:rPr>
          <w:rFonts w:ascii="Arial" w:hAnsi="Arial" w:cs="Arial"/>
          <w:sz w:val="18"/>
          <w:szCs w:val="18"/>
          <w:lang w:val="en-GB"/>
        </w:rPr>
        <w:t xml:space="preserve"> including costs for translation and appeals</w:t>
      </w:r>
      <w:r w:rsidR="00E36149" w:rsidRPr="009A3FF4">
        <w:rPr>
          <w:rFonts w:ascii="Arial" w:hAnsi="Arial" w:cs="Arial"/>
          <w:sz w:val="18"/>
          <w:szCs w:val="18"/>
          <w:lang w:val="en-GB"/>
        </w:rPr>
        <w:t>.</w:t>
      </w:r>
    </w:p>
    <w:p w14:paraId="23934D1A" w14:textId="246BF2D8" w:rsidR="005C158D" w:rsidRPr="009A3FF4" w:rsidRDefault="005C158D" w:rsidP="00E36149">
      <w:pPr>
        <w:tabs>
          <w:tab w:val="left" w:pos="-1440"/>
        </w:tabs>
        <w:rPr>
          <w:rFonts w:ascii="Arial" w:hAnsi="Arial" w:cs="Arial"/>
          <w:sz w:val="18"/>
          <w:szCs w:val="18"/>
          <w:lang w:val="en-GB"/>
        </w:rPr>
      </w:pPr>
    </w:p>
    <w:p w14:paraId="6501A1F4" w14:textId="77777777" w:rsidR="005C158D" w:rsidRPr="009A3FF4" w:rsidRDefault="005C158D" w:rsidP="005C158D">
      <w:pPr>
        <w:rPr>
          <w:rFonts w:ascii="Arial" w:hAnsi="Arial" w:cs="Arial"/>
          <w:sz w:val="18"/>
          <w:szCs w:val="18"/>
          <w:lang w:val="en-GB"/>
        </w:rPr>
      </w:pPr>
    </w:p>
    <w:p w14:paraId="0AAF00BC" w14:textId="77777777" w:rsidR="005C158D" w:rsidRPr="009A3FF4" w:rsidRDefault="005C158D" w:rsidP="00FA16C2">
      <w:pPr>
        <w:numPr>
          <w:ilvl w:val="0"/>
          <w:numId w:val="52"/>
        </w:numPr>
        <w:tabs>
          <w:tab w:val="left" w:pos="-1440"/>
        </w:tabs>
        <w:ind w:left="567" w:hanging="567"/>
        <w:rPr>
          <w:rFonts w:ascii="Arial" w:hAnsi="Arial" w:cs="Arial"/>
          <w:sz w:val="18"/>
          <w:szCs w:val="18"/>
          <w:lang w:val="en-GB"/>
        </w:rPr>
      </w:pPr>
      <w:r w:rsidRPr="009A3FF4">
        <w:rPr>
          <w:rFonts w:ascii="Arial" w:hAnsi="Arial" w:cs="Arial"/>
          <w:sz w:val="18"/>
          <w:szCs w:val="18"/>
          <w:lang w:val="en-GB"/>
        </w:rPr>
        <w:lastRenderedPageBreak/>
        <w:t>The recruitment and admission of students shall be undertaken by the Partner Institution. Student selection shall be undertaken by the Partner Institution using procedures and criteria agreed with the University and as stated in the validation documentation. In the case of students with advanced standing, also known as the recognition of prior certificated or experiential learning (RPL), this shall normally be awarded within the requirements of the LQEH.</w:t>
      </w:r>
    </w:p>
    <w:p w14:paraId="76BBDFC5" w14:textId="77777777" w:rsidR="005C158D" w:rsidRPr="009A3FF4" w:rsidRDefault="005C158D" w:rsidP="005C158D">
      <w:pPr>
        <w:ind w:left="567"/>
        <w:rPr>
          <w:rFonts w:ascii="Arial" w:hAnsi="Arial" w:cs="Arial"/>
          <w:sz w:val="18"/>
          <w:szCs w:val="18"/>
          <w:lang w:val="en-GB"/>
        </w:rPr>
      </w:pPr>
    </w:p>
    <w:p w14:paraId="2084809B" w14:textId="77777777" w:rsidR="005C158D" w:rsidRPr="009A3FF4" w:rsidRDefault="005C158D" w:rsidP="00FA16C2">
      <w:pPr>
        <w:pStyle w:val="Heading1"/>
        <w:numPr>
          <w:ilvl w:val="0"/>
          <w:numId w:val="55"/>
        </w:numPr>
        <w:ind w:left="567" w:hanging="567"/>
        <w:rPr>
          <w:rFonts w:cs="Arial"/>
          <w:lang w:val="en-GB"/>
        </w:rPr>
      </w:pPr>
      <w:r w:rsidRPr="009A3FF4">
        <w:rPr>
          <w:rFonts w:cs="Arial"/>
          <w:u w:val="single"/>
          <w:lang w:val="en-GB"/>
        </w:rPr>
        <w:t>Registration, Enrolment, Student Data Returns and Entry Points</w:t>
      </w:r>
    </w:p>
    <w:p w14:paraId="16466D7D" w14:textId="77777777" w:rsidR="005C158D" w:rsidRPr="009A3FF4" w:rsidRDefault="005C158D" w:rsidP="005C158D">
      <w:pPr>
        <w:rPr>
          <w:rFonts w:ascii="Arial" w:hAnsi="Arial" w:cs="Arial"/>
          <w:sz w:val="18"/>
          <w:szCs w:val="18"/>
          <w:lang w:val="en-GB"/>
        </w:rPr>
      </w:pPr>
    </w:p>
    <w:p w14:paraId="26E30A36" w14:textId="536AE8DB" w:rsidR="005C158D" w:rsidRPr="009A3FF4" w:rsidRDefault="002C1ABB"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Applicants</w:t>
      </w:r>
      <w:r w:rsidR="005C158D" w:rsidRPr="009A3FF4">
        <w:rPr>
          <w:rFonts w:ascii="Arial" w:hAnsi="Arial" w:cs="Arial"/>
          <w:sz w:val="18"/>
          <w:szCs w:val="18"/>
          <w:lang w:val="en-GB"/>
        </w:rPr>
        <w:t xml:space="preserve"> accepted for the Programme(s) shall be registered as </w:t>
      </w:r>
      <w:r w:rsidRPr="009A3FF4">
        <w:rPr>
          <w:rFonts w:ascii="Arial" w:hAnsi="Arial" w:cs="Arial"/>
          <w:sz w:val="18"/>
          <w:szCs w:val="18"/>
          <w:lang w:val="en-GB"/>
        </w:rPr>
        <w:t>students</w:t>
      </w:r>
      <w:r w:rsidR="005C158D" w:rsidRPr="009A3FF4">
        <w:rPr>
          <w:rFonts w:ascii="Arial" w:hAnsi="Arial" w:cs="Arial"/>
          <w:sz w:val="18"/>
          <w:szCs w:val="18"/>
          <w:lang w:val="en-GB"/>
        </w:rPr>
        <w:t xml:space="preserve"> for a qualification of the University and shall enrol with the Partner Institution. They shall be subject to the Partner Institution’s normal rules and regulations. </w:t>
      </w:r>
    </w:p>
    <w:p w14:paraId="6F0B7D20" w14:textId="77777777" w:rsidR="005C158D" w:rsidRPr="009A3FF4" w:rsidRDefault="005C158D" w:rsidP="00A7108D">
      <w:pPr>
        <w:tabs>
          <w:tab w:val="left" w:pos="-1440"/>
        </w:tabs>
        <w:ind w:left="567" w:hanging="567"/>
        <w:rPr>
          <w:rFonts w:ascii="Arial" w:hAnsi="Arial" w:cs="Arial"/>
          <w:sz w:val="18"/>
          <w:szCs w:val="18"/>
          <w:lang w:val="en-GB"/>
        </w:rPr>
      </w:pPr>
    </w:p>
    <w:p w14:paraId="26CC27B7" w14:textId="477405C1" w:rsidR="005C158D" w:rsidRPr="009A3FF4" w:rsidRDefault="005C158D"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For the purposes of student numbers and data returns, they shall be included in the Partner Institution’s statutory returns to the appropriate agency where </w:t>
      </w:r>
      <w:r w:rsidR="00B94A1B" w:rsidRPr="009A3FF4">
        <w:rPr>
          <w:rFonts w:ascii="Arial" w:hAnsi="Arial" w:cs="Arial"/>
          <w:sz w:val="18"/>
          <w:szCs w:val="18"/>
          <w:lang w:val="en-GB"/>
        </w:rPr>
        <w:t>required</w:t>
      </w:r>
      <w:r w:rsidRPr="009A3FF4">
        <w:rPr>
          <w:rFonts w:ascii="Arial" w:hAnsi="Arial" w:cs="Arial"/>
          <w:sz w:val="18"/>
          <w:szCs w:val="18"/>
          <w:lang w:val="en-GB"/>
        </w:rPr>
        <w:t>.</w:t>
      </w:r>
    </w:p>
    <w:p w14:paraId="011C7153" w14:textId="77777777" w:rsidR="005C158D" w:rsidRPr="009A3FF4" w:rsidRDefault="005C158D" w:rsidP="00A7108D">
      <w:pPr>
        <w:tabs>
          <w:tab w:val="left" w:pos="-1440"/>
        </w:tabs>
        <w:ind w:left="567" w:hanging="567"/>
        <w:rPr>
          <w:rFonts w:ascii="Arial" w:hAnsi="Arial" w:cs="Arial"/>
          <w:sz w:val="18"/>
          <w:szCs w:val="18"/>
          <w:lang w:val="en-GB"/>
        </w:rPr>
      </w:pPr>
    </w:p>
    <w:p w14:paraId="3B342876" w14:textId="77777777" w:rsidR="005C158D" w:rsidRPr="009A3FF4" w:rsidRDefault="005C158D"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inform the University of the exact date that teaching starts at the beginning of each academic year. The start dates for each cohort throughout the year should be communicated two months prior to the start of the academic year. </w:t>
      </w:r>
    </w:p>
    <w:p w14:paraId="5B011042" w14:textId="77777777" w:rsidR="005C158D" w:rsidRPr="009A3FF4" w:rsidRDefault="005C158D" w:rsidP="00A7108D">
      <w:pPr>
        <w:tabs>
          <w:tab w:val="left" w:pos="-1440"/>
        </w:tabs>
        <w:ind w:left="567" w:hanging="567"/>
        <w:rPr>
          <w:rFonts w:ascii="Arial" w:hAnsi="Arial" w:cs="Arial"/>
          <w:sz w:val="18"/>
          <w:szCs w:val="18"/>
          <w:lang w:val="en-GB"/>
        </w:rPr>
      </w:pPr>
    </w:p>
    <w:p w14:paraId="52D98DAA" w14:textId="490DA20B" w:rsidR="005C158D" w:rsidRPr="009A3FF4" w:rsidRDefault="005C158D"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Partner Institution (via the Institution Link Tutor or named contact) shall be responsible for providing the University with the required details of all students newly registered for a University qualification within 6 weeks of the start of the Programme(s) or each Programme intake. For Programmes with</w:t>
      </w:r>
      <w:r w:rsidR="00BC2859" w:rsidRPr="009A3FF4">
        <w:rPr>
          <w:rFonts w:ascii="Arial" w:hAnsi="Arial" w:cs="Arial"/>
          <w:sz w:val="18"/>
          <w:szCs w:val="18"/>
          <w:lang w:val="en-GB"/>
        </w:rPr>
        <w:t xml:space="preserve"> multiple entry points</w:t>
      </w:r>
      <w:r w:rsidRPr="009A3FF4">
        <w:rPr>
          <w:rFonts w:ascii="Arial" w:hAnsi="Arial" w:cs="Arial"/>
          <w:sz w:val="18"/>
          <w:szCs w:val="18"/>
          <w:lang w:val="en-GB"/>
        </w:rPr>
        <w:t>), the Partner Institution shall forward to the University the registration details at the agreed enrolment dates.</w:t>
      </w:r>
    </w:p>
    <w:p w14:paraId="7F1C9CDA" w14:textId="77777777" w:rsidR="00836873" w:rsidRPr="009A3FF4" w:rsidRDefault="00836873" w:rsidP="00A7108D">
      <w:pPr>
        <w:tabs>
          <w:tab w:val="left" w:pos="-1440"/>
        </w:tabs>
        <w:ind w:left="567" w:hanging="567"/>
        <w:rPr>
          <w:rFonts w:ascii="Arial" w:hAnsi="Arial" w:cs="Arial"/>
          <w:sz w:val="18"/>
          <w:szCs w:val="18"/>
          <w:lang w:val="en-GB"/>
        </w:rPr>
      </w:pPr>
    </w:p>
    <w:p w14:paraId="07BA5F32" w14:textId="77777777" w:rsidR="005C158D" w:rsidRPr="009A3FF4" w:rsidRDefault="005C158D" w:rsidP="00FA16C2">
      <w:pPr>
        <w:pStyle w:val="ListParagraph"/>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will register all students on the University database and confirm registrations back to the partner.</w:t>
      </w:r>
    </w:p>
    <w:p w14:paraId="13E2A85B" w14:textId="77777777" w:rsidR="005C158D" w:rsidRPr="009A3FF4" w:rsidRDefault="005C158D" w:rsidP="00A7108D">
      <w:pPr>
        <w:tabs>
          <w:tab w:val="left" w:pos="-1440"/>
        </w:tabs>
        <w:ind w:left="567" w:hanging="567"/>
        <w:rPr>
          <w:rFonts w:ascii="Arial" w:hAnsi="Arial" w:cs="Arial"/>
          <w:sz w:val="18"/>
          <w:szCs w:val="18"/>
          <w:lang w:val="en-GB"/>
        </w:rPr>
      </w:pPr>
    </w:p>
    <w:p w14:paraId="79615E75" w14:textId="77777777" w:rsidR="005C158D" w:rsidRPr="009A3FF4" w:rsidRDefault="005C158D"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bCs/>
          <w:iCs/>
          <w:sz w:val="18"/>
          <w:szCs w:val="18"/>
          <w:lang w:val="en-GB"/>
        </w:rPr>
        <w:t xml:space="preserve">The Partner Institution shall confirm annually the status for all continuing students and ensure that all student interruptions and withdrawals are communicated to the University immediately. </w:t>
      </w:r>
    </w:p>
    <w:p w14:paraId="27719F93" w14:textId="77777777" w:rsidR="005C158D" w:rsidRPr="009A3FF4" w:rsidRDefault="005C158D" w:rsidP="00A7108D">
      <w:pPr>
        <w:pStyle w:val="ListParagraph"/>
        <w:ind w:left="567" w:hanging="567"/>
        <w:rPr>
          <w:rFonts w:ascii="Arial" w:hAnsi="Arial" w:cs="Arial"/>
          <w:sz w:val="18"/>
          <w:szCs w:val="18"/>
          <w:lang w:val="en-GB"/>
        </w:rPr>
      </w:pPr>
    </w:p>
    <w:p w14:paraId="4D0381A0" w14:textId="5EB36E45" w:rsidR="005C158D" w:rsidRPr="009A3FF4" w:rsidRDefault="005C158D"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must seek permission from the University to extend the registration period for any student that requires approval to exceed the maximum registration period, as stated in the Programme Details table section </w:t>
      </w:r>
      <w:r w:rsidR="001755CD" w:rsidRPr="009A3FF4">
        <w:rPr>
          <w:rFonts w:ascii="Arial" w:hAnsi="Arial" w:cs="Arial"/>
          <w:sz w:val="18"/>
          <w:szCs w:val="18"/>
          <w:lang w:val="en-GB"/>
        </w:rPr>
        <w:t>l</w:t>
      </w:r>
      <w:r w:rsidRPr="009A3FF4">
        <w:rPr>
          <w:rFonts w:ascii="Arial" w:hAnsi="Arial" w:cs="Arial"/>
          <w:sz w:val="18"/>
          <w:szCs w:val="18"/>
          <w:lang w:val="en-GB"/>
        </w:rPr>
        <w:t xml:space="preserve"> and the University </w:t>
      </w:r>
      <w:r w:rsidR="00CA6416" w:rsidRPr="009A3FF4">
        <w:rPr>
          <w:rFonts w:ascii="Arial" w:hAnsi="Arial" w:cs="Arial"/>
          <w:sz w:val="18"/>
          <w:szCs w:val="18"/>
          <w:lang w:val="en-GB"/>
        </w:rPr>
        <w:t>R</w:t>
      </w:r>
      <w:r w:rsidRPr="009A3FF4">
        <w:rPr>
          <w:rFonts w:ascii="Arial" w:hAnsi="Arial" w:cs="Arial"/>
          <w:sz w:val="18"/>
          <w:szCs w:val="18"/>
          <w:lang w:val="en-GB"/>
        </w:rPr>
        <w:t xml:space="preserve">egulations. </w:t>
      </w:r>
    </w:p>
    <w:p w14:paraId="1A90ABF2" w14:textId="77777777" w:rsidR="005C158D" w:rsidRPr="009A3FF4" w:rsidRDefault="005C158D" w:rsidP="00A7108D">
      <w:pPr>
        <w:tabs>
          <w:tab w:val="left" w:pos="-1440"/>
        </w:tabs>
        <w:ind w:left="567" w:hanging="567"/>
        <w:rPr>
          <w:rFonts w:ascii="Arial" w:hAnsi="Arial" w:cs="Arial"/>
          <w:sz w:val="18"/>
          <w:szCs w:val="18"/>
          <w:lang w:val="en-GB"/>
        </w:rPr>
      </w:pPr>
    </w:p>
    <w:p w14:paraId="3B212E11" w14:textId="62C2930C" w:rsidR="005C158D" w:rsidRPr="009A3FF4" w:rsidRDefault="005C158D" w:rsidP="00FA16C2">
      <w:pPr>
        <w:numPr>
          <w:ilvl w:val="0"/>
          <w:numId w:val="44"/>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Programme’s student intakes shall be as stated in the Programme Details table section </w:t>
      </w:r>
      <w:r w:rsidR="001755CD" w:rsidRPr="009A3FF4">
        <w:rPr>
          <w:rFonts w:ascii="Arial" w:hAnsi="Arial" w:cs="Arial"/>
          <w:sz w:val="18"/>
          <w:szCs w:val="18"/>
          <w:lang w:val="en-GB"/>
        </w:rPr>
        <w:t>j</w:t>
      </w:r>
      <w:r w:rsidRPr="009A3FF4">
        <w:rPr>
          <w:rFonts w:ascii="Arial" w:hAnsi="Arial" w:cs="Arial"/>
          <w:sz w:val="18"/>
          <w:szCs w:val="18"/>
          <w:lang w:val="en-GB"/>
        </w:rPr>
        <w:t>.</w:t>
      </w:r>
    </w:p>
    <w:p w14:paraId="02F12323" w14:textId="77777777" w:rsidR="005C158D" w:rsidRPr="009A3FF4" w:rsidRDefault="005C158D" w:rsidP="00D364AB">
      <w:pPr>
        <w:tabs>
          <w:tab w:val="left" w:pos="-1440"/>
        </w:tabs>
        <w:rPr>
          <w:rFonts w:ascii="Arial" w:hAnsi="Arial" w:cs="Arial"/>
          <w:sz w:val="18"/>
          <w:szCs w:val="18"/>
          <w:lang w:val="en-GB"/>
        </w:rPr>
      </w:pPr>
    </w:p>
    <w:p w14:paraId="77DDAAD6" w14:textId="5D901CEF" w:rsidR="005C158D" w:rsidRPr="009A3FF4" w:rsidRDefault="005C158D" w:rsidP="00FA16C2">
      <w:pPr>
        <w:pStyle w:val="Heading1"/>
        <w:numPr>
          <w:ilvl w:val="0"/>
          <w:numId w:val="55"/>
        </w:numPr>
        <w:ind w:left="567" w:hanging="567"/>
        <w:rPr>
          <w:rFonts w:cs="Arial"/>
          <w:u w:val="single"/>
          <w:lang w:val="en-GB"/>
        </w:rPr>
      </w:pPr>
      <w:r w:rsidRPr="009A3FF4">
        <w:rPr>
          <w:rFonts w:cs="Arial"/>
          <w:u w:val="single"/>
          <w:lang w:val="en-GB"/>
        </w:rPr>
        <w:t>Middlesex University Student ID Card</w:t>
      </w:r>
    </w:p>
    <w:p w14:paraId="0DEFCBA2" w14:textId="77777777" w:rsidR="005C158D" w:rsidRPr="009A3FF4" w:rsidRDefault="005C158D" w:rsidP="00F07008">
      <w:pPr>
        <w:tabs>
          <w:tab w:val="left" w:pos="-1440"/>
        </w:tabs>
        <w:rPr>
          <w:rFonts w:ascii="Arial" w:hAnsi="Arial" w:cs="Arial"/>
          <w:sz w:val="18"/>
          <w:szCs w:val="18"/>
          <w:lang w:val="en-GB"/>
        </w:rPr>
      </w:pPr>
    </w:p>
    <w:p w14:paraId="4363C205" w14:textId="77777777" w:rsidR="005C158D" w:rsidRPr="009A3FF4" w:rsidRDefault="005C158D" w:rsidP="00F07008">
      <w:pPr>
        <w:pStyle w:val="PlainText"/>
        <w:ind w:left="567" w:hanging="567"/>
        <w:rPr>
          <w:rFonts w:ascii="Arial" w:hAnsi="Arial" w:cs="Arial"/>
          <w:sz w:val="18"/>
          <w:szCs w:val="18"/>
          <w:lang w:val="en-GB"/>
        </w:rPr>
      </w:pPr>
      <w:r w:rsidRPr="009A3FF4">
        <w:rPr>
          <w:rFonts w:ascii="Arial" w:hAnsi="Arial" w:cs="Arial"/>
          <w:sz w:val="18"/>
          <w:szCs w:val="18"/>
          <w:lang w:val="en-GB"/>
        </w:rPr>
        <w:tab/>
        <w:t>Students shall not be entitled to receive University Student ID cards but shall receive one from the Partner Institution which may contain wording approved by the University to refer to the collaborative relationship.</w:t>
      </w:r>
    </w:p>
    <w:p w14:paraId="65170E2F" w14:textId="77777777" w:rsidR="005C158D" w:rsidRPr="009A3FF4" w:rsidRDefault="005C158D" w:rsidP="00F07008">
      <w:pPr>
        <w:ind w:left="567" w:hanging="567"/>
        <w:rPr>
          <w:rFonts w:ascii="Arial" w:hAnsi="Arial" w:cs="Arial"/>
          <w:sz w:val="18"/>
          <w:szCs w:val="18"/>
          <w:lang w:val="en-GB"/>
        </w:rPr>
      </w:pPr>
    </w:p>
    <w:p w14:paraId="40880F25" w14:textId="77777777" w:rsidR="005C158D" w:rsidRPr="009A3FF4" w:rsidRDefault="005C158D" w:rsidP="00FA16C2">
      <w:pPr>
        <w:numPr>
          <w:ilvl w:val="0"/>
          <w:numId w:val="55"/>
        </w:numPr>
        <w:ind w:left="567" w:hanging="567"/>
        <w:rPr>
          <w:rFonts w:ascii="Arial" w:hAnsi="Arial" w:cs="Arial"/>
          <w:b/>
          <w:sz w:val="18"/>
          <w:szCs w:val="18"/>
          <w:u w:val="single"/>
          <w:lang w:val="en-GB"/>
        </w:rPr>
      </w:pPr>
      <w:r w:rsidRPr="009A3FF4">
        <w:rPr>
          <w:rFonts w:ascii="Arial" w:hAnsi="Arial" w:cs="Arial"/>
          <w:b/>
          <w:sz w:val="18"/>
          <w:szCs w:val="18"/>
          <w:u w:val="single"/>
          <w:lang w:val="en-GB"/>
        </w:rPr>
        <w:t>Students’ Union Membership</w:t>
      </w:r>
    </w:p>
    <w:p w14:paraId="3EB9D1C3" w14:textId="77777777" w:rsidR="005C158D" w:rsidRPr="009A3FF4" w:rsidRDefault="005C158D" w:rsidP="00F07008">
      <w:pPr>
        <w:ind w:left="567" w:hanging="567"/>
        <w:rPr>
          <w:rFonts w:ascii="Arial" w:hAnsi="Arial" w:cs="Arial"/>
          <w:sz w:val="18"/>
          <w:szCs w:val="18"/>
          <w:lang w:val="en-GB"/>
        </w:rPr>
      </w:pPr>
    </w:p>
    <w:p w14:paraId="79B0FF14" w14:textId="77777777" w:rsidR="005C158D" w:rsidRPr="009A3FF4" w:rsidRDefault="005C158D" w:rsidP="00F07008">
      <w:pPr>
        <w:ind w:left="567"/>
        <w:rPr>
          <w:rFonts w:ascii="Arial" w:hAnsi="Arial" w:cs="Arial"/>
          <w:sz w:val="18"/>
          <w:szCs w:val="18"/>
          <w:lang w:val="en-GB"/>
        </w:rPr>
      </w:pPr>
      <w:r w:rsidRPr="009A3FF4">
        <w:rPr>
          <w:rFonts w:ascii="Arial" w:hAnsi="Arial" w:cs="Arial"/>
          <w:sz w:val="18"/>
          <w:szCs w:val="18"/>
          <w:lang w:val="en-GB"/>
        </w:rPr>
        <w:t>Students on validated collaborative programmes are not entitled to join Middlesex University Students’ Union (MDXSU), and provision for such students to join a students’ union or equivalent organisation within their institution, if applicable, shall be the responsibility of the Partner Institution.</w:t>
      </w:r>
    </w:p>
    <w:p w14:paraId="163688EC" w14:textId="77777777" w:rsidR="005C158D" w:rsidRPr="009A3FF4" w:rsidRDefault="005C158D" w:rsidP="00F07008">
      <w:pPr>
        <w:ind w:left="567" w:hanging="567"/>
        <w:rPr>
          <w:rFonts w:ascii="Arial" w:hAnsi="Arial" w:cs="Arial"/>
          <w:sz w:val="18"/>
          <w:szCs w:val="18"/>
          <w:lang w:val="en-GB"/>
        </w:rPr>
      </w:pPr>
    </w:p>
    <w:p w14:paraId="452F7384" w14:textId="77777777" w:rsidR="005C158D" w:rsidRPr="009A3FF4" w:rsidRDefault="005C158D" w:rsidP="00FA16C2">
      <w:pPr>
        <w:numPr>
          <w:ilvl w:val="0"/>
          <w:numId w:val="55"/>
        </w:numPr>
        <w:ind w:left="567" w:hanging="567"/>
        <w:rPr>
          <w:rFonts w:ascii="Arial" w:hAnsi="Arial" w:cs="Arial"/>
          <w:sz w:val="18"/>
          <w:szCs w:val="18"/>
          <w:lang w:val="en-GB"/>
        </w:rPr>
      </w:pPr>
      <w:r w:rsidRPr="009A3FF4">
        <w:rPr>
          <w:rFonts w:ascii="Arial" w:hAnsi="Arial" w:cs="Arial"/>
          <w:b/>
          <w:sz w:val="18"/>
          <w:szCs w:val="18"/>
          <w:u w:val="single"/>
          <w:lang w:val="en-GB"/>
        </w:rPr>
        <w:t>Tuition</w:t>
      </w:r>
    </w:p>
    <w:p w14:paraId="486F681E" w14:textId="77777777" w:rsidR="005C158D" w:rsidRPr="009A3FF4" w:rsidRDefault="005C158D" w:rsidP="00F07008">
      <w:pPr>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sz w:val="18"/>
          <w:szCs w:val="18"/>
          <w:lang w:val="en-GB"/>
        </w:rPr>
        <w:tab/>
      </w:r>
    </w:p>
    <w:p w14:paraId="365CBFD7" w14:textId="737D6DF4" w:rsidR="005B7532" w:rsidRPr="009A3FF4" w:rsidRDefault="005C158D" w:rsidP="00A003B6">
      <w:pPr>
        <w:numPr>
          <w:ilvl w:val="0"/>
          <w:numId w:val="4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Tuition shall be provided by the Partner Institution in accordance with the validated Programme(s) and the arrangements as described in the definitive Programme </w:t>
      </w:r>
      <w:r w:rsidR="00C67351" w:rsidRPr="009A3FF4">
        <w:rPr>
          <w:rFonts w:ascii="Arial" w:hAnsi="Arial" w:cs="Arial"/>
          <w:sz w:val="18"/>
          <w:szCs w:val="18"/>
          <w:lang w:val="en-GB"/>
        </w:rPr>
        <w:t>H</w:t>
      </w:r>
      <w:r w:rsidRPr="009A3FF4">
        <w:rPr>
          <w:rFonts w:ascii="Arial" w:hAnsi="Arial" w:cs="Arial"/>
          <w:sz w:val="18"/>
          <w:szCs w:val="18"/>
          <w:lang w:val="en-GB"/>
        </w:rPr>
        <w:t xml:space="preserve">andbook. </w:t>
      </w:r>
    </w:p>
    <w:p w14:paraId="04289F23" w14:textId="77777777" w:rsidR="005B7532" w:rsidRPr="009A3FF4" w:rsidRDefault="005B7532" w:rsidP="00A003B6">
      <w:pPr>
        <w:tabs>
          <w:tab w:val="left" w:pos="-1440"/>
        </w:tabs>
        <w:ind w:left="567"/>
        <w:rPr>
          <w:rFonts w:ascii="Arial" w:hAnsi="Arial" w:cs="Arial"/>
          <w:sz w:val="18"/>
          <w:szCs w:val="18"/>
          <w:lang w:val="en-GB"/>
        </w:rPr>
      </w:pPr>
    </w:p>
    <w:p w14:paraId="6AA9BEF8" w14:textId="033FCD56" w:rsidR="00823925" w:rsidRPr="009A3FF4" w:rsidRDefault="005C158D" w:rsidP="00A003B6">
      <w:pPr>
        <w:numPr>
          <w:ilvl w:val="0"/>
          <w:numId w:val="47"/>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language of tuiti</w:t>
      </w:r>
      <w:r w:rsidRPr="009A3FF4" w:rsidDel="004368AD">
        <w:rPr>
          <w:rFonts w:ascii="Arial" w:hAnsi="Arial" w:cs="Arial"/>
          <w:sz w:val="18"/>
          <w:szCs w:val="18"/>
          <w:lang w:val="en-GB"/>
        </w:rPr>
        <w:t>o</w:t>
      </w:r>
      <w:r w:rsidRPr="009A3FF4">
        <w:rPr>
          <w:rFonts w:ascii="Arial" w:hAnsi="Arial" w:cs="Arial"/>
          <w:sz w:val="18"/>
          <w:szCs w:val="18"/>
          <w:lang w:val="en-GB"/>
        </w:rPr>
        <w:t>n and assessment shall be English unless otherwise agreed and recorded in the Programme Details table</w:t>
      </w:r>
      <w:r w:rsidR="001755CD" w:rsidRPr="009A3FF4">
        <w:rPr>
          <w:rFonts w:ascii="Arial" w:hAnsi="Arial" w:cs="Arial"/>
          <w:sz w:val="18"/>
          <w:szCs w:val="18"/>
          <w:lang w:val="en-GB"/>
        </w:rPr>
        <w:t xml:space="preserve"> in</w:t>
      </w:r>
      <w:r w:rsidRPr="009A3FF4">
        <w:rPr>
          <w:rFonts w:ascii="Arial" w:hAnsi="Arial" w:cs="Arial"/>
          <w:sz w:val="18"/>
          <w:szCs w:val="18"/>
          <w:lang w:val="en-GB"/>
        </w:rPr>
        <w:t xml:space="preserve"> section </w:t>
      </w:r>
      <w:r w:rsidR="001755CD" w:rsidRPr="009A3FF4">
        <w:rPr>
          <w:rFonts w:ascii="Arial" w:hAnsi="Arial" w:cs="Arial"/>
          <w:sz w:val="18"/>
          <w:szCs w:val="18"/>
          <w:lang w:val="en-GB"/>
        </w:rPr>
        <w:t>t and section u</w:t>
      </w:r>
      <w:r w:rsidRPr="009A3FF4">
        <w:rPr>
          <w:rFonts w:ascii="Arial" w:hAnsi="Arial" w:cs="Arial"/>
          <w:sz w:val="18"/>
          <w:szCs w:val="18"/>
          <w:lang w:val="en-GB"/>
        </w:rPr>
        <w:t xml:space="preserve">. LQEH Guidance 5(iii) – The language of </w:t>
      </w:r>
      <w:r w:rsidR="000600EC" w:rsidRPr="009A3FF4">
        <w:rPr>
          <w:rFonts w:ascii="Arial" w:hAnsi="Arial" w:cs="Arial"/>
          <w:sz w:val="18"/>
          <w:szCs w:val="18"/>
          <w:lang w:val="en-GB"/>
        </w:rPr>
        <w:t>t</w:t>
      </w:r>
      <w:r w:rsidRPr="009A3FF4">
        <w:rPr>
          <w:rFonts w:ascii="Arial" w:hAnsi="Arial" w:cs="Arial"/>
          <w:sz w:val="18"/>
          <w:szCs w:val="18"/>
          <w:lang w:val="en-GB"/>
        </w:rPr>
        <w:t>uition and or assessment; outlines the requirements in greater detail.</w:t>
      </w:r>
      <w:r w:rsidR="00003639" w:rsidRPr="009A3FF4">
        <w:rPr>
          <w:rFonts w:ascii="Arial" w:hAnsi="Arial" w:cs="Arial"/>
          <w:sz w:val="18"/>
          <w:szCs w:val="18"/>
          <w:lang w:val="en-GB"/>
        </w:rPr>
        <w:t xml:space="preserve"> As stated in this LQEH guidance, the Partner Institution shall be responsible for bearing any costs needed to satisfy the criteria of running a Programme taught in a language other than English e.g. translation of documents</w:t>
      </w:r>
      <w:r w:rsidR="00823925" w:rsidRPr="009A3FF4">
        <w:rPr>
          <w:rFonts w:ascii="Arial" w:hAnsi="Arial" w:cs="Arial"/>
          <w:sz w:val="18"/>
          <w:szCs w:val="18"/>
          <w:lang w:val="en-GB"/>
        </w:rPr>
        <w:t>, including costs for translation and appeals</w:t>
      </w:r>
      <w:r w:rsidR="004511FF" w:rsidRPr="009A3FF4">
        <w:rPr>
          <w:rFonts w:ascii="Arial" w:hAnsi="Arial" w:cs="Arial"/>
          <w:sz w:val="18"/>
          <w:szCs w:val="18"/>
          <w:lang w:val="en-GB"/>
        </w:rPr>
        <w:t>.</w:t>
      </w:r>
    </w:p>
    <w:p w14:paraId="61AAF71B" w14:textId="6CA64027" w:rsidR="00E334E7" w:rsidRPr="009A3FF4" w:rsidRDefault="00E334E7" w:rsidP="00A003B6">
      <w:pPr>
        <w:rPr>
          <w:rFonts w:ascii="Arial" w:hAnsi="Arial" w:cs="Arial"/>
          <w:sz w:val="18"/>
          <w:szCs w:val="18"/>
          <w:lang w:val="en-GB"/>
        </w:rPr>
      </w:pPr>
    </w:p>
    <w:p w14:paraId="76D6B2C7" w14:textId="41B51CE8" w:rsidR="00E334E7" w:rsidRPr="009A3FF4" w:rsidRDefault="00E334E7" w:rsidP="00FA16C2">
      <w:pPr>
        <w:numPr>
          <w:ilvl w:val="0"/>
          <w:numId w:val="47"/>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Institution shall be responsible for the arrangement, management and supervision of any student placements applicable to the </w:t>
      </w:r>
      <w:r w:rsidR="00387EAF" w:rsidRPr="009A3FF4">
        <w:rPr>
          <w:rFonts w:ascii="Arial" w:hAnsi="Arial" w:cs="Arial"/>
          <w:sz w:val="18"/>
          <w:szCs w:val="18"/>
          <w:lang w:val="en-GB"/>
        </w:rPr>
        <w:t>P</w:t>
      </w:r>
      <w:r w:rsidRPr="009A3FF4">
        <w:rPr>
          <w:rFonts w:ascii="Arial" w:hAnsi="Arial" w:cs="Arial"/>
          <w:sz w:val="18"/>
          <w:szCs w:val="18"/>
          <w:lang w:val="en-GB"/>
        </w:rPr>
        <w:t>rogramme.</w:t>
      </w:r>
    </w:p>
    <w:p w14:paraId="259572AE" w14:textId="77777777" w:rsidR="007A7515" w:rsidRPr="009A3FF4" w:rsidRDefault="007A7515" w:rsidP="007A7515">
      <w:pPr>
        <w:pStyle w:val="ListParagraph"/>
        <w:rPr>
          <w:rFonts w:ascii="Arial" w:hAnsi="Arial" w:cs="Arial"/>
          <w:sz w:val="18"/>
          <w:szCs w:val="18"/>
          <w:lang w:val="en-GB"/>
        </w:rPr>
      </w:pPr>
    </w:p>
    <w:p w14:paraId="715D56BF" w14:textId="77777777" w:rsidR="007A7515" w:rsidRPr="009A3FF4" w:rsidRDefault="007A7515" w:rsidP="007A7515">
      <w:pPr>
        <w:numPr>
          <w:ilvl w:val="0"/>
          <w:numId w:val="47"/>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University requires the Partner Institution to put in place the necessary arrangements for the ethical scrutiny of student projects/assessment as approved by the University.</w:t>
      </w:r>
    </w:p>
    <w:p w14:paraId="3BFBD7AB" w14:textId="77777777" w:rsidR="005C158D" w:rsidRPr="009A3FF4" w:rsidRDefault="005C158D" w:rsidP="00005092">
      <w:pPr>
        <w:tabs>
          <w:tab w:val="left" w:pos="567"/>
        </w:tabs>
        <w:rPr>
          <w:rFonts w:ascii="Arial" w:hAnsi="Arial" w:cs="Arial"/>
          <w:sz w:val="18"/>
          <w:szCs w:val="18"/>
          <w:lang w:val="en-GB"/>
        </w:rPr>
      </w:pPr>
    </w:p>
    <w:p w14:paraId="478D95C9" w14:textId="77777777" w:rsidR="005C158D" w:rsidRPr="009A3FF4" w:rsidRDefault="005C158D" w:rsidP="00FA16C2">
      <w:pPr>
        <w:pStyle w:val="Heading1"/>
        <w:numPr>
          <w:ilvl w:val="0"/>
          <w:numId w:val="55"/>
        </w:numPr>
        <w:ind w:left="567" w:hanging="567"/>
        <w:rPr>
          <w:rFonts w:cs="Arial"/>
          <w:u w:val="single"/>
          <w:lang w:val="en-GB"/>
        </w:rPr>
      </w:pPr>
      <w:r w:rsidRPr="009A3FF4">
        <w:rPr>
          <w:rFonts w:cs="Arial"/>
          <w:u w:val="single"/>
          <w:lang w:val="en-GB"/>
        </w:rPr>
        <w:t>Library and Learning Support Facilities</w:t>
      </w:r>
    </w:p>
    <w:p w14:paraId="1DB8119E" w14:textId="77777777" w:rsidR="005C158D" w:rsidRPr="009A3FF4" w:rsidRDefault="005C158D" w:rsidP="00F07008">
      <w:pPr>
        <w:tabs>
          <w:tab w:val="left" w:pos="-1440"/>
        </w:tabs>
        <w:ind w:left="567" w:hanging="567"/>
        <w:rPr>
          <w:rFonts w:ascii="Arial" w:hAnsi="Arial" w:cs="Arial"/>
          <w:sz w:val="18"/>
          <w:szCs w:val="18"/>
          <w:lang w:val="en-GB"/>
        </w:rPr>
      </w:pPr>
    </w:p>
    <w:p w14:paraId="3988ACD2" w14:textId="77777777" w:rsidR="005C158D" w:rsidRPr="009A3FF4" w:rsidRDefault="005C158D" w:rsidP="00FA16C2">
      <w:pPr>
        <w:numPr>
          <w:ilvl w:val="0"/>
          <w:numId w:val="102"/>
        </w:numPr>
        <w:ind w:left="567" w:hanging="567"/>
        <w:contextualSpacing/>
        <w:rPr>
          <w:rFonts w:ascii="Arial" w:hAnsi="Arial" w:cs="Arial"/>
          <w:sz w:val="18"/>
          <w:szCs w:val="18"/>
          <w:lang w:val="en-GB"/>
        </w:rPr>
      </w:pPr>
      <w:r w:rsidRPr="009A3FF4">
        <w:rPr>
          <w:rFonts w:ascii="Arial" w:hAnsi="Arial" w:cs="Arial"/>
          <w:sz w:val="18"/>
          <w:szCs w:val="18"/>
          <w:lang w:val="en-GB"/>
        </w:rPr>
        <w:lastRenderedPageBreak/>
        <w:t xml:space="preserve">The Partner Institution shall ensure library, computer and other facilities are made available, in accordance with the requirements of the validation arrangements. </w:t>
      </w:r>
    </w:p>
    <w:p w14:paraId="4B5AC6A3" w14:textId="77777777" w:rsidR="005C158D" w:rsidRPr="009A3FF4" w:rsidRDefault="005C158D" w:rsidP="00F07008">
      <w:pPr>
        <w:tabs>
          <w:tab w:val="left" w:pos="-1440"/>
        </w:tabs>
        <w:ind w:left="567" w:hanging="567"/>
        <w:rPr>
          <w:rFonts w:ascii="Arial" w:hAnsi="Arial" w:cs="Arial"/>
          <w:sz w:val="18"/>
          <w:szCs w:val="18"/>
          <w:lang w:val="en-GB"/>
        </w:rPr>
      </w:pPr>
    </w:p>
    <w:p w14:paraId="74832697" w14:textId="77777777" w:rsidR="005C158D" w:rsidRPr="009A3FF4" w:rsidRDefault="005C158D" w:rsidP="00FA16C2">
      <w:pPr>
        <w:numPr>
          <w:ilvl w:val="0"/>
          <w:numId w:val="102"/>
        </w:numPr>
        <w:ind w:left="567" w:hanging="567"/>
        <w:contextualSpacing/>
        <w:rPr>
          <w:rFonts w:ascii="Arial" w:hAnsi="Arial" w:cs="Arial"/>
          <w:sz w:val="18"/>
          <w:szCs w:val="18"/>
          <w:lang w:val="en-GB"/>
        </w:rPr>
      </w:pPr>
      <w:r w:rsidRPr="009A3FF4">
        <w:rPr>
          <w:rFonts w:ascii="Arial" w:hAnsi="Arial" w:cs="Arial"/>
          <w:sz w:val="18"/>
          <w:szCs w:val="18"/>
          <w:lang w:val="en-GB"/>
        </w:rPr>
        <w:t xml:space="preserve">Students shall not normally be entitled to access or use the University’s </w:t>
      </w:r>
      <w:r w:rsidRPr="009A3FF4">
        <w:rPr>
          <w:rFonts w:ascii="Arial" w:hAnsi="Arial" w:cs="Arial"/>
          <w:iCs/>
          <w:sz w:val="18"/>
          <w:szCs w:val="18"/>
          <w:lang w:val="en-GB"/>
        </w:rPr>
        <w:t xml:space="preserve">Library, the </w:t>
      </w:r>
      <w:r w:rsidRPr="009A3FF4">
        <w:rPr>
          <w:rFonts w:ascii="Arial" w:hAnsi="Arial" w:cs="Arial"/>
          <w:sz w:val="18"/>
          <w:szCs w:val="18"/>
          <w:lang w:val="en-GB"/>
        </w:rPr>
        <w:t xml:space="preserve">University’s e-learning </w:t>
      </w:r>
      <w:r w:rsidR="00A734C9" w:rsidRPr="009A3FF4">
        <w:rPr>
          <w:rFonts w:ascii="Arial" w:hAnsi="Arial" w:cs="Arial"/>
          <w:sz w:val="18"/>
          <w:szCs w:val="18"/>
          <w:lang w:val="en-GB"/>
        </w:rPr>
        <w:t xml:space="preserve">  </w:t>
      </w:r>
      <w:r w:rsidRPr="009A3FF4">
        <w:rPr>
          <w:rFonts w:ascii="Arial" w:hAnsi="Arial" w:cs="Arial"/>
          <w:sz w:val="18"/>
          <w:szCs w:val="18"/>
          <w:lang w:val="en-GB"/>
        </w:rPr>
        <w:t>environment</w:t>
      </w:r>
      <w:r w:rsidRPr="009A3FF4">
        <w:rPr>
          <w:rFonts w:ascii="Arial" w:hAnsi="Arial" w:cs="Arial"/>
          <w:iCs/>
          <w:sz w:val="18"/>
          <w:szCs w:val="18"/>
          <w:lang w:val="en-GB"/>
        </w:rPr>
        <w:t xml:space="preserve">, </w:t>
      </w:r>
      <w:r w:rsidRPr="009A3FF4">
        <w:rPr>
          <w:rFonts w:ascii="Arial" w:hAnsi="Arial" w:cs="Arial"/>
          <w:sz w:val="18"/>
          <w:szCs w:val="18"/>
          <w:lang w:val="en-GB"/>
        </w:rPr>
        <w:t xml:space="preserve">the University’s central student management system </w:t>
      </w:r>
      <w:r w:rsidRPr="009A3FF4">
        <w:rPr>
          <w:rFonts w:ascii="Arial" w:hAnsi="Arial" w:cs="Arial"/>
          <w:iCs/>
          <w:sz w:val="18"/>
          <w:szCs w:val="18"/>
          <w:lang w:val="en-GB"/>
        </w:rPr>
        <w:t xml:space="preserve">and/or IT facilities. </w:t>
      </w:r>
    </w:p>
    <w:p w14:paraId="666C64B7" w14:textId="77777777" w:rsidR="005C158D" w:rsidRPr="009A3FF4" w:rsidRDefault="005C158D" w:rsidP="00F07008">
      <w:pPr>
        <w:ind w:left="567" w:hanging="567"/>
        <w:rPr>
          <w:rFonts w:ascii="Arial" w:hAnsi="Arial" w:cs="Arial"/>
          <w:sz w:val="18"/>
          <w:szCs w:val="18"/>
          <w:lang w:val="en-GB"/>
        </w:rPr>
      </w:pPr>
    </w:p>
    <w:p w14:paraId="6760B60A" w14:textId="77777777" w:rsidR="005C158D" w:rsidRPr="009A3FF4" w:rsidRDefault="005C158D" w:rsidP="00FA16C2">
      <w:pPr>
        <w:pStyle w:val="PlainText"/>
        <w:numPr>
          <w:ilvl w:val="0"/>
          <w:numId w:val="102"/>
        </w:numPr>
        <w:ind w:left="567" w:hanging="567"/>
        <w:rPr>
          <w:rFonts w:ascii="Arial" w:hAnsi="Arial" w:cs="Arial"/>
          <w:sz w:val="18"/>
          <w:szCs w:val="18"/>
          <w:lang w:val="en-GB"/>
        </w:rPr>
      </w:pPr>
      <w:r w:rsidRPr="009A3FF4">
        <w:rPr>
          <w:rFonts w:ascii="Arial" w:hAnsi="Arial" w:cs="Arial"/>
          <w:sz w:val="18"/>
          <w:szCs w:val="18"/>
          <w:lang w:val="en-GB"/>
        </w:rPr>
        <w:t xml:space="preserve">In establishing collaborative Programmes, the University shall make explicit the expectations related to e-learning (including infrastructure to support the use of e-learning) and these will be included within the learning, teaching and assessment strategy of the relevant Programme Handbook and discussed at the validation/review event. </w:t>
      </w:r>
    </w:p>
    <w:p w14:paraId="04349D9D" w14:textId="77777777" w:rsidR="005C158D" w:rsidRPr="009A3FF4" w:rsidRDefault="005C158D" w:rsidP="00F07008">
      <w:pPr>
        <w:pStyle w:val="Heading1"/>
        <w:ind w:left="567" w:hanging="567"/>
        <w:rPr>
          <w:rFonts w:cs="Arial"/>
          <w:lang w:val="en-GB"/>
        </w:rPr>
      </w:pPr>
    </w:p>
    <w:p w14:paraId="718F4CCD" w14:textId="77777777" w:rsidR="005C158D" w:rsidRPr="009A3FF4" w:rsidRDefault="005C158D" w:rsidP="00FA16C2">
      <w:pPr>
        <w:pStyle w:val="Heading1"/>
        <w:numPr>
          <w:ilvl w:val="0"/>
          <w:numId w:val="55"/>
        </w:numPr>
        <w:ind w:left="567" w:hanging="567"/>
        <w:rPr>
          <w:rFonts w:cs="Arial"/>
          <w:lang w:val="en-GB"/>
        </w:rPr>
      </w:pPr>
      <w:r w:rsidRPr="009A3FF4">
        <w:rPr>
          <w:rFonts w:cs="Arial"/>
          <w:u w:val="single"/>
          <w:lang w:val="en-GB"/>
        </w:rPr>
        <w:t>Student Support Facilities</w:t>
      </w:r>
    </w:p>
    <w:p w14:paraId="21823A3A" w14:textId="77777777" w:rsidR="005C158D" w:rsidRPr="009A3FF4" w:rsidRDefault="005C158D" w:rsidP="00F07008">
      <w:pPr>
        <w:tabs>
          <w:tab w:val="left" w:pos="-1440"/>
        </w:tabs>
        <w:ind w:left="567" w:hanging="567"/>
        <w:rPr>
          <w:rFonts w:ascii="Arial" w:hAnsi="Arial" w:cs="Arial"/>
          <w:b/>
          <w:sz w:val="18"/>
          <w:lang w:val="en-GB"/>
        </w:rPr>
      </w:pPr>
    </w:p>
    <w:p w14:paraId="1C009053" w14:textId="77777777" w:rsidR="005C158D" w:rsidRPr="009A3FF4" w:rsidRDefault="005C158D" w:rsidP="00FA16C2">
      <w:pPr>
        <w:numPr>
          <w:ilvl w:val="0"/>
          <w:numId w:val="48"/>
        </w:numPr>
        <w:tabs>
          <w:tab w:val="left" w:pos="-1440"/>
        </w:tabs>
        <w:ind w:hanging="567"/>
        <w:rPr>
          <w:rFonts w:ascii="Arial" w:hAnsi="Arial" w:cs="Arial"/>
          <w:sz w:val="18"/>
          <w:szCs w:val="18"/>
          <w:lang w:val="en-GB"/>
        </w:rPr>
      </w:pPr>
      <w:r w:rsidRPr="009A3FF4">
        <w:rPr>
          <w:rFonts w:ascii="Arial" w:hAnsi="Arial" w:cs="Arial"/>
          <w:sz w:val="18"/>
          <w:szCs w:val="18"/>
          <w:lang w:val="en-GB"/>
        </w:rPr>
        <w:t xml:space="preserve">The Partner Institution shall provide student support services as approved at validation/review. </w:t>
      </w:r>
    </w:p>
    <w:p w14:paraId="5CAD7E0B" w14:textId="77777777" w:rsidR="005C158D" w:rsidRPr="009A3FF4" w:rsidRDefault="005C158D" w:rsidP="00F07008">
      <w:pPr>
        <w:tabs>
          <w:tab w:val="left" w:pos="-1440"/>
        </w:tabs>
        <w:ind w:left="567" w:hanging="567"/>
        <w:rPr>
          <w:rFonts w:ascii="Arial" w:hAnsi="Arial" w:cs="Arial"/>
          <w:sz w:val="18"/>
          <w:szCs w:val="18"/>
          <w:lang w:val="en-GB"/>
        </w:rPr>
      </w:pPr>
    </w:p>
    <w:p w14:paraId="06C94730" w14:textId="77777777" w:rsidR="005C158D" w:rsidRPr="009A3FF4" w:rsidRDefault="005C158D" w:rsidP="00F07008">
      <w:pPr>
        <w:ind w:left="567" w:hanging="567"/>
        <w:rPr>
          <w:rFonts w:ascii="Arial" w:hAnsi="Arial" w:cs="Arial"/>
          <w:sz w:val="18"/>
          <w:szCs w:val="18"/>
          <w:lang w:val="en-GB"/>
        </w:rPr>
      </w:pPr>
      <w:r w:rsidRPr="009A3FF4">
        <w:rPr>
          <w:rFonts w:ascii="Arial" w:hAnsi="Arial" w:cs="Arial"/>
          <w:sz w:val="18"/>
          <w:szCs w:val="18"/>
          <w:lang w:val="en-GB"/>
        </w:rPr>
        <w:t xml:space="preserve">b)        Students on the named Programme(s) shall not normally be entitled to access or use the University student support services </w:t>
      </w:r>
      <w:r w:rsidRPr="009A3FF4">
        <w:rPr>
          <w:rFonts w:ascii="Arial" w:hAnsi="Arial" w:cs="Arial"/>
          <w:sz w:val="18"/>
          <w:lang w:val="en-GB"/>
        </w:rPr>
        <w:t>(</w:t>
      </w:r>
      <w:r w:rsidRPr="009A3FF4">
        <w:rPr>
          <w:rFonts w:ascii="Arial" w:hAnsi="Arial" w:cs="Arial"/>
          <w:sz w:val="18"/>
          <w:szCs w:val="18"/>
          <w:lang w:val="en-GB"/>
        </w:rPr>
        <w:t xml:space="preserve">unless specifically negotiated, at additional cost, with the relevant Head of Service) or the </w:t>
      </w:r>
      <w:r w:rsidRPr="009A3FF4">
        <w:rPr>
          <w:rFonts w:ascii="Arial" w:hAnsi="Arial" w:cs="Arial"/>
          <w:sz w:val="18"/>
          <w:lang w:val="en-GB"/>
        </w:rPr>
        <w:t>Dyslexia/Specific Learning Difficulties tutorial support team</w:t>
      </w:r>
      <w:r w:rsidRPr="009A3FF4">
        <w:rPr>
          <w:rFonts w:ascii="Arial" w:hAnsi="Arial" w:cs="Arial"/>
          <w:sz w:val="18"/>
          <w:szCs w:val="18"/>
          <w:lang w:val="en-GB"/>
        </w:rPr>
        <w:t xml:space="preserve">. </w:t>
      </w:r>
    </w:p>
    <w:p w14:paraId="72BCB215" w14:textId="77777777" w:rsidR="005C158D" w:rsidRPr="009A3FF4" w:rsidRDefault="005C158D" w:rsidP="00F07008">
      <w:pPr>
        <w:ind w:left="567" w:hanging="567"/>
        <w:rPr>
          <w:rFonts w:ascii="Arial" w:hAnsi="Arial" w:cs="Arial"/>
          <w:sz w:val="18"/>
          <w:szCs w:val="18"/>
          <w:lang w:val="en-GB"/>
        </w:rPr>
      </w:pPr>
    </w:p>
    <w:p w14:paraId="61E4B260" w14:textId="1D9C04D6" w:rsidR="00F3092A" w:rsidRPr="009A3FF4" w:rsidRDefault="005C158D" w:rsidP="00F3092A">
      <w:pPr>
        <w:numPr>
          <w:ilvl w:val="0"/>
          <w:numId w:val="50"/>
        </w:numPr>
        <w:tabs>
          <w:tab w:val="left" w:pos="-1440"/>
        </w:tabs>
        <w:ind w:hanging="567"/>
        <w:rPr>
          <w:rFonts w:ascii="Arial" w:hAnsi="Arial" w:cs="Arial"/>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 xml:space="preserve">Students on the named Programme(s) shall be entitled to use the University’s Sports facilities. </w:t>
      </w:r>
    </w:p>
    <w:p w14:paraId="0572582B" w14:textId="77777777" w:rsidR="00F3092A" w:rsidRPr="009A3FF4" w:rsidRDefault="00F3092A" w:rsidP="00F3092A">
      <w:pPr>
        <w:tabs>
          <w:tab w:val="left" w:pos="-1440"/>
        </w:tabs>
        <w:ind w:left="567"/>
        <w:rPr>
          <w:rFonts w:ascii="Arial" w:hAnsi="Arial" w:cs="Arial"/>
          <w:sz w:val="18"/>
          <w:szCs w:val="18"/>
          <w:lang w:val="en-GB"/>
        </w:rPr>
      </w:pPr>
    </w:p>
    <w:p w14:paraId="47E5E254" w14:textId="6B777C33" w:rsidR="005C158D" w:rsidRPr="009A3FF4" w:rsidRDefault="000715A3" w:rsidP="00F3092A">
      <w:pPr>
        <w:numPr>
          <w:ilvl w:val="0"/>
          <w:numId w:val="50"/>
        </w:numPr>
        <w:tabs>
          <w:tab w:val="left" w:pos="-1440"/>
        </w:tabs>
        <w:ind w:hanging="567"/>
        <w:rPr>
          <w:rFonts w:ascii="Arial" w:hAnsi="Arial" w:cs="Arial"/>
          <w:sz w:val="18"/>
          <w:szCs w:val="18"/>
          <w:lang w:val="en-GB"/>
        </w:rPr>
      </w:pPr>
      <w:r w:rsidRPr="009A3FF4">
        <w:rPr>
          <w:rFonts w:ascii="Arial" w:hAnsi="Arial" w:cs="Arial"/>
          <w:color w:val="7030A0"/>
          <w:sz w:val="18"/>
          <w:szCs w:val="18"/>
          <w:lang w:val="en-GB"/>
        </w:rPr>
        <w:t xml:space="preserve">UK PARTNERS ONLY:  </w:t>
      </w:r>
      <w:r w:rsidR="005C158D" w:rsidRPr="009A3FF4">
        <w:rPr>
          <w:rFonts w:ascii="Arial" w:hAnsi="Arial" w:cs="Arial"/>
          <w:sz w:val="18"/>
          <w:szCs w:val="18"/>
          <w:lang w:val="en-GB"/>
        </w:rPr>
        <w:t>Students shall not be entitled to apply to the University’s Accommodation Service for a place in the University’s Halls of Residence.</w:t>
      </w:r>
    </w:p>
    <w:p w14:paraId="59288D20" w14:textId="77777777" w:rsidR="005C158D" w:rsidRPr="009A3FF4" w:rsidRDefault="005C158D" w:rsidP="00F07008">
      <w:pPr>
        <w:tabs>
          <w:tab w:val="left" w:pos="-1440"/>
        </w:tabs>
        <w:ind w:left="567" w:hanging="567"/>
        <w:rPr>
          <w:rFonts w:ascii="Arial" w:hAnsi="Arial" w:cs="Arial"/>
          <w:sz w:val="18"/>
          <w:szCs w:val="18"/>
          <w:lang w:val="en-GB"/>
        </w:rPr>
      </w:pPr>
    </w:p>
    <w:p w14:paraId="03BAF1F3" w14:textId="77777777" w:rsidR="005C158D" w:rsidRPr="009A3FF4" w:rsidRDefault="005C158D" w:rsidP="00F07008">
      <w:pPr>
        <w:pStyle w:val="Heading1"/>
        <w:ind w:left="567" w:hanging="567"/>
        <w:rPr>
          <w:rFonts w:cs="Arial"/>
          <w:lang w:val="en-GB"/>
        </w:rPr>
      </w:pPr>
      <w:r w:rsidRPr="009A3FF4">
        <w:rPr>
          <w:rFonts w:cs="Arial"/>
          <w:lang w:val="en-GB"/>
        </w:rPr>
        <w:t>14</w:t>
      </w:r>
      <w:r w:rsidRPr="009A3FF4">
        <w:rPr>
          <w:rFonts w:cs="Arial"/>
          <w:lang w:val="en-GB"/>
        </w:rPr>
        <w:tab/>
      </w:r>
      <w:r w:rsidRPr="009A3FF4">
        <w:rPr>
          <w:rFonts w:cs="Arial"/>
          <w:u w:val="single"/>
          <w:lang w:val="en-GB"/>
        </w:rPr>
        <w:t>Student Financial Support</w:t>
      </w:r>
    </w:p>
    <w:p w14:paraId="35E0AB47" w14:textId="77777777" w:rsidR="005C158D" w:rsidRPr="009A3FF4" w:rsidRDefault="005C158D" w:rsidP="00F07008">
      <w:pPr>
        <w:ind w:left="567" w:hanging="567"/>
        <w:rPr>
          <w:rFonts w:ascii="Arial" w:hAnsi="Arial" w:cs="Arial"/>
          <w:sz w:val="18"/>
          <w:szCs w:val="18"/>
          <w:lang w:val="en-GB"/>
        </w:rPr>
      </w:pPr>
    </w:p>
    <w:p w14:paraId="07179EE2" w14:textId="3C49A01A" w:rsidR="004A2140" w:rsidRPr="009A3FF4" w:rsidRDefault="005C158D" w:rsidP="00FA16C2">
      <w:pPr>
        <w:numPr>
          <w:ilvl w:val="0"/>
          <w:numId w:val="63"/>
        </w:numPr>
        <w:ind w:left="567" w:hanging="567"/>
        <w:rPr>
          <w:rFonts w:ascii="Arial" w:hAnsi="Arial" w:cs="Arial"/>
          <w:sz w:val="18"/>
          <w:szCs w:val="18"/>
          <w:lang w:val="en-GB"/>
        </w:rPr>
      </w:pPr>
      <w:r w:rsidRPr="009A3FF4">
        <w:rPr>
          <w:rFonts w:ascii="Arial" w:hAnsi="Arial" w:cs="Arial"/>
          <w:color w:val="7030A0"/>
          <w:sz w:val="18"/>
          <w:szCs w:val="18"/>
          <w:lang w:val="en-GB"/>
        </w:rPr>
        <w:t xml:space="preserve">UK PARTNERS ONLY:  </w:t>
      </w:r>
      <w:r w:rsidRPr="009A3FF4">
        <w:rPr>
          <w:rFonts w:ascii="Arial" w:hAnsi="Arial" w:cs="Arial"/>
          <w:sz w:val="18"/>
          <w:szCs w:val="18"/>
          <w:lang w:val="en-GB"/>
        </w:rPr>
        <w:t xml:space="preserve">The Partner Institution shall ensure the correct administrative arrangements are in place for the receipt and distribution of Student Loans before the commencement of the Programme.  This shall include, if appropriate, the designation of the Partner Institution’s </w:t>
      </w:r>
      <w:r w:rsidR="00387EAF" w:rsidRPr="009A3FF4">
        <w:rPr>
          <w:rFonts w:ascii="Arial" w:hAnsi="Arial" w:cs="Arial"/>
          <w:sz w:val="18"/>
          <w:szCs w:val="18"/>
          <w:lang w:val="en-GB"/>
        </w:rPr>
        <w:t>P</w:t>
      </w:r>
      <w:r w:rsidRPr="009A3FF4">
        <w:rPr>
          <w:rFonts w:ascii="Arial" w:hAnsi="Arial" w:cs="Arial"/>
          <w:sz w:val="18"/>
          <w:szCs w:val="18"/>
          <w:lang w:val="en-GB"/>
        </w:rPr>
        <w:t>rogrammes by the Office for Students (</w:t>
      </w:r>
      <w:proofErr w:type="spellStart"/>
      <w:r w:rsidRPr="009A3FF4">
        <w:rPr>
          <w:rFonts w:ascii="Arial" w:hAnsi="Arial" w:cs="Arial"/>
          <w:sz w:val="18"/>
          <w:szCs w:val="18"/>
          <w:lang w:val="en-GB"/>
        </w:rPr>
        <w:t>OfS</w:t>
      </w:r>
      <w:proofErr w:type="spellEnd"/>
      <w:r w:rsidRPr="009A3FF4">
        <w:rPr>
          <w:rFonts w:ascii="Arial" w:hAnsi="Arial" w:cs="Arial"/>
          <w:sz w:val="18"/>
          <w:szCs w:val="18"/>
          <w:lang w:val="en-GB"/>
        </w:rPr>
        <w:t>).</w:t>
      </w:r>
    </w:p>
    <w:p w14:paraId="303700A5" w14:textId="77777777" w:rsidR="004A2140" w:rsidRPr="009A3FF4" w:rsidRDefault="004A2140" w:rsidP="004A2140">
      <w:pPr>
        <w:ind w:left="567"/>
        <w:rPr>
          <w:rFonts w:ascii="Arial" w:hAnsi="Arial" w:cs="Arial"/>
          <w:sz w:val="18"/>
          <w:szCs w:val="18"/>
          <w:lang w:val="en-GB"/>
        </w:rPr>
      </w:pPr>
    </w:p>
    <w:p w14:paraId="49208ACA" w14:textId="77777777" w:rsidR="005C158D" w:rsidRPr="009A3FF4" w:rsidRDefault="005C158D" w:rsidP="00FA16C2">
      <w:pPr>
        <w:numPr>
          <w:ilvl w:val="0"/>
          <w:numId w:val="63"/>
        </w:numPr>
        <w:ind w:left="567" w:hanging="567"/>
        <w:rPr>
          <w:rFonts w:ascii="Arial" w:hAnsi="Arial" w:cs="Arial"/>
          <w:sz w:val="18"/>
          <w:szCs w:val="18"/>
          <w:lang w:val="en-GB"/>
        </w:rPr>
      </w:pPr>
      <w:r w:rsidRPr="009A3FF4">
        <w:rPr>
          <w:rFonts w:ascii="Arial" w:hAnsi="Arial" w:cs="Arial"/>
          <w:sz w:val="18"/>
          <w:szCs w:val="18"/>
          <w:lang w:val="en-GB"/>
        </w:rPr>
        <w:t>The Partner Institution shall provide all statutory bursaries to students as required by legislation.</w:t>
      </w:r>
    </w:p>
    <w:p w14:paraId="007940DA" w14:textId="77777777" w:rsidR="005C158D" w:rsidRPr="009A3FF4" w:rsidRDefault="005C158D" w:rsidP="00F07008">
      <w:pPr>
        <w:ind w:left="567" w:hanging="567"/>
        <w:rPr>
          <w:rFonts w:ascii="Arial" w:hAnsi="Arial" w:cs="Arial"/>
          <w:sz w:val="18"/>
          <w:szCs w:val="18"/>
          <w:lang w:val="en-GB"/>
        </w:rPr>
      </w:pPr>
    </w:p>
    <w:p w14:paraId="46B99A07" w14:textId="77777777" w:rsidR="005C158D" w:rsidRPr="009A3FF4" w:rsidRDefault="005C158D" w:rsidP="00FA16C2">
      <w:pPr>
        <w:numPr>
          <w:ilvl w:val="0"/>
          <w:numId w:val="63"/>
        </w:numPr>
        <w:ind w:left="567" w:hanging="567"/>
        <w:rPr>
          <w:rFonts w:ascii="Arial" w:hAnsi="Arial" w:cs="Arial"/>
          <w:sz w:val="18"/>
          <w:szCs w:val="18"/>
          <w:lang w:val="en-GB"/>
        </w:rPr>
      </w:pPr>
      <w:r w:rsidRPr="009A3FF4">
        <w:rPr>
          <w:rFonts w:ascii="Arial" w:hAnsi="Arial" w:cs="Arial"/>
          <w:sz w:val="18"/>
          <w:szCs w:val="18"/>
          <w:lang w:val="en-GB"/>
        </w:rPr>
        <w:t>Students on the Programme shall not be entitled to apply for financial support from the University’s Student Support Fund.</w:t>
      </w:r>
    </w:p>
    <w:p w14:paraId="5956C62D" w14:textId="77777777" w:rsidR="005C158D" w:rsidRPr="009A3FF4" w:rsidRDefault="005C158D" w:rsidP="00F07008">
      <w:pPr>
        <w:ind w:left="567" w:hanging="567"/>
        <w:rPr>
          <w:rFonts w:ascii="Arial" w:hAnsi="Arial" w:cs="Arial"/>
          <w:sz w:val="18"/>
          <w:szCs w:val="18"/>
          <w:lang w:val="en-GB"/>
        </w:rPr>
      </w:pPr>
    </w:p>
    <w:p w14:paraId="70FD8429" w14:textId="77777777" w:rsidR="005C158D" w:rsidRPr="009A3FF4" w:rsidRDefault="005C158D" w:rsidP="00F07008">
      <w:pPr>
        <w:ind w:left="567" w:hanging="567"/>
        <w:rPr>
          <w:rFonts w:ascii="Arial" w:hAnsi="Arial" w:cs="Arial"/>
          <w:b/>
          <w:sz w:val="18"/>
          <w:szCs w:val="18"/>
          <w:u w:val="single"/>
          <w:lang w:val="en-GB"/>
        </w:rPr>
      </w:pPr>
      <w:r w:rsidRPr="009A3FF4">
        <w:rPr>
          <w:rFonts w:ascii="Arial" w:hAnsi="Arial" w:cs="Arial"/>
          <w:b/>
          <w:sz w:val="18"/>
          <w:szCs w:val="18"/>
          <w:lang w:val="en-GB"/>
        </w:rPr>
        <w:t>15.</w:t>
      </w:r>
      <w:r w:rsidRPr="009A3FF4">
        <w:rPr>
          <w:rFonts w:ascii="Arial" w:hAnsi="Arial" w:cs="Arial"/>
          <w:b/>
          <w:sz w:val="18"/>
          <w:szCs w:val="18"/>
          <w:lang w:val="en-GB"/>
        </w:rPr>
        <w:tab/>
      </w:r>
      <w:r w:rsidRPr="009A3FF4">
        <w:rPr>
          <w:rFonts w:ascii="Arial" w:hAnsi="Arial" w:cs="Arial"/>
          <w:b/>
          <w:sz w:val="18"/>
          <w:szCs w:val="18"/>
          <w:u w:val="single"/>
          <w:lang w:val="en-GB"/>
        </w:rPr>
        <w:t>Programmes Launch, Operation Management, Quality Assurance Monitoring and Programme Voice Groups</w:t>
      </w:r>
    </w:p>
    <w:p w14:paraId="48C4149A" w14:textId="77777777" w:rsidR="005C158D" w:rsidRPr="009A3FF4" w:rsidRDefault="005C158D" w:rsidP="00F07008">
      <w:pPr>
        <w:ind w:left="567" w:hanging="567"/>
        <w:rPr>
          <w:rFonts w:ascii="Arial" w:hAnsi="Arial" w:cs="Arial"/>
          <w:sz w:val="18"/>
          <w:szCs w:val="18"/>
          <w:lang w:val="en-GB"/>
        </w:rPr>
      </w:pPr>
    </w:p>
    <w:p w14:paraId="25572D97" w14:textId="6F8FE62D" w:rsidR="005C158D" w:rsidRPr="009A3FF4" w:rsidRDefault="005C158D" w:rsidP="00FA16C2">
      <w:pPr>
        <w:numPr>
          <w:ilvl w:val="0"/>
          <w:numId w:val="64"/>
        </w:numPr>
        <w:ind w:left="567" w:hanging="567"/>
        <w:rPr>
          <w:rFonts w:ascii="Arial" w:hAnsi="Arial" w:cs="Arial"/>
          <w:sz w:val="18"/>
          <w:szCs w:val="18"/>
          <w:lang w:val="en-GB"/>
        </w:rPr>
      </w:pPr>
      <w:r w:rsidRPr="009A3FF4">
        <w:rPr>
          <w:rFonts w:ascii="Arial" w:hAnsi="Arial" w:cs="Arial"/>
          <w:sz w:val="18"/>
          <w:szCs w:val="18"/>
          <w:lang w:val="en-GB"/>
        </w:rPr>
        <w:t xml:space="preserve">Academic calendars will be provided by the Partner Institution to the University including </w:t>
      </w:r>
      <w:r w:rsidR="00623F2B" w:rsidRPr="009A3FF4">
        <w:rPr>
          <w:rFonts w:ascii="Arial" w:hAnsi="Arial" w:cs="Arial"/>
          <w:sz w:val="18"/>
          <w:szCs w:val="18"/>
          <w:lang w:val="en-GB"/>
        </w:rPr>
        <w:t>t</w:t>
      </w:r>
      <w:r w:rsidRPr="009A3FF4">
        <w:rPr>
          <w:rFonts w:ascii="Arial" w:hAnsi="Arial" w:cs="Arial"/>
          <w:sz w:val="18"/>
          <w:szCs w:val="18"/>
          <w:lang w:val="en-GB"/>
        </w:rPr>
        <w:t>eaching, Programme Voice Group, assessment board and graduation ceremony dates. These dates will be provided two months prior to the start of the academic year.</w:t>
      </w:r>
    </w:p>
    <w:p w14:paraId="799BDECF" w14:textId="77777777" w:rsidR="005C158D" w:rsidRPr="009A3FF4" w:rsidRDefault="005C158D" w:rsidP="00AD6039">
      <w:pPr>
        <w:rPr>
          <w:rFonts w:ascii="Arial" w:hAnsi="Arial" w:cs="Arial"/>
          <w:sz w:val="18"/>
          <w:szCs w:val="18"/>
          <w:lang w:val="en-GB"/>
        </w:rPr>
      </w:pPr>
    </w:p>
    <w:p w14:paraId="6BBFB12B" w14:textId="77777777" w:rsidR="005C158D" w:rsidRPr="009A3FF4" w:rsidRDefault="005C158D" w:rsidP="00FA16C2">
      <w:pPr>
        <w:numPr>
          <w:ilvl w:val="0"/>
          <w:numId w:val="64"/>
        </w:numPr>
        <w:ind w:left="567" w:hanging="567"/>
        <w:rPr>
          <w:rFonts w:ascii="Arial" w:hAnsi="Arial" w:cs="Arial"/>
          <w:sz w:val="18"/>
          <w:szCs w:val="18"/>
          <w:lang w:val="en-GB"/>
        </w:rPr>
      </w:pPr>
      <w:r w:rsidRPr="009A3FF4">
        <w:rPr>
          <w:rFonts w:ascii="Arial" w:hAnsi="Arial" w:cs="Arial"/>
          <w:sz w:val="18"/>
          <w:szCs w:val="18"/>
          <w:lang w:val="en-GB"/>
        </w:rPr>
        <w:t>A Programme Voice Group for the Programme(s) shall be established by the Partner Institution to provide a forum for staff and students to discuss delivery, development and enhancement, which shall include the following members:</w:t>
      </w:r>
    </w:p>
    <w:p w14:paraId="33FCB622" w14:textId="77777777" w:rsidR="005C158D" w:rsidRPr="009A3FF4" w:rsidRDefault="005C158D" w:rsidP="00F07008">
      <w:pPr>
        <w:ind w:left="567" w:hanging="567"/>
        <w:rPr>
          <w:rFonts w:ascii="Arial" w:hAnsi="Arial" w:cs="Arial"/>
          <w:sz w:val="18"/>
          <w:szCs w:val="18"/>
          <w:lang w:val="en-GB"/>
        </w:rPr>
      </w:pPr>
    </w:p>
    <w:p w14:paraId="00E40568" w14:textId="77777777" w:rsidR="00ED092C" w:rsidRPr="009A3FF4" w:rsidRDefault="00ED092C" w:rsidP="00ED092C">
      <w:pPr>
        <w:numPr>
          <w:ilvl w:val="0"/>
          <w:numId w:val="39"/>
        </w:numPr>
        <w:tabs>
          <w:tab w:val="left" w:pos="-1440"/>
        </w:tabs>
        <w:ind w:left="567" w:hanging="567"/>
        <w:rPr>
          <w:rFonts w:ascii="Arial" w:hAnsi="Arial" w:cs="Arial"/>
          <w:sz w:val="18"/>
          <w:szCs w:val="18"/>
          <w:lang w:val="en-GB"/>
        </w:rPr>
      </w:pPr>
      <w:r w:rsidRPr="009A3FF4">
        <w:rPr>
          <w:rFonts w:ascii="Arial" w:hAnsi="Arial" w:cs="Arial"/>
          <w:sz w:val="18"/>
          <w:szCs w:val="18"/>
          <w:lang w:val="en-GB"/>
        </w:rPr>
        <w:t>Partner Institution’s Programme Leader [for each Programme] (who/one of whom shall Chair the Programme Voice Group);</w:t>
      </w:r>
    </w:p>
    <w:p w14:paraId="46B00C18" w14:textId="77777777" w:rsidR="00ED092C" w:rsidRPr="009A3FF4" w:rsidRDefault="00ED092C" w:rsidP="00ED092C">
      <w:pPr>
        <w:numPr>
          <w:ilvl w:val="0"/>
          <w:numId w:val="39"/>
        </w:numPr>
        <w:tabs>
          <w:tab w:val="left" w:pos="-1440"/>
        </w:tabs>
        <w:ind w:left="567" w:hanging="567"/>
        <w:rPr>
          <w:rFonts w:ascii="Arial" w:hAnsi="Arial" w:cs="Arial"/>
          <w:sz w:val="18"/>
          <w:szCs w:val="18"/>
          <w:lang w:val="en-GB"/>
        </w:rPr>
      </w:pPr>
      <w:r w:rsidRPr="009A3FF4">
        <w:rPr>
          <w:rFonts w:ascii="Arial" w:hAnsi="Arial" w:cs="Arial"/>
          <w:sz w:val="18"/>
          <w:szCs w:val="18"/>
          <w:lang w:val="en-GB"/>
        </w:rPr>
        <w:t>Partner Institution link tutor or nominee who must attend all meetings;</w:t>
      </w:r>
    </w:p>
    <w:p w14:paraId="6ACCE017" w14:textId="77777777" w:rsidR="00ED092C" w:rsidRPr="009A3FF4" w:rsidRDefault="00ED092C" w:rsidP="00ED092C">
      <w:pPr>
        <w:numPr>
          <w:ilvl w:val="0"/>
          <w:numId w:val="39"/>
        </w:numPr>
        <w:tabs>
          <w:tab w:val="left" w:pos="-1440"/>
        </w:tabs>
        <w:ind w:left="567" w:hanging="567"/>
        <w:rPr>
          <w:rFonts w:ascii="Arial" w:eastAsia="Times New Roman" w:hAnsi="Arial" w:cs="Arial"/>
          <w:color w:val="000000"/>
          <w:sz w:val="18"/>
          <w:szCs w:val="18"/>
          <w:lang w:val="en-GB" w:eastAsia="en-US"/>
        </w:rPr>
      </w:pPr>
      <w:r w:rsidRPr="009A3FF4">
        <w:rPr>
          <w:rFonts w:ascii="Arial" w:hAnsi="Arial" w:cs="Arial"/>
          <w:sz w:val="18"/>
          <w:szCs w:val="18"/>
          <w:lang w:val="en-GB"/>
        </w:rPr>
        <w:t xml:space="preserve">University Link Tutor who must attend </w:t>
      </w:r>
      <w:r w:rsidRPr="009A3FF4">
        <w:rPr>
          <w:rFonts w:ascii="Arial" w:eastAsia="Times New Roman" w:hAnsi="Arial" w:cs="Arial"/>
          <w:color w:val="000000"/>
          <w:sz w:val="18"/>
          <w:szCs w:val="18"/>
          <w:lang w:val="en-GB" w:eastAsia="en-US"/>
        </w:rPr>
        <w:t>at least one Programme Voice Group per year either in person or virtually;</w:t>
      </w:r>
    </w:p>
    <w:p w14:paraId="50BDC2D2" w14:textId="77777777" w:rsidR="00ED092C" w:rsidRPr="009A3FF4" w:rsidRDefault="00ED092C" w:rsidP="00ED092C">
      <w:pPr>
        <w:numPr>
          <w:ilvl w:val="0"/>
          <w:numId w:val="39"/>
        </w:numPr>
        <w:tabs>
          <w:tab w:val="left" w:pos="-1440"/>
        </w:tabs>
        <w:ind w:left="567" w:hanging="567"/>
        <w:rPr>
          <w:rFonts w:ascii="Arial" w:eastAsia="Times New Roman" w:hAnsi="Arial" w:cs="Arial"/>
          <w:color w:val="000000"/>
          <w:sz w:val="18"/>
          <w:szCs w:val="18"/>
          <w:lang w:val="en-GB" w:eastAsia="en-US"/>
        </w:rPr>
      </w:pPr>
      <w:r w:rsidRPr="009A3FF4">
        <w:rPr>
          <w:rFonts w:ascii="Arial" w:hAnsi="Arial" w:cs="Arial"/>
          <w:sz w:val="18"/>
          <w:szCs w:val="18"/>
          <w:lang w:val="en-GB"/>
        </w:rPr>
        <w:t>Representatives of the teaching</w:t>
      </w:r>
      <w:r w:rsidRPr="009A3FF4">
        <w:rPr>
          <w:rFonts w:ascii="Arial" w:eastAsia="Times New Roman" w:hAnsi="Arial" w:cs="Arial"/>
          <w:color w:val="000000"/>
          <w:sz w:val="18"/>
          <w:szCs w:val="18"/>
          <w:lang w:val="en-GB" w:eastAsia="en-US"/>
        </w:rPr>
        <w:t xml:space="preserve"> team, and;</w:t>
      </w:r>
    </w:p>
    <w:p w14:paraId="1AE7E4DB" w14:textId="77777777" w:rsidR="00ED092C" w:rsidRPr="009A3FF4" w:rsidRDefault="00ED092C" w:rsidP="00ED092C">
      <w:pPr>
        <w:numPr>
          <w:ilvl w:val="0"/>
          <w:numId w:val="39"/>
        </w:numPr>
        <w:tabs>
          <w:tab w:val="left" w:pos="-1440"/>
        </w:tabs>
        <w:ind w:left="567" w:hanging="567"/>
        <w:rPr>
          <w:rFonts w:ascii="Arial" w:hAnsi="Arial" w:cs="Arial"/>
          <w:sz w:val="18"/>
          <w:szCs w:val="18"/>
          <w:lang w:val="en-GB"/>
        </w:rPr>
      </w:pPr>
      <w:r w:rsidRPr="009A3FF4">
        <w:rPr>
          <w:rFonts w:ascii="Arial" w:eastAsia="Times New Roman" w:hAnsi="Arial" w:cs="Arial"/>
          <w:color w:val="000000"/>
          <w:sz w:val="18"/>
          <w:szCs w:val="18"/>
          <w:lang w:val="en-GB" w:eastAsia="en-US"/>
        </w:rPr>
        <w:t>at least one student representative for each yea</w:t>
      </w:r>
      <w:r w:rsidR="008663D1" w:rsidRPr="009A3FF4">
        <w:rPr>
          <w:rFonts w:ascii="Arial" w:hAnsi="Arial" w:cs="Arial"/>
          <w:sz w:val="18"/>
          <w:szCs w:val="18"/>
          <w:lang w:val="en-GB"/>
        </w:rPr>
        <w:t>r or stage of each</w:t>
      </w:r>
      <w:r w:rsidRPr="009A3FF4">
        <w:rPr>
          <w:rFonts w:ascii="Arial" w:hAnsi="Arial" w:cs="Arial"/>
          <w:sz w:val="18"/>
          <w:szCs w:val="18"/>
          <w:lang w:val="en-GB"/>
        </w:rPr>
        <w:t xml:space="preserve"> Programme(s).</w:t>
      </w:r>
    </w:p>
    <w:p w14:paraId="24385A50" w14:textId="77777777" w:rsidR="005C158D" w:rsidRPr="009A3FF4" w:rsidRDefault="005C158D" w:rsidP="00F07008">
      <w:pPr>
        <w:tabs>
          <w:tab w:val="left" w:pos="-1440"/>
        </w:tabs>
        <w:ind w:left="567" w:hanging="567"/>
        <w:rPr>
          <w:rFonts w:ascii="Arial" w:eastAsia="Times New Roman" w:hAnsi="Arial" w:cs="Arial"/>
          <w:color w:val="000000"/>
          <w:sz w:val="18"/>
          <w:szCs w:val="18"/>
          <w:lang w:val="en-GB" w:eastAsia="en-US"/>
        </w:rPr>
      </w:pPr>
    </w:p>
    <w:p w14:paraId="20ED6DA1" w14:textId="77777777" w:rsidR="005C158D" w:rsidRPr="009A3FF4" w:rsidRDefault="00B82323" w:rsidP="00F07008">
      <w:pPr>
        <w:tabs>
          <w:tab w:val="left" w:pos="-1440"/>
        </w:tabs>
        <w:ind w:left="567" w:hanging="567"/>
        <w:rPr>
          <w:rFonts w:ascii="Arial" w:hAnsi="Arial" w:cs="Arial"/>
          <w:sz w:val="18"/>
          <w:szCs w:val="18"/>
          <w:lang w:val="en-GB"/>
        </w:rPr>
      </w:pPr>
      <w:r w:rsidRPr="009A3FF4">
        <w:rPr>
          <w:rFonts w:ascii="Arial" w:hAnsi="Arial" w:cs="Arial"/>
          <w:sz w:val="18"/>
          <w:szCs w:val="18"/>
          <w:lang w:val="en-GB"/>
        </w:rPr>
        <w:tab/>
      </w:r>
      <w:r w:rsidR="005C158D" w:rsidRPr="009A3FF4">
        <w:rPr>
          <w:rFonts w:ascii="Arial" w:hAnsi="Arial" w:cs="Arial"/>
          <w:sz w:val="18"/>
          <w:szCs w:val="18"/>
          <w:lang w:val="en-GB"/>
        </w:rPr>
        <w:t>The Programme Voice Group for the Programme(s) shall meet twice per cohort each academic year or equivalent (suitably spaced throughout the year) and arrangements are as set out in the LQEH. T</w:t>
      </w:r>
      <w:r w:rsidR="005C158D" w:rsidRPr="009A3FF4">
        <w:rPr>
          <w:rFonts w:ascii="Arial" w:eastAsia="SimSun" w:hAnsi="Arial" w:cs="Arial"/>
          <w:color w:val="000000"/>
          <w:sz w:val="18"/>
          <w:szCs w:val="18"/>
          <w:lang w:val="en-GB"/>
        </w:rPr>
        <w:t xml:space="preserve">he Partner Institution’s Link Tutor shall attend all </w:t>
      </w:r>
      <w:r w:rsidR="005C158D" w:rsidRPr="009A3FF4">
        <w:rPr>
          <w:rFonts w:ascii="Arial" w:hAnsi="Arial" w:cs="Arial"/>
          <w:sz w:val="18"/>
          <w:szCs w:val="18"/>
          <w:lang w:val="en-GB"/>
        </w:rPr>
        <w:t>Programme Voice Group</w:t>
      </w:r>
      <w:r w:rsidR="00ED092C" w:rsidRPr="009A3FF4">
        <w:rPr>
          <w:rFonts w:ascii="Arial" w:hAnsi="Arial" w:cs="Arial"/>
          <w:sz w:val="18"/>
          <w:szCs w:val="18"/>
          <w:lang w:val="en-GB"/>
        </w:rPr>
        <w:t xml:space="preserve"> meetings</w:t>
      </w:r>
      <w:r w:rsidR="005C158D" w:rsidRPr="009A3FF4">
        <w:rPr>
          <w:rFonts w:ascii="Arial" w:hAnsi="Arial" w:cs="Arial"/>
          <w:sz w:val="18"/>
          <w:szCs w:val="18"/>
          <w:lang w:val="en-GB"/>
        </w:rPr>
        <w:t xml:space="preserve"> </w:t>
      </w:r>
      <w:r w:rsidR="005C158D" w:rsidRPr="009A3FF4">
        <w:rPr>
          <w:rFonts w:ascii="Arial" w:eastAsia="SimSun" w:hAnsi="Arial" w:cs="Arial"/>
          <w:color w:val="000000"/>
          <w:sz w:val="18"/>
          <w:szCs w:val="18"/>
          <w:lang w:val="en-GB"/>
        </w:rPr>
        <w:t>and provide minutes to the University Link Tutor and Academic Partnerships team by the deadlines specified in the LQEH.</w:t>
      </w:r>
      <w:r w:rsidR="00586402" w:rsidRPr="009A3FF4">
        <w:rPr>
          <w:rFonts w:ascii="Arial" w:eastAsia="Times New Roman" w:hAnsi="Arial" w:cs="Arial"/>
          <w:color w:val="000000"/>
          <w:sz w:val="18"/>
          <w:szCs w:val="18"/>
          <w:lang w:val="en-GB" w:eastAsia="en-US"/>
        </w:rPr>
        <w:t xml:space="preserve"> Any alternative Programme Voice Group arrangements to those specified in the LQEH need to be approved by the Centre for Academic Practice prior to implementation.</w:t>
      </w:r>
    </w:p>
    <w:p w14:paraId="4F9386AA" w14:textId="77777777" w:rsidR="005C158D" w:rsidRPr="009A3FF4" w:rsidRDefault="005C158D" w:rsidP="00F07008">
      <w:pPr>
        <w:tabs>
          <w:tab w:val="left" w:pos="-1440"/>
        </w:tabs>
        <w:ind w:left="567" w:hanging="567"/>
        <w:rPr>
          <w:rFonts w:ascii="Arial" w:hAnsi="Arial" w:cs="Arial"/>
          <w:sz w:val="18"/>
          <w:szCs w:val="18"/>
          <w:lang w:val="en-GB"/>
        </w:rPr>
      </w:pPr>
    </w:p>
    <w:p w14:paraId="69A2050B" w14:textId="77777777" w:rsidR="005C158D" w:rsidRPr="009A3FF4" w:rsidRDefault="005C158D" w:rsidP="00FA16C2">
      <w:pPr>
        <w:numPr>
          <w:ilvl w:val="0"/>
          <w:numId w:val="64"/>
        </w:numPr>
        <w:ind w:left="567" w:hanging="567"/>
        <w:rPr>
          <w:rFonts w:ascii="Arial" w:eastAsia="Times New Roman" w:hAnsi="Arial" w:cs="Arial"/>
          <w:color w:val="000000"/>
          <w:sz w:val="18"/>
          <w:szCs w:val="18"/>
          <w:lang w:val="en-GB" w:eastAsia="en-US"/>
        </w:rPr>
      </w:pPr>
      <w:r w:rsidRPr="009A3FF4">
        <w:rPr>
          <w:rFonts w:ascii="Arial" w:hAnsi="Arial" w:cs="Arial"/>
          <w:sz w:val="18"/>
          <w:szCs w:val="18"/>
          <w:lang w:val="en-GB"/>
        </w:rPr>
        <w:t>The Partner Institution shall put in place survey mechanisms to gather student feedback at programme and module level, as detailed in the LQEH, and to be considered as evidence when authoring the Annual Monitoring Report.</w:t>
      </w:r>
    </w:p>
    <w:p w14:paraId="07A8564F" w14:textId="77777777" w:rsidR="005C158D" w:rsidRPr="009A3FF4" w:rsidRDefault="005C158D" w:rsidP="00F07008">
      <w:pPr>
        <w:tabs>
          <w:tab w:val="left" w:pos="-1440"/>
        </w:tabs>
        <w:ind w:left="567" w:hanging="567"/>
        <w:rPr>
          <w:rFonts w:ascii="Arial" w:hAnsi="Arial" w:cs="Arial"/>
          <w:sz w:val="18"/>
          <w:szCs w:val="18"/>
          <w:lang w:val="en-GB"/>
        </w:rPr>
      </w:pPr>
    </w:p>
    <w:p w14:paraId="6003C9F9" w14:textId="32973C89" w:rsidR="005C158D" w:rsidRPr="009A3FF4" w:rsidRDefault="005C158D" w:rsidP="00B82323">
      <w:pPr>
        <w:ind w:left="567" w:hanging="567"/>
        <w:rPr>
          <w:rFonts w:ascii="Arial" w:eastAsia="Times New Roman" w:hAnsi="Arial" w:cs="Arial"/>
          <w:color w:val="000000"/>
          <w:sz w:val="18"/>
          <w:szCs w:val="18"/>
          <w:lang w:val="en-GB" w:eastAsia="en-US"/>
        </w:rPr>
      </w:pPr>
      <w:r w:rsidRPr="009A3FF4">
        <w:rPr>
          <w:rFonts w:ascii="Arial" w:eastAsia="Times New Roman" w:hAnsi="Arial" w:cs="Arial"/>
          <w:color w:val="000000"/>
          <w:sz w:val="18"/>
          <w:szCs w:val="18"/>
          <w:lang w:val="en-GB" w:eastAsia="en-US"/>
        </w:rPr>
        <w:lastRenderedPageBreak/>
        <w:t xml:space="preserve">d)  </w:t>
      </w:r>
      <w:r w:rsidR="00F153D4" w:rsidRPr="009A3FF4">
        <w:rPr>
          <w:rFonts w:ascii="Arial" w:eastAsia="Times New Roman" w:hAnsi="Arial" w:cs="Arial"/>
          <w:color w:val="000000"/>
          <w:sz w:val="18"/>
          <w:szCs w:val="18"/>
          <w:lang w:val="en-GB" w:eastAsia="en-US"/>
        </w:rPr>
        <w:tab/>
      </w:r>
      <w:r w:rsidRPr="009A3FF4">
        <w:rPr>
          <w:rFonts w:ascii="Arial" w:eastAsia="Times New Roman" w:hAnsi="Arial" w:cs="Arial"/>
          <w:color w:val="000000"/>
          <w:sz w:val="18"/>
          <w:szCs w:val="18"/>
          <w:lang w:val="en-GB" w:eastAsia="en-US"/>
        </w:rPr>
        <w:t>The Partner Institution is required to submit an Annual Monitoring Report (AMR) to the University Academic Quality Service using the appropriate template and deadline as specified in the LQEH (section 7). The Partner Institution’s AMR must cover all their collaborative provision. The AMR process may be used by Academic Quality Service as a vehicle to request that Partners submit to the University particular documents in order to meet gover</w:t>
      </w:r>
      <w:r w:rsidR="0068527A" w:rsidRPr="009A3FF4">
        <w:rPr>
          <w:rFonts w:ascii="Arial" w:eastAsia="Times New Roman" w:hAnsi="Arial" w:cs="Arial"/>
          <w:color w:val="000000"/>
          <w:sz w:val="18"/>
          <w:szCs w:val="18"/>
          <w:lang w:val="en-GB" w:eastAsia="en-US"/>
        </w:rPr>
        <w:t>nance</w:t>
      </w:r>
      <w:r w:rsidRPr="009A3FF4">
        <w:rPr>
          <w:rFonts w:ascii="Arial" w:eastAsia="Times New Roman" w:hAnsi="Arial" w:cs="Arial"/>
          <w:color w:val="000000"/>
          <w:sz w:val="18"/>
          <w:szCs w:val="18"/>
          <w:lang w:val="en-GB" w:eastAsia="en-US"/>
        </w:rPr>
        <w:t xml:space="preserve"> requirements as appropriate. Partner Institution Link tutors (ILTs) are responsible for authoring the AMRs with oversight from the University Link tutors (ULTs). AMRs for Validated collaborative partners must include student data (Recruitment and Profiles; Progression and </w:t>
      </w:r>
      <w:r w:rsidR="004D141A" w:rsidRPr="009A3FF4">
        <w:rPr>
          <w:rFonts w:ascii="Arial" w:eastAsia="Times New Roman" w:hAnsi="Arial" w:cs="Arial"/>
          <w:color w:val="000000"/>
          <w:sz w:val="18"/>
          <w:szCs w:val="18"/>
          <w:lang w:val="en-GB" w:eastAsia="en-US"/>
        </w:rPr>
        <w:t>Achievement)</w:t>
      </w:r>
      <w:r w:rsidRPr="009A3FF4">
        <w:rPr>
          <w:rFonts w:ascii="Arial" w:eastAsia="Times New Roman" w:hAnsi="Arial" w:cs="Arial"/>
          <w:color w:val="000000"/>
          <w:sz w:val="18"/>
          <w:szCs w:val="18"/>
          <w:lang w:val="en-GB" w:eastAsia="en-US"/>
        </w:rPr>
        <w:t xml:space="preserve">. </w:t>
      </w:r>
    </w:p>
    <w:p w14:paraId="0C6834EB" w14:textId="77777777" w:rsidR="005C158D" w:rsidRPr="009A3FF4" w:rsidRDefault="005C158D" w:rsidP="00F07008">
      <w:pPr>
        <w:tabs>
          <w:tab w:val="left" w:pos="-1440"/>
        </w:tabs>
        <w:ind w:left="567" w:hanging="567"/>
        <w:rPr>
          <w:rFonts w:ascii="Arial" w:hAnsi="Arial" w:cs="Arial"/>
          <w:sz w:val="18"/>
          <w:szCs w:val="18"/>
          <w:lang w:val="en-GB"/>
        </w:rPr>
      </w:pPr>
    </w:p>
    <w:p w14:paraId="14C2DE96" w14:textId="77777777" w:rsidR="005C158D" w:rsidRPr="009A3FF4" w:rsidRDefault="005C158D" w:rsidP="00F07008">
      <w:pPr>
        <w:ind w:left="567" w:hanging="567"/>
        <w:rPr>
          <w:rFonts w:ascii="Arial" w:hAnsi="Arial" w:cs="Arial"/>
          <w:b/>
          <w:sz w:val="18"/>
          <w:szCs w:val="18"/>
          <w:lang w:val="en-GB"/>
        </w:rPr>
      </w:pPr>
      <w:r w:rsidRPr="009A3FF4">
        <w:rPr>
          <w:rFonts w:ascii="Arial" w:hAnsi="Arial" w:cs="Arial"/>
          <w:b/>
          <w:sz w:val="18"/>
          <w:szCs w:val="18"/>
          <w:lang w:val="en-GB"/>
        </w:rPr>
        <w:t xml:space="preserve">16. </w:t>
      </w:r>
      <w:r w:rsidR="00B82323" w:rsidRPr="009A3FF4">
        <w:rPr>
          <w:rFonts w:ascii="Arial" w:hAnsi="Arial" w:cs="Arial"/>
          <w:b/>
          <w:sz w:val="18"/>
          <w:szCs w:val="18"/>
          <w:lang w:val="en-GB"/>
        </w:rPr>
        <w:tab/>
      </w:r>
      <w:r w:rsidRPr="009A3FF4">
        <w:rPr>
          <w:rFonts w:ascii="Arial" w:hAnsi="Arial" w:cs="Arial"/>
          <w:b/>
          <w:sz w:val="18"/>
          <w:szCs w:val="18"/>
          <w:u w:val="single"/>
          <w:lang w:val="en-GB"/>
        </w:rPr>
        <w:t>Assessment</w:t>
      </w:r>
    </w:p>
    <w:p w14:paraId="12E1D159" w14:textId="77777777" w:rsidR="005C158D" w:rsidRPr="009A3FF4" w:rsidRDefault="005C158D" w:rsidP="00F07008">
      <w:pPr>
        <w:ind w:left="567" w:hanging="567"/>
        <w:rPr>
          <w:rFonts w:ascii="Arial" w:hAnsi="Arial" w:cs="Arial"/>
          <w:sz w:val="18"/>
          <w:szCs w:val="18"/>
          <w:lang w:val="en-GB"/>
        </w:rPr>
      </w:pPr>
    </w:p>
    <w:p w14:paraId="7C29074A" w14:textId="77777777" w:rsidR="005C158D" w:rsidRPr="009A3FF4" w:rsidRDefault="005C158D" w:rsidP="00FA16C2">
      <w:pPr>
        <w:pStyle w:val="Bulletednormaltext1"/>
        <w:numPr>
          <w:ilvl w:val="0"/>
          <w:numId w:val="49"/>
        </w:numPr>
        <w:ind w:left="567" w:hanging="567"/>
        <w:rPr>
          <w:rFonts w:ascii="Arial" w:eastAsia="MS Mincho" w:hAnsi="Arial" w:cs="Arial"/>
          <w:noProof w:val="0"/>
          <w:sz w:val="18"/>
          <w:szCs w:val="18"/>
        </w:rPr>
      </w:pPr>
      <w:r w:rsidRPr="009A3FF4">
        <w:rPr>
          <w:rFonts w:ascii="Arial" w:eastAsia="MS Mincho" w:hAnsi="Arial" w:cs="Arial"/>
          <w:noProof w:val="0"/>
          <w:sz w:val="18"/>
          <w:szCs w:val="18"/>
        </w:rPr>
        <w:t>All assessment is written, undertaken, marked and moderated by the partner institution. All examinations and coursework shall be reviewed by external examiners as per the University regulations.</w:t>
      </w:r>
    </w:p>
    <w:p w14:paraId="4D09986B" w14:textId="77777777" w:rsidR="005C158D" w:rsidRPr="009A3FF4" w:rsidRDefault="005C158D" w:rsidP="00F07008">
      <w:pPr>
        <w:pStyle w:val="Bulletednormaltext1"/>
        <w:numPr>
          <w:ilvl w:val="0"/>
          <w:numId w:val="0"/>
        </w:numPr>
        <w:ind w:left="567" w:hanging="567"/>
        <w:rPr>
          <w:rFonts w:ascii="Arial" w:eastAsia="MS Mincho" w:hAnsi="Arial" w:cs="Arial"/>
          <w:noProof w:val="0"/>
          <w:sz w:val="18"/>
          <w:szCs w:val="18"/>
        </w:rPr>
      </w:pPr>
    </w:p>
    <w:p w14:paraId="04292880" w14:textId="6EFA27B0" w:rsidR="005C158D" w:rsidRPr="009A3FF4" w:rsidRDefault="005C158D" w:rsidP="00FA16C2">
      <w:pPr>
        <w:numPr>
          <w:ilvl w:val="0"/>
          <w:numId w:val="49"/>
        </w:numPr>
        <w:ind w:left="567" w:hanging="567"/>
        <w:rPr>
          <w:rFonts w:ascii="Arial" w:hAnsi="Arial" w:cs="Arial"/>
          <w:sz w:val="18"/>
          <w:szCs w:val="18"/>
          <w:lang w:val="en-GB"/>
        </w:rPr>
      </w:pPr>
      <w:r w:rsidRPr="009A3FF4">
        <w:rPr>
          <w:rFonts w:ascii="Arial" w:hAnsi="Arial" w:cs="Arial"/>
          <w:sz w:val="18"/>
          <w:szCs w:val="18"/>
          <w:lang w:val="en-GB"/>
        </w:rPr>
        <w:t xml:space="preserve">All </w:t>
      </w:r>
      <w:r w:rsidR="00387EAF" w:rsidRPr="009A3FF4">
        <w:rPr>
          <w:rFonts w:ascii="Arial" w:hAnsi="Arial" w:cs="Arial"/>
          <w:sz w:val="18"/>
          <w:szCs w:val="18"/>
          <w:lang w:val="en-GB"/>
        </w:rPr>
        <w:t>P</w:t>
      </w:r>
      <w:r w:rsidRPr="009A3FF4">
        <w:rPr>
          <w:rFonts w:ascii="Arial" w:hAnsi="Arial" w:cs="Arial"/>
          <w:sz w:val="18"/>
          <w:szCs w:val="18"/>
          <w:lang w:val="en-GB"/>
        </w:rPr>
        <w:t>rogrammes are also required to have appointed external examiners in accordance with the procedure and guidelines set out in the LQEH section 4.</w:t>
      </w:r>
    </w:p>
    <w:p w14:paraId="3A0371FE" w14:textId="77777777" w:rsidR="005C158D" w:rsidRPr="009A3FF4" w:rsidRDefault="005C158D" w:rsidP="00F07008">
      <w:pPr>
        <w:ind w:left="567" w:hanging="567"/>
        <w:rPr>
          <w:rFonts w:ascii="Arial" w:hAnsi="Arial" w:cs="Arial"/>
          <w:sz w:val="18"/>
          <w:szCs w:val="18"/>
          <w:lang w:val="en-GB"/>
        </w:rPr>
      </w:pPr>
    </w:p>
    <w:p w14:paraId="3138FFA8" w14:textId="157F43F6" w:rsidR="005C158D" w:rsidRPr="009A3FF4" w:rsidRDefault="005C158D" w:rsidP="00BB5868">
      <w:pPr>
        <w:numPr>
          <w:ilvl w:val="0"/>
          <w:numId w:val="49"/>
        </w:numPr>
        <w:rPr>
          <w:rFonts w:ascii="Arial" w:hAnsi="Arial" w:cs="Arial"/>
          <w:sz w:val="18"/>
          <w:szCs w:val="18"/>
          <w:lang w:val="en-GB"/>
        </w:rPr>
      </w:pPr>
      <w:r w:rsidRPr="009A3FF4">
        <w:rPr>
          <w:rFonts w:ascii="Arial" w:hAnsi="Arial" w:cs="Arial"/>
          <w:sz w:val="18"/>
          <w:szCs w:val="18"/>
          <w:lang w:val="en-GB"/>
        </w:rPr>
        <w:t>Collaborative partners are required to follow the University procedures for invigilation as set out by Academic Registry and accessible at</w:t>
      </w:r>
      <w:r w:rsidRPr="009A3FF4">
        <w:rPr>
          <w:rFonts w:ascii="Arial" w:hAnsi="Arial" w:cs="Arial"/>
          <w:color w:val="1F4E79" w:themeColor="accent1" w:themeShade="80"/>
          <w:sz w:val="18"/>
          <w:szCs w:val="18"/>
          <w:u w:val="single"/>
          <w:lang w:val="en-GB"/>
        </w:rPr>
        <w:t xml:space="preserve"> </w:t>
      </w:r>
      <w:hyperlink r:id="rId32" w:history="1">
        <w:r w:rsidR="00BB5868" w:rsidRPr="009A3FF4">
          <w:rPr>
            <w:rFonts w:ascii="Arial" w:hAnsi="Arial" w:cs="Arial"/>
            <w:color w:val="1F4E79" w:themeColor="accent1" w:themeShade="80"/>
            <w:sz w:val="18"/>
            <w:szCs w:val="18"/>
            <w:u w:val="single"/>
            <w:lang w:val="en-GB"/>
          </w:rPr>
          <w:t>https://www.mdx.ac.uk/about-us/policies</w:t>
        </w:r>
      </w:hyperlink>
      <w:r w:rsidRPr="009A3FF4">
        <w:rPr>
          <w:rFonts w:ascii="Arial" w:hAnsi="Arial" w:cs="Arial"/>
          <w:sz w:val="18"/>
          <w:szCs w:val="18"/>
          <w:lang w:val="en-GB"/>
        </w:rPr>
        <w:t xml:space="preserve">. There is a requirement to retain examination scripts and a sample of other work as agreed with the University or the Partner for a period of one academic year. </w:t>
      </w:r>
    </w:p>
    <w:p w14:paraId="72B49676" w14:textId="77777777" w:rsidR="005C158D" w:rsidRPr="009A3FF4" w:rsidRDefault="005C158D" w:rsidP="00F07008">
      <w:pPr>
        <w:ind w:left="567" w:hanging="567"/>
        <w:rPr>
          <w:rFonts w:ascii="Arial" w:hAnsi="Arial" w:cs="Arial"/>
          <w:sz w:val="18"/>
          <w:szCs w:val="18"/>
          <w:lang w:val="en-GB"/>
        </w:rPr>
      </w:pPr>
    </w:p>
    <w:p w14:paraId="14FD232F" w14:textId="77777777" w:rsidR="005C158D" w:rsidRPr="009A3FF4" w:rsidRDefault="005C158D" w:rsidP="00FA16C2">
      <w:pPr>
        <w:numPr>
          <w:ilvl w:val="0"/>
          <w:numId w:val="49"/>
        </w:numPr>
        <w:tabs>
          <w:tab w:val="left" w:pos="-1440"/>
        </w:tabs>
        <w:ind w:left="567" w:hanging="567"/>
        <w:rPr>
          <w:rFonts w:ascii="Arial" w:eastAsia="SimSun" w:hAnsi="Arial" w:cs="Arial"/>
          <w:color w:val="000000"/>
          <w:sz w:val="18"/>
          <w:szCs w:val="18"/>
          <w:lang w:val="en-GB"/>
        </w:rPr>
      </w:pPr>
      <w:r w:rsidRPr="009A3FF4">
        <w:rPr>
          <w:rFonts w:ascii="Arial" w:hAnsi="Arial" w:cs="Arial"/>
          <w:sz w:val="18"/>
          <w:szCs w:val="18"/>
          <w:lang w:val="en-GB"/>
        </w:rPr>
        <w:t xml:space="preserve">The assessment of students on the Programme(s) shall be the responsibility of the Partner Institution's Assessment Board for the </w:t>
      </w:r>
      <w:proofErr w:type="gramStart"/>
      <w:r w:rsidRPr="009A3FF4">
        <w:rPr>
          <w:rFonts w:ascii="Arial" w:hAnsi="Arial" w:cs="Arial"/>
          <w:sz w:val="18"/>
          <w:szCs w:val="18"/>
          <w:lang w:val="en-GB"/>
        </w:rPr>
        <w:t>above named</w:t>
      </w:r>
      <w:proofErr w:type="gramEnd"/>
      <w:r w:rsidRPr="009A3FF4">
        <w:rPr>
          <w:rFonts w:ascii="Arial" w:hAnsi="Arial" w:cs="Arial"/>
          <w:sz w:val="18"/>
          <w:szCs w:val="18"/>
          <w:lang w:val="en-GB"/>
        </w:rPr>
        <w:t xml:space="preserve"> </w:t>
      </w:r>
      <w:r w:rsidRPr="009A3FF4">
        <w:rPr>
          <w:rFonts w:ascii="Arial" w:eastAsia="SimSun" w:hAnsi="Arial" w:cs="Arial"/>
          <w:color w:val="000000"/>
          <w:sz w:val="18"/>
          <w:szCs w:val="18"/>
          <w:lang w:val="en-GB"/>
        </w:rPr>
        <w:t>Programme(s), and normally convened at the Partner Institution.</w:t>
      </w:r>
    </w:p>
    <w:p w14:paraId="4E3B6E5B" w14:textId="77777777" w:rsidR="005C158D" w:rsidRPr="009A3FF4" w:rsidRDefault="005C158D" w:rsidP="00F07008">
      <w:pPr>
        <w:tabs>
          <w:tab w:val="left" w:pos="-1440"/>
        </w:tabs>
        <w:ind w:left="567" w:hanging="567"/>
        <w:rPr>
          <w:rFonts w:ascii="Arial" w:eastAsia="SimSun" w:hAnsi="Arial" w:cs="Arial"/>
          <w:color w:val="000000"/>
          <w:sz w:val="18"/>
          <w:szCs w:val="18"/>
          <w:lang w:val="en-GB"/>
        </w:rPr>
      </w:pPr>
    </w:p>
    <w:p w14:paraId="5905804F" w14:textId="0DD17590" w:rsidR="005C158D" w:rsidRPr="009A3FF4" w:rsidRDefault="005C158D" w:rsidP="00FA16C2">
      <w:pPr>
        <w:numPr>
          <w:ilvl w:val="0"/>
          <w:numId w:val="49"/>
        </w:numPr>
        <w:ind w:left="567" w:hanging="567"/>
        <w:rPr>
          <w:rFonts w:ascii="Arial" w:eastAsia="SimSun" w:hAnsi="Arial" w:cs="Arial"/>
          <w:color w:val="000000"/>
          <w:sz w:val="18"/>
          <w:szCs w:val="18"/>
          <w:lang w:val="en-GB"/>
        </w:rPr>
      </w:pPr>
      <w:r w:rsidRPr="009A3FF4">
        <w:rPr>
          <w:rFonts w:ascii="Arial" w:eastAsia="SimSun" w:hAnsi="Arial" w:cs="Arial"/>
          <w:color w:val="000000"/>
          <w:sz w:val="18"/>
          <w:szCs w:val="18"/>
          <w:lang w:val="en-GB"/>
        </w:rPr>
        <w:t>Appeals against assessment board decis</w:t>
      </w:r>
      <w:r w:rsidRPr="009A3FF4">
        <w:rPr>
          <w:rFonts w:ascii="Arial" w:hAnsi="Arial" w:cs="Arial"/>
          <w:sz w:val="18"/>
          <w:szCs w:val="18"/>
          <w:lang w:val="en-GB"/>
        </w:rPr>
        <w:t>ions shall be su</w:t>
      </w:r>
      <w:r w:rsidRPr="009A3FF4">
        <w:rPr>
          <w:rFonts w:ascii="Arial" w:eastAsia="SimSun" w:hAnsi="Arial" w:cs="Arial"/>
          <w:color w:val="000000"/>
          <w:sz w:val="18"/>
          <w:szCs w:val="18"/>
          <w:lang w:val="en-GB"/>
        </w:rPr>
        <w:t>bject to the University’s regulations</w:t>
      </w:r>
      <w:r w:rsidR="0034489D" w:rsidRPr="009A3FF4">
        <w:rPr>
          <w:rFonts w:ascii="Arial" w:eastAsia="SimSun" w:hAnsi="Arial" w:cs="Arial"/>
          <w:color w:val="000000"/>
          <w:sz w:val="18"/>
          <w:szCs w:val="18"/>
          <w:lang w:val="en-GB"/>
        </w:rPr>
        <w:t xml:space="preserve"> (</w:t>
      </w:r>
      <w:r w:rsidR="00B42155" w:rsidRPr="009A3FF4">
        <w:rPr>
          <w:rFonts w:ascii="Arial" w:eastAsia="SimSun" w:hAnsi="Arial" w:cs="Arial"/>
          <w:color w:val="000000"/>
          <w:sz w:val="18"/>
          <w:szCs w:val="18"/>
          <w:lang w:val="en-GB"/>
        </w:rPr>
        <w:t>unless an institution’s appeals regulations have been exceptionally agreed by the University’s Academic Registrar</w:t>
      </w:r>
      <w:r w:rsidR="0034489D" w:rsidRPr="009A3FF4">
        <w:rPr>
          <w:rFonts w:ascii="Arial" w:eastAsia="SimSun" w:hAnsi="Arial" w:cs="Arial"/>
          <w:color w:val="000000"/>
          <w:sz w:val="18"/>
          <w:szCs w:val="18"/>
          <w:lang w:val="en-GB"/>
        </w:rPr>
        <w:t>)</w:t>
      </w:r>
      <w:r w:rsidRPr="009A3FF4">
        <w:rPr>
          <w:rFonts w:ascii="Arial" w:eastAsia="SimSun" w:hAnsi="Arial" w:cs="Arial"/>
          <w:color w:val="000000"/>
          <w:sz w:val="18"/>
          <w:szCs w:val="18"/>
          <w:lang w:val="en-GB"/>
        </w:rPr>
        <w:t>. The University's Academic Registry team will process and confirm the outcome of any appeals</w:t>
      </w:r>
      <w:r w:rsidR="00CB0EDE" w:rsidRPr="009A3FF4">
        <w:rPr>
          <w:rFonts w:ascii="Arial" w:eastAsia="SimSun" w:hAnsi="Arial" w:cs="Arial"/>
          <w:color w:val="000000"/>
          <w:sz w:val="18"/>
          <w:szCs w:val="18"/>
          <w:lang w:val="en-GB"/>
        </w:rPr>
        <w:t>.</w:t>
      </w:r>
    </w:p>
    <w:p w14:paraId="43183C14" w14:textId="77777777" w:rsidR="005C158D" w:rsidRPr="009A3FF4" w:rsidRDefault="005C158D" w:rsidP="00F07008">
      <w:pPr>
        <w:ind w:left="567" w:hanging="567"/>
        <w:rPr>
          <w:rFonts w:ascii="Arial" w:eastAsia="SimSun" w:hAnsi="Arial" w:cs="Arial"/>
          <w:color w:val="000000"/>
          <w:sz w:val="18"/>
          <w:szCs w:val="18"/>
          <w:lang w:val="en-GB"/>
        </w:rPr>
      </w:pPr>
    </w:p>
    <w:p w14:paraId="13C59BE4" w14:textId="1118F530"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eastAsia="SimSun" w:hAnsi="Arial" w:cs="Arial"/>
          <w:color w:val="000000"/>
          <w:sz w:val="18"/>
          <w:szCs w:val="18"/>
          <w:lang w:val="en-GB"/>
        </w:rPr>
        <w:t xml:space="preserve">The </w:t>
      </w:r>
      <w:r w:rsidR="00387EAF" w:rsidRPr="009A3FF4">
        <w:rPr>
          <w:rFonts w:ascii="Arial" w:eastAsia="SimSun" w:hAnsi="Arial" w:cs="Arial"/>
          <w:color w:val="000000"/>
          <w:sz w:val="18"/>
          <w:szCs w:val="18"/>
          <w:lang w:val="en-GB"/>
        </w:rPr>
        <w:t>P</w:t>
      </w:r>
      <w:r w:rsidRPr="009A3FF4">
        <w:rPr>
          <w:rFonts w:ascii="Arial" w:eastAsia="SimSun" w:hAnsi="Arial" w:cs="Arial"/>
          <w:color w:val="000000"/>
          <w:sz w:val="18"/>
          <w:szCs w:val="18"/>
          <w:lang w:val="en-GB"/>
        </w:rPr>
        <w:t>rogramme</w:t>
      </w:r>
      <w:r w:rsidR="00815018" w:rsidRPr="009A3FF4">
        <w:rPr>
          <w:rFonts w:ascii="Arial" w:eastAsia="SimSun" w:hAnsi="Arial" w:cs="Arial"/>
          <w:color w:val="000000"/>
          <w:sz w:val="18"/>
          <w:szCs w:val="18"/>
          <w:lang w:val="en-GB"/>
        </w:rPr>
        <w:t>(</w:t>
      </w:r>
      <w:r w:rsidRPr="009A3FF4">
        <w:rPr>
          <w:rFonts w:ascii="Arial" w:eastAsia="SimSun" w:hAnsi="Arial" w:cs="Arial"/>
          <w:color w:val="000000"/>
          <w:sz w:val="18"/>
          <w:szCs w:val="18"/>
          <w:lang w:val="en-GB"/>
        </w:rPr>
        <w:t>s</w:t>
      </w:r>
      <w:r w:rsidR="00815018" w:rsidRPr="009A3FF4">
        <w:rPr>
          <w:rFonts w:ascii="Arial" w:eastAsia="SimSun" w:hAnsi="Arial" w:cs="Arial"/>
          <w:color w:val="000000"/>
          <w:sz w:val="18"/>
          <w:szCs w:val="18"/>
          <w:lang w:val="en-GB"/>
        </w:rPr>
        <w:t>)</w:t>
      </w:r>
      <w:r w:rsidRPr="009A3FF4">
        <w:rPr>
          <w:rFonts w:ascii="Arial" w:eastAsia="SimSun" w:hAnsi="Arial" w:cs="Arial"/>
          <w:color w:val="000000"/>
          <w:sz w:val="18"/>
          <w:szCs w:val="18"/>
          <w:lang w:val="en-GB"/>
        </w:rPr>
        <w:t xml:space="preserve"> will be subject to the regulations as stated in the Programme Details table section </w:t>
      </w:r>
      <w:r w:rsidR="001755CD" w:rsidRPr="009A3FF4">
        <w:rPr>
          <w:rFonts w:ascii="Arial" w:eastAsia="SimSun" w:hAnsi="Arial" w:cs="Arial"/>
          <w:color w:val="000000"/>
          <w:sz w:val="18"/>
          <w:szCs w:val="18"/>
          <w:lang w:val="en-GB"/>
        </w:rPr>
        <w:t>s</w:t>
      </w:r>
      <w:r w:rsidRPr="009A3FF4">
        <w:rPr>
          <w:rFonts w:ascii="Arial" w:eastAsia="SimSun" w:hAnsi="Arial" w:cs="Arial"/>
          <w:color w:val="000000"/>
          <w:sz w:val="18"/>
          <w:szCs w:val="18"/>
          <w:lang w:val="en-GB"/>
        </w:rPr>
        <w:t>. This will be the following and as agreed by the University’s Academic Registrar</w:t>
      </w:r>
      <w:r w:rsidR="00815018" w:rsidRPr="009A3FF4">
        <w:rPr>
          <w:rFonts w:ascii="Arial" w:eastAsia="SimSun" w:hAnsi="Arial" w:cs="Arial"/>
          <w:color w:val="7030A0"/>
          <w:sz w:val="18"/>
          <w:szCs w:val="18"/>
          <w:lang w:val="en-GB"/>
        </w:rPr>
        <w:t xml:space="preserve"> [EDIT AND DELETE ACCORDINLY</w:t>
      </w:r>
      <w:r w:rsidR="006314F2" w:rsidRPr="009A3FF4">
        <w:rPr>
          <w:rFonts w:ascii="Arial" w:eastAsia="SimSun" w:hAnsi="Arial" w:cs="Arial"/>
          <w:color w:val="7030A0"/>
          <w:sz w:val="18"/>
          <w:szCs w:val="18"/>
          <w:lang w:val="en-GB"/>
        </w:rPr>
        <w:t xml:space="preserve"> AS AGREED FOR PARTNER</w:t>
      </w:r>
      <w:r w:rsidR="00815018" w:rsidRPr="009A3FF4">
        <w:rPr>
          <w:rFonts w:ascii="Arial" w:eastAsia="SimSun" w:hAnsi="Arial" w:cs="Arial"/>
          <w:color w:val="7030A0"/>
          <w:sz w:val="18"/>
          <w:szCs w:val="18"/>
          <w:lang w:val="en-GB"/>
        </w:rPr>
        <w:t>]</w:t>
      </w:r>
      <w:r w:rsidRPr="009A3FF4">
        <w:rPr>
          <w:rFonts w:ascii="Arial" w:eastAsia="SimSun" w:hAnsi="Arial" w:cs="Arial"/>
          <w:color w:val="7030A0"/>
          <w:sz w:val="18"/>
          <w:szCs w:val="18"/>
          <w:lang w:val="en-GB"/>
        </w:rPr>
        <w:t>:</w:t>
      </w:r>
    </w:p>
    <w:p w14:paraId="1EFA3E64" w14:textId="77777777" w:rsidR="005C158D" w:rsidRPr="009A3FF4" w:rsidRDefault="005C158D" w:rsidP="00F07008">
      <w:pPr>
        <w:ind w:left="567" w:hanging="567"/>
        <w:rPr>
          <w:rFonts w:ascii="Arial" w:eastAsia="SimSun" w:hAnsi="Arial" w:cs="Arial"/>
          <w:color w:val="000000"/>
          <w:sz w:val="18"/>
          <w:szCs w:val="18"/>
          <w:lang w:val="en-GB"/>
        </w:rPr>
      </w:pPr>
    </w:p>
    <w:p w14:paraId="01383D87" w14:textId="77777777" w:rsidR="005C158D" w:rsidRPr="009A3FF4" w:rsidRDefault="005C158D" w:rsidP="00FA16C2">
      <w:pPr>
        <w:numPr>
          <w:ilvl w:val="0"/>
          <w:numId w:val="51"/>
        </w:numPr>
        <w:tabs>
          <w:tab w:val="left" w:pos="-1440"/>
        </w:tabs>
        <w:ind w:left="567" w:hanging="567"/>
        <w:rPr>
          <w:rFonts w:ascii="Arial" w:eastAsia="SimSun" w:hAnsi="Arial" w:cs="Arial"/>
          <w:color w:val="000000"/>
          <w:sz w:val="18"/>
          <w:szCs w:val="18"/>
          <w:lang w:val="en-GB"/>
        </w:rPr>
      </w:pPr>
      <w:r w:rsidRPr="009A3FF4">
        <w:rPr>
          <w:rFonts w:ascii="Arial" w:eastAsia="SimSun" w:hAnsi="Arial" w:cs="Arial"/>
          <w:color w:val="000000"/>
          <w:sz w:val="18"/>
          <w:szCs w:val="18"/>
          <w:lang w:val="en-GB"/>
        </w:rPr>
        <w:t xml:space="preserve">The Partner has wholly adopted the University’s assessment regulations, including </w:t>
      </w:r>
      <w:r w:rsidRPr="009A3FF4">
        <w:rPr>
          <w:rFonts w:ascii="Arial" w:hAnsi="Arial" w:cs="Arial"/>
          <w:sz w:val="18"/>
          <w:szCs w:val="18"/>
          <w:lang w:val="en-GB"/>
        </w:rPr>
        <w:t xml:space="preserve">recognition of prior learning and </w:t>
      </w:r>
      <w:r w:rsidRPr="009A3FF4">
        <w:rPr>
          <w:rFonts w:ascii="Arial" w:eastAsia="SimSun" w:hAnsi="Arial" w:cs="Arial"/>
          <w:color w:val="000000"/>
          <w:sz w:val="18"/>
          <w:szCs w:val="18"/>
          <w:lang w:val="en-GB"/>
        </w:rPr>
        <w:t xml:space="preserve">academic integrity and misconduct as agreed at programme validation. </w:t>
      </w:r>
    </w:p>
    <w:p w14:paraId="659D042F" w14:textId="77777777" w:rsidR="00815018" w:rsidRPr="009A3FF4" w:rsidRDefault="00815018" w:rsidP="00815018">
      <w:pPr>
        <w:tabs>
          <w:tab w:val="left" w:pos="-1440"/>
        </w:tabs>
        <w:ind w:left="567"/>
        <w:rPr>
          <w:rFonts w:ascii="Arial" w:eastAsia="SimSun" w:hAnsi="Arial" w:cs="Arial"/>
          <w:color w:val="000000"/>
          <w:sz w:val="18"/>
          <w:szCs w:val="18"/>
          <w:lang w:val="en-GB"/>
        </w:rPr>
      </w:pPr>
    </w:p>
    <w:p w14:paraId="53B67C5B" w14:textId="77777777" w:rsidR="00815018" w:rsidRPr="009A3FF4" w:rsidRDefault="00815018" w:rsidP="00815018">
      <w:pPr>
        <w:tabs>
          <w:tab w:val="left" w:pos="-1440"/>
        </w:tabs>
        <w:ind w:left="567"/>
        <w:rPr>
          <w:rFonts w:ascii="Arial" w:eastAsia="SimSun" w:hAnsi="Arial" w:cs="Arial"/>
          <w:color w:val="000000"/>
          <w:sz w:val="18"/>
          <w:szCs w:val="18"/>
          <w:lang w:val="en-GB"/>
        </w:rPr>
      </w:pPr>
      <w:r w:rsidRPr="009A3FF4">
        <w:rPr>
          <w:rFonts w:ascii="Arial" w:eastAsia="SimSun" w:hAnsi="Arial" w:cs="Arial"/>
          <w:color w:val="000000"/>
          <w:sz w:val="18"/>
          <w:szCs w:val="18"/>
          <w:lang w:val="en-GB"/>
        </w:rPr>
        <w:t>[OR]</w:t>
      </w:r>
    </w:p>
    <w:p w14:paraId="1ACD88FA" w14:textId="77777777" w:rsidR="00815018" w:rsidRPr="009A3FF4" w:rsidRDefault="00815018" w:rsidP="00815018">
      <w:pPr>
        <w:tabs>
          <w:tab w:val="left" w:pos="-1440"/>
        </w:tabs>
        <w:ind w:left="567"/>
        <w:rPr>
          <w:rFonts w:ascii="Arial" w:eastAsia="SimSun" w:hAnsi="Arial" w:cs="Arial"/>
          <w:color w:val="000000"/>
          <w:sz w:val="18"/>
          <w:szCs w:val="18"/>
          <w:lang w:val="en-GB"/>
        </w:rPr>
      </w:pPr>
    </w:p>
    <w:p w14:paraId="5A0C9119" w14:textId="77777777" w:rsidR="005C158D" w:rsidRPr="009A3FF4" w:rsidRDefault="005C158D" w:rsidP="00FA16C2">
      <w:pPr>
        <w:numPr>
          <w:ilvl w:val="0"/>
          <w:numId w:val="51"/>
        </w:numPr>
        <w:tabs>
          <w:tab w:val="left" w:pos="-1440"/>
        </w:tabs>
        <w:ind w:left="567" w:hanging="567"/>
        <w:rPr>
          <w:rFonts w:ascii="Arial" w:hAnsi="Arial" w:cs="Arial"/>
          <w:sz w:val="18"/>
          <w:szCs w:val="18"/>
          <w:lang w:val="en-GB"/>
        </w:rPr>
      </w:pPr>
      <w:r w:rsidRPr="009A3FF4">
        <w:rPr>
          <w:rFonts w:ascii="Arial" w:eastAsia="SimSun" w:hAnsi="Arial" w:cs="Arial"/>
          <w:color w:val="000000"/>
          <w:sz w:val="18"/>
          <w:szCs w:val="18"/>
          <w:lang w:val="en-GB"/>
        </w:rPr>
        <w:t xml:space="preserve">The Partner has partially adopted </w:t>
      </w:r>
      <w:r w:rsidRPr="009A3FF4">
        <w:rPr>
          <w:rFonts w:ascii="Arial" w:hAnsi="Arial" w:cs="Arial"/>
          <w:sz w:val="18"/>
          <w:szCs w:val="18"/>
          <w:lang w:val="en-GB"/>
        </w:rPr>
        <w:t xml:space="preserve">the University’s assessment regulations as agreed at programme validation and approved by the Academic Registrar. Recognition of prior </w:t>
      </w:r>
      <w:r w:rsidR="004D141A" w:rsidRPr="009A3FF4">
        <w:rPr>
          <w:rFonts w:ascii="Arial" w:hAnsi="Arial" w:cs="Arial"/>
          <w:sz w:val="18"/>
          <w:szCs w:val="18"/>
          <w:lang w:val="en-GB"/>
        </w:rPr>
        <w:t>learning and</w:t>
      </w:r>
      <w:r w:rsidRPr="009A3FF4">
        <w:rPr>
          <w:rFonts w:ascii="Arial" w:hAnsi="Arial" w:cs="Arial"/>
          <w:sz w:val="18"/>
          <w:szCs w:val="18"/>
          <w:lang w:val="en-GB"/>
        </w:rPr>
        <w:t>/or Academic integrity and misconduct will be subject to either the University or Partner regulations.</w:t>
      </w:r>
    </w:p>
    <w:p w14:paraId="2F27415A" w14:textId="77777777" w:rsidR="00815018" w:rsidRPr="009A3FF4" w:rsidRDefault="00815018" w:rsidP="00815018">
      <w:pPr>
        <w:tabs>
          <w:tab w:val="left" w:pos="-1440"/>
        </w:tabs>
        <w:rPr>
          <w:rFonts w:ascii="Arial" w:eastAsia="SimSun" w:hAnsi="Arial" w:cs="Arial"/>
          <w:color w:val="000000"/>
          <w:sz w:val="18"/>
          <w:szCs w:val="18"/>
          <w:lang w:val="en-GB"/>
        </w:rPr>
      </w:pPr>
    </w:p>
    <w:p w14:paraId="1002E84C" w14:textId="77777777" w:rsidR="00815018" w:rsidRPr="009A3FF4" w:rsidRDefault="00815018" w:rsidP="00815018">
      <w:pPr>
        <w:tabs>
          <w:tab w:val="left" w:pos="-1440"/>
        </w:tabs>
        <w:rPr>
          <w:rFonts w:ascii="Arial" w:eastAsia="SimSun" w:hAnsi="Arial" w:cs="Arial"/>
          <w:color w:val="000000"/>
          <w:sz w:val="18"/>
          <w:szCs w:val="18"/>
          <w:lang w:val="en-GB"/>
        </w:rPr>
      </w:pPr>
      <w:r w:rsidRPr="009A3FF4">
        <w:rPr>
          <w:rFonts w:ascii="Arial" w:eastAsia="SimSun" w:hAnsi="Arial" w:cs="Arial"/>
          <w:color w:val="000000"/>
          <w:sz w:val="18"/>
          <w:szCs w:val="18"/>
          <w:lang w:val="en-GB"/>
        </w:rPr>
        <w:tab/>
        <w:t>[OR]</w:t>
      </w:r>
    </w:p>
    <w:p w14:paraId="5A9673D7" w14:textId="77777777" w:rsidR="00815018" w:rsidRPr="009A3FF4" w:rsidRDefault="00815018" w:rsidP="00815018">
      <w:pPr>
        <w:tabs>
          <w:tab w:val="left" w:pos="-1440"/>
        </w:tabs>
        <w:rPr>
          <w:rFonts w:ascii="Arial" w:hAnsi="Arial" w:cs="Arial"/>
          <w:sz w:val="18"/>
          <w:szCs w:val="18"/>
          <w:lang w:val="en-GB"/>
        </w:rPr>
      </w:pPr>
    </w:p>
    <w:p w14:paraId="58E6DCD7" w14:textId="77777777" w:rsidR="005C158D" w:rsidRPr="009A3FF4" w:rsidRDefault="00B928DF" w:rsidP="00FA16C2">
      <w:pPr>
        <w:numPr>
          <w:ilvl w:val="0"/>
          <w:numId w:val="51"/>
        </w:numPr>
        <w:tabs>
          <w:tab w:val="left" w:pos="-1440"/>
        </w:tabs>
        <w:ind w:left="567" w:hanging="567"/>
        <w:rPr>
          <w:rFonts w:ascii="Arial" w:eastAsia="SimSun" w:hAnsi="Arial" w:cs="Arial"/>
          <w:color w:val="000000"/>
          <w:sz w:val="18"/>
          <w:szCs w:val="18"/>
          <w:lang w:val="en-GB"/>
        </w:rPr>
      </w:pPr>
      <w:r w:rsidRPr="009A3FF4">
        <w:rPr>
          <w:rFonts w:ascii="Arial" w:eastAsia="SimSun" w:hAnsi="Arial" w:cs="Arial"/>
          <w:color w:val="000000"/>
          <w:sz w:val="18"/>
          <w:szCs w:val="18"/>
          <w:lang w:val="en-GB"/>
        </w:rPr>
        <w:t>Normally w</w:t>
      </w:r>
      <w:r w:rsidR="005C158D" w:rsidRPr="009A3FF4">
        <w:rPr>
          <w:rFonts w:ascii="Arial" w:eastAsia="SimSun" w:hAnsi="Arial" w:cs="Arial"/>
          <w:color w:val="000000"/>
          <w:sz w:val="18"/>
          <w:szCs w:val="18"/>
          <w:lang w:val="en-GB"/>
        </w:rPr>
        <w:t xml:space="preserve">ith the exception of appeals, the Programme(s) shall be subject to the Partner Institution’s </w:t>
      </w:r>
      <w:r w:rsidR="00EE1418" w:rsidRPr="009A3FF4">
        <w:rPr>
          <w:rFonts w:ascii="Arial" w:eastAsia="SimSun" w:hAnsi="Arial" w:cs="Arial"/>
          <w:color w:val="000000"/>
          <w:sz w:val="18"/>
          <w:szCs w:val="18"/>
          <w:lang w:val="en-GB"/>
        </w:rPr>
        <w:t>assessment</w:t>
      </w:r>
      <w:r w:rsidR="005C158D" w:rsidRPr="009A3FF4">
        <w:rPr>
          <w:rFonts w:ascii="Arial" w:eastAsia="SimSun" w:hAnsi="Arial" w:cs="Arial"/>
          <w:color w:val="000000"/>
          <w:sz w:val="18"/>
          <w:szCs w:val="18"/>
          <w:lang w:val="en-GB"/>
        </w:rPr>
        <w:t xml:space="preserve"> regulations, as agreed at validation which have been approved by the Academic Registrar. Academic integrity and misconduct will be subject to either the University or Partner regulations.</w:t>
      </w:r>
    </w:p>
    <w:p w14:paraId="2BB306DD" w14:textId="77777777" w:rsidR="005C158D" w:rsidRPr="009A3FF4" w:rsidRDefault="005C158D" w:rsidP="00B82323">
      <w:pPr>
        <w:tabs>
          <w:tab w:val="left" w:pos="-1440"/>
        </w:tabs>
        <w:rPr>
          <w:rFonts w:ascii="Arial" w:hAnsi="Arial" w:cs="Arial"/>
          <w:sz w:val="18"/>
          <w:szCs w:val="18"/>
          <w:lang w:val="en-GB"/>
        </w:rPr>
      </w:pPr>
    </w:p>
    <w:p w14:paraId="0E1B0F33" w14:textId="26BFAF11"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The membership of the Assessment Board shall conform to that outlined in the University’s Regulations for the relevant year, unless specific arrangements are agreed at Validation. The Chair of the Finalist Assessment Board shall be the Deputy Dean</w:t>
      </w:r>
      <w:r w:rsidR="00C16D7A" w:rsidRPr="009A3FF4">
        <w:rPr>
          <w:rFonts w:ascii="Arial" w:hAnsi="Arial" w:cs="Arial"/>
          <w:sz w:val="18"/>
          <w:szCs w:val="18"/>
          <w:lang w:val="en-GB"/>
        </w:rPr>
        <w:t xml:space="preserve"> (Quality Enhancement and Development (or for HSCE- Education)</w:t>
      </w:r>
      <w:r w:rsidRPr="009A3FF4">
        <w:rPr>
          <w:rFonts w:ascii="Arial" w:hAnsi="Arial" w:cs="Arial"/>
          <w:sz w:val="18"/>
          <w:szCs w:val="18"/>
          <w:lang w:val="en-GB"/>
        </w:rPr>
        <w:t>, (or nominee approved by the Deputy Dean) of the University Faculty. The approved nominee may include the University Link Tutor, senior academic staff of the University or, after three years of operation, senior staff of the Partner Institution.</w:t>
      </w:r>
    </w:p>
    <w:p w14:paraId="3F22D2DF" w14:textId="77777777" w:rsidR="005C158D" w:rsidRPr="009A3FF4" w:rsidRDefault="005C158D" w:rsidP="00F07008">
      <w:pPr>
        <w:ind w:left="567" w:hanging="567"/>
        <w:rPr>
          <w:rFonts w:ascii="Arial" w:hAnsi="Arial" w:cs="Arial"/>
          <w:sz w:val="18"/>
          <w:szCs w:val="18"/>
          <w:lang w:val="en-GB"/>
        </w:rPr>
      </w:pPr>
    </w:p>
    <w:p w14:paraId="36008975" w14:textId="72AF8221"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On issues not addressed by the Partner Institution’s </w:t>
      </w:r>
      <w:r w:rsidR="00B511EA" w:rsidRPr="009A3FF4">
        <w:rPr>
          <w:rFonts w:ascii="Arial" w:hAnsi="Arial" w:cs="Arial"/>
          <w:sz w:val="18"/>
          <w:szCs w:val="18"/>
          <w:lang w:val="en-GB"/>
        </w:rPr>
        <w:t>A</w:t>
      </w:r>
      <w:r w:rsidRPr="009A3FF4">
        <w:rPr>
          <w:rFonts w:ascii="Arial" w:hAnsi="Arial" w:cs="Arial"/>
          <w:sz w:val="18"/>
          <w:szCs w:val="18"/>
          <w:lang w:val="en-GB"/>
        </w:rPr>
        <w:t xml:space="preserve">ssessment </w:t>
      </w:r>
      <w:r w:rsidR="00B511EA" w:rsidRPr="009A3FF4">
        <w:rPr>
          <w:rFonts w:ascii="Arial" w:hAnsi="Arial" w:cs="Arial"/>
          <w:sz w:val="18"/>
          <w:szCs w:val="18"/>
          <w:lang w:val="en-GB"/>
        </w:rPr>
        <w:t>R</w:t>
      </w:r>
      <w:r w:rsidRPr="009A3FF4">
        <w:rPr>
          <w:rFonts w:ascii="Arial" w:hAnsi="Arial" w:cs="Arial"/>
          <w:sz w:val="18"/>
          <w:szCs w:val="18"/>
          <w:lang w:val="en-GB"/>
        </w:rPr>
        <w:t xml:space="preserve">egulations, the Programme(s)’ Assessment Board shall be guided by the relevant University </w:t>
      </w:r>
      <w:r w:rsidR="00B511EA" w:rsidRPr="009A3FF4">
        <w:rPr>
          <w:rFonts w:ascii="Arial" w:hAnsi="Arial" w:cs="Arial"/>
          <w:sz w:val="18"/>
          <w:szCs w:val="18"/>
          <w:lang w:val="en-GB"/>
        </w:rPr>
        <w:t>R</w:t>
      </w:r>
      <w:r w:rsidRPr="009A3FF4">
        <w:rPr>
          <w:rFonts w:ascii="Arial" w:hAnsi="Arial" w:cs="Arial"/>
          <w:sz w:val="18"/>
          <w:szCs w:val="18"/>
          <w:lang w:val="en-GB"/>
        </w:rPr>
        <w:t>egulations.</w:t>
      </w:r>
    </w:p>
    <w:p w14:paraId="4DA61C2E" w14:textId="77777777" w:rsidR="005C158D" w:rsidRPr="009A3FF4" w:rsidRDefault="005C158D" w:rsidP="00F07008">
      <w:pPr>
        <w:ind w:left="567" w:hanging="567"/>
        <w:rPr>
          <w:rFonts w:ascii="Arial" w:hAnsi="Arial" w:cs="Arial"/>
          <w:sz w:val="18"/>
          <w:szCs w:val="18"/>
          <w:lang w:val="en-GB"/>
        </w:rPr>
      </w:pPr>
    </w:p>
    <w:p w14:paraId="7893DFE8" w14:textId="77777777"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Staff at the Partner Institution with substantial teaching responsibility on the Programme(s) shall be involved in the assessment of students and shall be members of the relevant Assessment Boards. University and Institution Link tutors or nominee(s) shall be required to attend Assessment Boards as outlined in</w:t>
      </w:r>
      <w:r w:rsidRPr="009A3FF4" w:rsidDel="00BF5F50">
        <w:rPr>
          <w:rFonts w:ascii="Arial" w:hAnsi="Arial" w:cs="Arial"/>
          <w:sz w:val="18"/>
          <w:szCs w:val="18"/>
          <w:lang w:val="en-GB"/>
        </w:rPr>
        <w:t xml:space="preserve"> </w:t>
      </w:r>
      <w:r w:rsidRPr="009A3FF4">
        <w:rPr>
          <w:rFonts w:ascii="Arial" w:hAnsi="Arial" w:cs="Arial"/>
          <w:sz w:val="18"/>
          <w:szCs w:val="18"/>
          <w:lang w:val="en-GB"/>
        </w:rPr>
        <w:t>the LQEH.</w:t>
      </w:r>
    </w:p>
    <w:p w14:paraId="5C01C742" w14:textId="77777777" w:rsidR="005C158D" w:rsidRPr="009A3FF4" w:rsidRDefault="005C158D" w:rsidP="00F07008">
      <w:pPr>
        <w:ind w:left="567" w:hanging="567"/>
        <w:rPr>
          <w:rFonts w:ascii="Arial" w:hAnsi="Arial" w:cs="Arial"/>
          <w:sz w:val="18"/>
          <w:szCs w:val="18"/>
          <w:lang w:val="en-GB"/>
        </w:rPr>
      </w:pPr>
    </w:p>
    <w:p w14:paraId="4B46121B" w14:textId="77777777"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Precise arrangements for assessment shall be those detailed in the Programme Handbook(s) approved at Validation, and as guided by the LQEH.</w:t>
      </w:r>
    </w:p>
    <w:p w14:paraId="5A317B8F" w14:textId="77777777" w:rsidR="005C158D" w:rsidRPr="009A3FF4" w:rsidRDefault="005C158D" w:rsidP="00F07008">
      <w:pPr>
        <w:ind w:left="567" w:hanging="567"/>
        <w:rPr>
          <w:rFonts w:ascii="Arial" w:hAnsi="Arial" w:cs="Arial"/>
          <w:sz w:val="18"/>
          <w:szCs w:val="18"/>
          <w:lang w:val="en-GB"/>
        </w:rPr>
      </w:pPr>
    </w:p>
    <w:p w14:paraId="375E106A" w14:textId="77777777"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Finalist student listings will be identified from the database by the University and provided to the Partner Institution for agreement. </w:t>
      </w:r>
    </w:p>
    <w:p w14:paraId="2EA888D4" w14:textId="77777777" w:rsidR="005C158D" w:rsidRPr="009A3FF4" w:rsidRDefault="005C158D" w:rsidP="00F07008">
      <w:pPr>
        <w:ind w:left="567" w:hanging="567"/>
        <w:rPr>
          <w:rFonts w:ascii="Arial" w:hAnsi="Arial" w:cs="Arial"/>
          <w:sz w:val="18"/>
          <w:szCs w:val="18"/>
          <w:lang w:val="en-GB"/>
        </w:rPr>
      </w:pPr>
    </w:p>
    <w:p w14:paraId="1295EA16" w14:textId="6B1E3D16"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Partner </w:t>
      </w:r>
      <w:proofErr w:type="gramStart"/>
      <w:r w:rsidRPr="009A3FF4">
        <w:rPr>
          <w:rFonts w:ascii="Arial" w:hAnsi="Arial" w:cs="Arial"/>
          <w:sz w:val="18"/>
          <w:szCs w:val="18"/>
          <w:lang w:val="en-GB"/>
        </w:rPr>
        <w:t>Institution,  shall</w:t>
      </w:r>
      <w:proofErr w:type="gramEnd"/>
      <w:r w:rsidRPr="009A3FF4">
        <w:rPr>
          <w:rFonts w:ascii="Arial" w:hAnsi="Arial" w:cs="Arial"/>
          <w:sz w:val="18"/>
          <w:szCs w:val="18"/>
          <w:lang w:val="en-GB"/>
        </w:rPr>
        <w:t xml:space="preserve"> provide Academic Registry at the University, within 7 working days of the Partner Institution's Programme Assessment Board, with a conferment list of finalist students’ results, i.e. successful </w:t>
      </w:r>
      <w:r w:rsidR="00D75C6E" w:rsidRPr="009A3FF4">
        <w:rPr>
          <w:rFonts w:ascii="Arial" w:hAnsi="Arial" w:cs="Arial"/>
          <w:sz w:val="18"/>
          <w:szCs w:val="18"/>
          <w:lang w:val="en-GB"/>
        </w:rPr>
        <w:t>students</w:t>
      </w:r>
      <w:r w:rsidRPr="009A3FF4">
        <w:rPr>
          <w:rFonts w:ascii="Arial" w:hAnsi="Arial" w:cs="Arial"/>
          <w:sz w:val="18"/>
          <w:szCs w:val="18"/>
          <w:lang w:val="en-GB"/>
        </w:rPr>
        <w:t xml:space="preserve">, </w:t>
      </w:r>
      <w:r w:rsidR="00D75C6E" w:rsidRPr="009A3FF4">
        <w:rPr>
          <w:rFonts w:ascii="Arial" w:hAnsi="Arial" w:cs="Arial"/>
          <w:sz w:val="18"/>
          <w:szCs w:val="18"/>
          <w:lang w:val="en-GB"/>
        </w:rPr>
        <w:t>students</w:t>
      </w:r>
      <w:r w:rsidRPr="009A3FF4">
        <w:rPr>
          <w:rFonts w:ascii="Arial" w:hAnsi="Arial" w:cs="Arial"/>
          <w:sz w:val="18"/>
          <w:szCs w:val="18"/>
          <w:lang w:val="en-GB"/>
        </w:rPr>
        <w:t xml:space="preserve"> subject to reassessment arrangements,</w:t>
      </w:r>
      <w:r w:rsidR="00C833E9" w:rsidRPr="009A3FF4">
        <w:rPr>
          <w:rFonts w:ascii="Arial" w:hAnsi="Arial" w:cs="Arial"/>
          <w:sz w:val="18"/>
          <w:szCs w:val="18"/>
          <w:lang w:val="en-GB"/>
        </w:rPr>
        <w:t xml:space="preserve"> students being awarded an exit qualification,</w:t>
      </w:r>
      <w:r w:rsidRPr="009A3FF4">
        <w:rPr>
          <w:rFonts w:ascii="Arial" w:hAnsi="Arial" w:cs="Arial"/>
          <w:sz w:val="18"/>
          <w:szCs w:val="18"/>
          <w:lang w:val="en-GB"/>
        </w:rPr>
        <w:t xml:space="preserve"> failed </w:t>
      </w:r>
      <w:r w:rsidR="00C833E9" w:rsidRPr="009A3FF4">
        <w:rPr>
          <w:rFonts w:ascii="Arial" w:hAnsi="Arial" w:cs="Arial"/>
          <w:sz w:val="18"/>
          <w:szCs w:val="18"/>
          <w:lang w:val="en-GB"/>
        </w:rPr>
        <w:t>students</w:t>
      </w:r>
      <w:r w:rsidRPr="009A3FF4">
        <w:rPr>
          <w:rFonts w:ascii="Arial" w:hAnsi="Arial" w:cs="Arial"/>
          <w:sz w:val="18"/>
          <w:szCs w:val="18"/>
          <w:lang w:val="en-GB"/>
        </w:rPr>
        <w:t>, and students who have withdrawn from the Programme. The conferment list must be signed by the Chair of the assessment board, the University Link Tutor and the External Examiner. The Partner Institution shall also provide a definitive list of continuing students’ results and details of the grades ratified in the agreed format</w:t>
      </w:r>
      <w:r w:rsidR="00670609" w:rsidRPr="009A3FF4">
        <w:rPr>
          <w:rFonts w:ascii="Arial" w:hAnsi="Arial" w:cs="Arial"/>
          <w:sz w:val="18"/>
          <w:szCs w:val="18"/>
          <w:lang w:val="en-GB"/>
        </w:rPr>
        <w:t>.</w:t>
      </w:r>
      <w:r w:rsidR="00B65427" w:rsidRPr="009A3FF4">
        <w:rPr>
          <w:rFonts w:ascii="Arial" w:hAnsi="Arial" w:cs="Arial"/>
          <w:sz w:val="18"/>
          <w:szCs w:val="18"/>
          <w:lang w:val="en-GB"/>
        </w:rPr>
        <w:t xml:space="preserve"> to Academic Registry within 7 working days of the Programme Assessment Board</w:t>
      </w:r>
      <w:r w:rsidRPr="009A3FF4">
        <w:rPr>
          <w:rFonts w:ascii="Arial" w:hAnsi="Arial" w:cs="Arial"/>
          <w:sz w:val="18"/>
          <w:szCs w:val="18"/>
          <w:lang w:val="en-GB"/>
        </w:rPr>
        <w:t>.</w:t>
      </w:r>
    </w:p>
    <w:p w14:paraId="1C4202E5" w14:textId="77777777" w:rsidR="005C158D" w:rsidRPr="009A3FF4" w:rsidRDefault="005C158D" w:rsidP="00F07008">
      <w:pPr>
        <w:ind w:left="567" w:hanging="567"/>
        <w:rPr>
          <w:rFonts w:ascii="Arial" w:hAnsi="Arial" w:cs="Arial"/>
          <w:sz w:val="18"/>
          <w:szCs w:val="18"/>
          <w:lang w:val="en-GB"/>
        </w:rPr>
      </w:pPr>
    </w:p>
    <w:p w14:paraId="2B75C7CF" w14:textId="021A6769"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The </w:t>
      </w:r>
      <w:r w:rsidR="00BF08E1" w:rsidRPr="009A3FF4">
        <w:rPr>
          <w:rFonts w:ascii="Arial" w:hAnsi="Arial" w:cs="Arial"/>
          <w:sz w:val="18"/>
          <w:szCs w:val="18"/>
          <w:lang w:val="en-GB"/>
        </w:rPr>
        <w:t>Partner Institution</w:t>
      </w:r>
      <w:r w:rsidR="00BF08E1" w:rsidRPr="009A3FF4" w:rsidDel="00877745">
        <w:rPr>
          <w:rFonts w:ascii="Arial" w:hAnsi="Arial" w:cs="Arial"/>
          <w:sz w:val="18"/>
          <w:szCs w:val="18"/>
          <w:lang w:val="en-GB"/>
        </w:rPr>
        <w:t xml:space="preserve"> </w:t>
      </w:r>
      <w:r w:rsidRPr="009A3FF4">
        <w:rPr>
          <w:rFonts w:ascii="Arial" w:hAnsi="Arial" w:cs="Arial"/>
          <w:sz w:val="18"/>
          <w:szCs w:val="18"/>
          <w:lang w:val="en-GB"/>
        </w:rPr>
        <w:t xml:space="preserve">shall be responsible for passing the formal decisions of the Programme Assessment Board, in the form of a Conferment List, direct to the University’s Academic Registry team within the stated timescale. The Conferment List must be fully completed as stated in the Conferment Guidelines provided by the University. </w:t>
      </w:r>
    </w:p>
    <w:p w14:paraId="607F2803" w14:textId="77777777" w:rsidR="005C158D" w:rsidRPr="009A3FF4" w:rsidRDefault="005C158D" w:rsidP="00F07008">
      <w:pPr>
        <w:tabs>
          <w:tab w:val="left" w:pos="-1440"/>
        </w:tabs>
        <w:ind w:left="567" w:hanging="567"/>
        <w:rPr>
          <w:rFonts w:ascii="Arial" w:hAnsi="Arial" w:cs="Arial"/>
          <w:sz w:val="18"/>
          <w:szCs w:val="18"/>
          <w:lang w:val="en-GB"/>
        </w:rPr>
      </w:pPr>
    </w:p>
    <w:p w14:paraId="092EF6CD" w14:textId="77777777"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All grades should be considered provisional until confirmed by the Assessment Board.</w:t>
      </w:r>
    </w:p>
    <w:p w14:paraId="69BEC5AD" w14:textId="77777777" w:rsidR="005C158D" w:rsidRPr="009A3FF4" w:rsidRDefault="005C158D" w:rsidP="00F07008">
      <w:pPr>
        <w:pStyle w:val="ListParagraph"/>
        <w:ind w:left="567" w:hanging="567"/>
        <w:rPr>
          <w:rFonts w:ascii="Arial" w:hAnsi="Arial" w:cs="Arial"/>
          <w:sz w:val="18"/>
          <w:szCs w:val="18"/>
          <w:lang w:val="en-GB"/>
        </w:rPr>
      </w:pPr>
    </w:p>
    <w:p w14:paraId="56B26852" w14:textId="77777777" w:rsidR="005C158D" w:rsidRPr="009A3FF4" w:rsidRDefault="005C158D" w:rsidP="00FA16C2">
      <w:pPr>
        <w:numPr>
          <w:ilvl w:val="0"/>
          <w:numId w:val="49"/>
        </w:numPr>
        <w:tabs>
          <w:tab w:val="left" w:pos="-1440"/>
        </w:tabs>
        <w:ind w:left="567" w:hanging="567"/>
        <w:rPr>
          <w:rFonts w:ascii="Arial" w:hAnsi="Arial" w:cs="Arial"/>
          <w:sz w:val="18"/>
          <w:szCs w:val="18"/>
          <w:lang w:val="en-GB"/>
        </w:rPr>
      </w:pPr>
      <w:r w:rsidRPr="009A3FF4">
        <w:rPr>
          <w:rFonts w:ascii="Arial" w:hAnsi="Arial" w:cs="Arial"/>
          <w:sz w:val="18"/>
          <w:szCs w:val="18"/>
          <w:lang w:val="en-GB"/>
        </w:rPr>
        <w:t xml:space="preserve">Assessment board minutes should be provided to </w:t>
      </w:r>
      <w:r w:rsidR="001B4CD8" w:rsidRPr="009A3FF4">
        <w:rPr>
          <w:rFonts w:ascii="Arial" w:hAnsi="Arial" w:cs="Arial"/>
          <w:sz w:val="18"/>
          <w:szCs w:val="18"/>
          <w:lang w:val="en-GB"/>
        </w:rPr>
        <w:t xml:space="preserve">Academic Registry at </w:t>
      </w:r>
      <w:r w:rsidRPr="009A3FF4">
        <w:rPr>
          <w:rFonts w:ascii="Arial" w:hAnsi="Arial" w:cs="Arial"/>
          <w:sz w:val="18"/>
          <w:szCs w:val="18"/>
          <w:lang w:val="en-GB"/>
        </w:rPr>
        <w:t>the University within one month of the meeting taking place.</w:t>
      </w:r>
    </w:p>
    <w:p w14:paraId="1558EFE7" w14:textId="77777777" w:rsidR="005C158D" w:rsidRPr="009A3FF4" w:rsidRDefault="005C158D" w:rsidP="00F07008">
      <w:pPr>
        <w:tabs>
          <w:tab w:val="left" w:pos="-1440"/>
        </w:tabs>
        <w:ind w:left="567" w:hanging="567"/>
        <w:rPr>
          <w:rFonts w:ascii="Arial" w:hAnsi="Arial" w:cs="Arial"/>
          <w:sz w:val="18"/>
          <w:szCs w:val="18"/>
          <w:lang w:val="en-GB"/>
        </w:rPr>
      </w:pPr>
    </w:p>
    <w:p w14:paraId="0FF829CB" w14:textId="77777777" w:rsidR="005C158D" w:rsidRPr="009A3FF4" w:rsidRDefault="005C158D" w:rsidP="00F07008">
      <w:pPr>
        <w:pStyle w:val="Heading1"/>
        <w:ind w:left="567" w:hanging="567"/>
        <w:rPr>
          <w:rFonts w:cs="Arial"/>
          <w:lang w:val="en-GB"/>
        </w:rPr>
      </w:pPr>
      <w:r w:rsidRPr="009A3FF4">
        <w:rPr>
          <w:rFonts w:cs="Arial"/>
          <w:lang w:val="en-GB"/>
        </w:rPr>
        <w:t>17.</w:t>
      </w:r>
      <w:r w:rsidR="00B82323" w:rsidRPr="009A3FF4">
        <w:rPr>
          <w:rFonts w:cs="Arial"/>
          <w:lang w:val="en-GB"/>
        </w:rPr>
        <w:tab/>
      </w:r>
      <w:r w:rsidRPr="009A3FF4">
        <w:rPr>
          <w:rFonts w:cs="Arial"/>
          <w:u w:val="single"/>
          <w:lang w:val="en-GB"/>
        </w:rPr>
        <w:t>Certificates, Diploma Supplements and Graduation</w:t>
      </w:r>
    </w:p>
    <w:p w14:paraId="3E67FF0D" w14:textId="77777777" w:rsidR="005C158D" w:rsidRPr="009A3FF4" w:rsidRDefault="005C158D" w:rsidP="00F07008">
      <w:pPr>
        <w:ind w:left="567" w:hanging="567"/>
        <w:rPr>
          <w:rFonts w:ascii="Arial" w:hAnsi="Arial" w:cs="Arial"/>
          <w:sz w:val="18"/>
          <w:szCs w:val="18"/>
          <w:lang w:val="en-GB"/>
        </w:rPr>
      </w:pPr>
    </w:p>
    <w:p w14:paraId="36B0794E" w14:textId="26BE8E5D" w:rsidR="005C158D" w:rsidRPr="009A3FF4" w:rsidRDefault="005C158D" w:rsidP="00FA16C2">
      <w:pPr>
        <w:numPr>
          <w:ilvl w:val="0"/>
          <w:numId w:val="45"/>
        </w:numPr>
        <w:ind w:left="567" w:hanging="567"/>
        <w:rPr>
          <w:rFonts w:ascii="Arial" w:hAnsi="Arial" w:cs="Arial"/>
          <w:sz w:val="18"/>
          <w:szCs w:val="18"/>
          <w:lang w:val="en-GB"/>
        </w:rPr>
      </w:pPr>
      <w:r w:rsidRPr="009A3FF4">
        <w:rPr>
          <w:rFonts w:ascii="Arial" w:hAnsi="Arial" w:cs="Arial"/>
          <w:sz w:val="18"/>
          <w:szCs w:val="18"/>
          <w:lang w:val="en-GB"/>
        </w:rPr>
        <w:t xml:space="preserve">Qualification certificates shall be issued by the University and provided to the named contact at the Partner Institution to distribute to students. The formats shall be in accordance with the provisions of the LQEH and as the sample certificate template provided as an </w:t>
      </w:r>
      <w:r w:rsidR="00230071" w:rsidRPr="009A3FF4">
        <w:rPr>
          <w:rFonts w:ascii="Arial" w:hAnsi="Arial" w:cs="Arial"/>
          <w:sz w:val="18"/>
          <w:szCs w:val="18"/>
          <w:lang w:val="en-GB"/>
        </w:rPr>
        <w:t>A</w:t>
      </w:r>
      <w:r w:rsidR="00D8715A" w:rsidRPr="009A3FF4">
        <w:rPr>
          <w:rFonts w:ascii="Arial" w:hAnsi="Arial" w:cs="Arial"/>
          <w:sz w:val="18"/>
          <w:szCs w:val="18"/>
          <w:lang w:val="en-GB"/>
        </w:rPr>
        <w:t>nnexe to this Memorandum of Co-operation</w:t>
      </w:r>
      <w:r w:rsidRPr="009A3FF4">
        <w:rPr>
          <w:rFonts w:ascii="Arial" w:hAnsi="Arial" w:cs="Arial"/>
          <w:sz w:val="18"/>
          <w:szCs w:val="18"/>
          <w:lang w:val="en-GB"/>
        </w:rPr>
        <w:t xml:space="preserve">. </w:t>
      </w:r>
    </w:p>
    <w:p w14:paraId="2B2A682C" w14:textId="77777777" w:rsidR="005C158D" w:rsidRPr="009A3FF4" w:rsidRDefault="005C158D" w:rsidP="00F07008">
      <w:pPr>
        <w:ind w:left="567" w:hanging="567"/>
        <w:rPr>
          <w:rFonts w:ascii="Arial" w:hAnsi="Arial" w:cs="Arial"/>
          <w:sz w:val="18"/>
          <w:szCs w:val="18"/>
          <w:lang w:val="en-GB"/>
        </w:rPr>
      </w:pPr>
    </w:p>
    <w:p w14:paraId="1F38A3C6" w14:textId="2F791720" w:rsidR="005C158D" w:rsidRPr="009A3FF4" w:rsidRDefault="005C158D" w:rsidP="00FB3163">
      <w:pPr>
        <w:numPr>
          <w:ilvl w:val="0"/>
          <w:numId w:val="45"/>
        </w:numPr>
        <w:ind w:left="567" w:hanging="567"/>
        <w:rPr>
          <w:rFonts w:ascii="Arial" w:hAnsi="Arial" w:cs="Arial"/>
          <w:sz w:val="18"/>
          <w:szCs w:val="18"/>
          <w:lang w:val="en-GB"/>
        </w:rPr>
      </w:pPr>
      <w:r w:rsidRPr="009A3FF4">
        <w:rPr>
          <w:rFonts w:ascii="Arial" w:hAnsi="Arial" w:cs="Arial"/>
          <w:sz w:val="18"/>
          <w:szCs w:val="18"/>
          <w:lang w:val="en-GB"/>
        </w:rPr>
        <w:t xml:space="preserve">Provision of details on student performance on the Programme(s), in the form of a Diploma Supplement or any other form, is the responsibility of the Partner Institution to the requirements specified by Middlesex University and as set out in the LQEH. </w:t>
      </w:r>
    </w:p>
    <w:p w14:paraId="5AEFB13A" w14:textId="77777777" w:rsidR="005C158D" w:rsidRPr="009A3FF4" w:rsidRDefault="005C158D" w:rsidP="00FA16C2">
      <w:pPr>
        <w:numPr>
          <w:ilvl w:val="0"/>
          <w:numId w:val="45"/>
        </w:numPr>
        <w:ind w:left="567" w:hanging="567"/>
        <w:rPr>
          <w:rFonts w:ascii="Arial" w:hAnsi="Arial" w:cs="Arial"/>
          <w:sz w:val="18"/>
          <w:szCs w:val="18"/>
          <w:lang w:val="en-GB"/>
        </w:rPr>
      </w:pPr>
      <w:r w:rsidRPr="009A3FF4">
        <w:rPr>
          <w:rFonts w:ascii="Arial" w:hAnsi="Arial" w:cs="Arial"/>
          <w:sz w:val="18"/>
          <w:szCs w:val="18"/>
          <w:lang w:val="en-GB"/>
        </w:rPr>
        <w:t>The partner institution will be responsible for the publication and distribution of results to students.</w:t>
      </w:r>
    </w:p>
    <w:p w14:paraId="386EF728" w14:textId="77777777" w:rsidR="005C158D" w:rsidRPr="009A3FF4" w:rsidRDefault="005C158D" w:rsidP="00F07008">
      <w:pPr>
        <w:ind w:left="567" w:hanging="567"/>
        <w:rPr>
          <w:rFonts w:ascii="Arial" w:hAnsi="Arial" w:cs="Arial"/>
          <w:sz w:val="18"/>
          <w:szCs w:val="18"/>
          <w:lang w:val="en-GB"/>
        </w:rPr>
      </w:pPr>
    </w:p>
    <w:p w14:paraId="140C8164" w14:textId="45F8F518" w:rsidR="005C158D" w:rsidRPr="009A3FF4" w:rsidRDefault="005C158D" w:rsidP="00FA16C2">
      <w:pPr>
        <w:numPr>
          <w:ilvl w:val="0"/>
          <w:numId w:val="45"/>
        </w:numPr>
        <w:ind w:left="567" w:hanging="567"/>
        <w:rPr>
          <w:rFonts w:ascii="Arial" w:hAnsi="Arial" w:cs="Arial"/>
          <w:sz w:val="18"/>
          <w:szCs w:val="18"/>
          <w:lang w:val="en-GB"/>
        </w:rPr>
      </w:pPr>
      <w:r w:rsidRPr="009A3FF4">
        <w:rPr>
          <w:rFonts w:ascii="Arial" w:hAnsi="Arial" w:cs="Arial"/>
          <w:sz w:val="18"/>
          <w:szCs w:val="18"/>
          <w:lang w:val="en-GB"/>
        </w:rPr>
        <w:t xml:space="preserve">Students who have partially completed the Programme shall receive the appropriate exit qualification as stated in the </w:t>
      </w:r>
      <w:r w:rsidR="001755CD" w:rsidRPr="009A3FF4">
        <w:rPr>
          <w:rFonts w:ascii="Arial" w:hAnsi="Arial" w:cs="Arial"/>
          <w:sz w:val="18"/>
          <w:szCs w:val="18"/>
          <w:lang w:val="en-GB"/>
        </w:rPr>
        <w:t>P</w:t>
      </w:r>
      <w:r w:rsidRPr="009A3FF4">
        <w:rPr>
          <w:rFonts w:ascii="Arial" w:hAnsi="Arial" w:cs="Arial"/>
          <w:sz w:val="18"/>
          <w:szCs w:val="18"/>
          <w:lang w:val="en-GB"/>
        </w:rPr>
        <w:t xml:space="preserve">rogramme </w:t>
      </w:r>
      <w:r w:rsidR="001755CD" w:rsidRPr="009A3FF4">
        <w:rPr>
          <w:rFonts w:ascii="Arial" w:hAnsi="Arial" w:cs="Arial"/>
          <w:sz w:val="18"/>
          <w:szCs w:val="18"/>
          <w:lang w:val="en-GB"/>
        </w:rPr>
        <w:t>D</w:t>
      </w:r>
      <w:r w:rsidRPr="009A3FF4">
        <w:rPr>
          <w:rFonts w:ascii="Arial" w:hAnsi="Arial" w:cs="Arial"/>
          <w:sz w:val="18"/>
          <w:szCs w:val="18"/>
          <w:lang w:val="en-GB"/>
        </w:rPr>
        <w:t xml:space="preserve">etails table section </w:t>
      </w:r>
      <w:r w:rsidR="001755CD" w:rsidRPr="009A3FF4">
        <w:rPr>
          <w:rFonts w:ascii="Arial" w:hAnsi="Arial" w:cs="Arial"/>
          <w:sz w:val="18"/>
          <w:szCs w:val="18"/>
          <w:lang w:val="en-GB"/>
        </w:rPr>
        <w:t>aa</w:t>
      </w:r>
      <w:r w:rsidRPr="009A3FF4">
        <w:rPr>
          <w:rFonts w:ascii="Arial" w:hAnsi="Arial" w:cs="Arial"/>
          <w:sz w:val="18"/>
          <w:szCs w:val="18"/>
          <w:lang w:val="en-GB"/>
        </w:rPr>
        <w:t xml:space="preserve">. </w:t>
      </w:r>
    </w:p>
    <w:p w14:paraId="3ECC9439" w14:textId="77777777" w:rsidR="005C158D" w:rsidRPr="009A3FF4" w:rsidRDefault="005C158D" w:rsidP="00F07008">
      <w:pPr>
        <w:ind w:left="567" w:hanging="567"/>
        <w:rPr>
          <w:rFonts w:ascii="Arial" w:hAnsi="Arial" w:cs="Arial"/>
          <w:sz w:val="18"/>
          <w:szCs w:val="18"/>
          <w:lang w:val="en-GB"/>
        </w:rPr>
      </w:pPr>
    </w:p>
    <w:p w14:paraId="495F1FB4" w14:textId="4737BC88" w:rsidR="005C158D" w:rsidRPr="009A3FF4" w:rsidRDefault="005C158D" w:rsidP="00FA16C2">
      <w:pPr>
        <w:numPr>
          <w:ilvl w:val="0"/>
          <w:numId w:val="45"/>
        </w:numPr>
        <w:ind w:left="567" w:hanging="567"/>
        <w:rPr>
          <w:rFonts w:ascii="Arial" w:hAnsi="Arial" w:cs="Arial"/>
          <w:sz w:val="18"/>
          <w:szCs w:val="18"/>
          <w:lang w:val="en-GB"/>
        </w:rPr>
      </w:pPr>
      <w:r w:rsidRPr="009A3FF4">
        <w:rPr>
          <w:rFonts w:ascii="Arial" w:hAnsi="Arial" w:cs="Arial"/>
          <w:sz w:val="18"/>
          <w:szCs w:val="18"/>
          <w:lang w:val="en-GB"/>
        </w:rPr>
        <w:t xml:space="preserve">Where an exit qualification is not available and a qualification is not conferred, a statement of general credit showing the completed sections shall be provided by the Partner Institution. </w:t>
      </w:r>
    </w:p>
    <w:p w14:paraId="615023CA" w14:textId="77777777" w:rsidR="005C158D" w:rsidRPr="009A3FF4" w:rsidRDefault="005C158D" w:rsidP="00F07008">
      <w:pPr>
        <w:pStyle w:val="BodyTextIndent"/>
        <w:spacing w:after="0"/>
        <w:ind w:left="567" w:hanging="567"/>
        <w:rPr>
          <w:rFonts w:ascii="Arial" w:hAnsi="Arial" w:cs="Arial"/>
          <w:sz w:val="18"/>
          <w:szCs w:val="18"/>
          <w:lang w:val="en-GB"/>
        </w:rPr>
      </w:pPr>
    </w:p>
    <w:p w14:paraId="5A79EFB2" w14:textId="77777777" w:rsidR="005C158D" w:rsidRPr="009A3FF4" w:rsidRDefault="005C158D" w:rsidP="00F07008">
      <w:pPr>
        <w:tabs>
          <w:tab w:val="num" w:pos="567"/>
        </w:tabs>
        <w:ind w:left="567" w:hanging="567"/>
        <w:rPr>
          <w:rFonts w:ascii="Arial" w:hAnsi="Arial" w:cs="Arial"/>
          <w:sz w:val="18"/>
          <w:szCs w:val="18"/>
          <w:lang w:val="en-GB"/>
        </w:rPr>
      </w:pPr>
      <w:r w:rsidRPr="009A3FF4">
        <w:rPr>
          <w:rFonts w:ascii="Arial" w:hAnsi="Arial" w:cs="Arial"/>
          <w:sz w:val="18"/>
          <w:szCs w:val="18"/>
          <w:lang w:val="en-GB"/>
        </w:rPr>
        <w:t>f)</w:t>
      </w:r>
      <w:r w:rsidRPr="009A3FF4">
        <w:rPr>
          <w:rFonts w:ascii="Arial" w:hAnsi="Arial" w:cs="Arial"/>
          <w:sz w:val="18"/>
          <w:szCs w:val="18"/>
          <w:lang w:val="en-GB"/>
        </w:rPr>
        <w:tab/>
        <w:t>Students who receive a qualification under the terms of a Programme Memorandum of Co-operation shall be entitled to attend the University’s Summer Graduation Ceremonies.</w:t>
      </w:r>
    </w:p>
    <w:p w14:paraId="12ED6E69" w14:textId="77777777" w:rsidR="005C158D" w:rsidRPr="009A3FF4" w:rsidRDefault="005C158D" w:rsidP="00F07008">
      <w:pPr>
        <w:tabs>
          <w:tab w:val="num" w:pos="567"/>
        </w:tabs>
        <w:ind w:left="567" w:hanging="567"/>
        <w:rPr>
          <w:rFonts w:ascii="Arial" w:hAnsi="Arial" w:cs="Arial"/>
          <w:sz w:val="18"/>
          <w:szCs w:val="18"/>
          <w:lang w:val="en-GB"/>
        </w:rPr>
      </w:pPr>
    </w:p>
    <w:p w14:paraId="39B17774" w14:textId="77777777" w:rsidR="005C158D" w:rsidRPr="009A3FF4" w:rsidRDefault="005C158D" w:rsidP="00F07008">
      <w:pPr>
        <w:tabs>
          <w:tab w:val="num" w:pos="567"/>
        </w:tabs>
        <w:ind w:left="567" w:hanging="567"/>
        <w:rPr>
          <w:rFonts w:ascii="Arial" w:hAnsi="Arial" w:cs="Arial"/>
          <w:sz w:val="18"/>
          <w:szCs w:val="18"/>
          <w:lang w:val="en-GB"/>
        </w:rPr>
      </w:pPr>
      <w:r w:rsidRPr="009A3FF4">
        <w:rPr>
          <w:rFonts w:ascii="Arial" w:hAnsi="Arial" w:cs="Arial"/>
          <w:sz w:val="18"/>
          <w:szCs w:val="18"/>
          <w:lang w:val="en-GB"/>
        </w:rPr>
        <w:t>g)</w:t>
      </w:r>
      <w:r w:rsidRPr="009A3FF4">
        <w:rPr>
          <w:rFonts w:ascii="Arial" w:hAnsi="Arial" w:cs="Arial"/>
          <w:sz w:val="18"/>
          <w:szCs w:val="18"/>
          <w:lang w:val="en-GB"/>
        </w:rPr>
        <w:tab/>
        <w:t>Students who receive a qualification under the terms of a Programme Memorandum of Co-operation shall be entitled to join the University’s Alumni Association.</w:t>
      </w:r>
    </w:p>
    <w:p w14:paraId="0C3B2BB2" w14:textId="77777777" w:rsidR="005C158D" w:rsidRPr="009A3FF4" w:rsidRDefault="005C158D" w:rsidP="004B6D30">
      <w:pPr>
        <w:rPr>
          <w:rFonts w:ascii="Arial" w:hAnsi="Arial" w:cs="Arial"/>
          <w:sz w:val="18"/>
          <w:szCs w:val="18"/>
          <w:lang w:val="en-GB"/>
        </w:rPr>
      </w:pPr>
    </w:p>
    <w:p w14:paraId="5507FFF7" w14:textId="77777777" w:rsidR="005C158D" w:rsidRPr="009A3FF4" w:rsidRDefault="005C158D" w:rsidP="00F07008">
      <w:pPr>
        <w:pStyle w:val="Heading1"/>
        <w:ind w:left="567" w:hanging="567"/>
        <w:rPr>
          <w:rFonts w:cs="Arial"/>
          <w:lang w:val="en-GB"/>
        </w:rPr>
      </w:pPr>
      <w:r w:rsidRPr="009A3FF4">
        <w:rPr>
          <w:rFonts w:cs="Arial"/>
          <w:lang w:val="en-GB"/>
        </w:rPr>
        <w:t xml:space="preserve">18. </w:t>
      </w:r>
      <w:r w:rsidR="002E12C0" w:rsidRPr="009A3FF4">
        <w:rPr>
          <w:rFonts w:cs="Arial"/>
          <w:lang w:val="en-GB"/>
        </w:rPr>
        <w:tab/>
      </w:r>
      <w:r w:rsidRPr="009A3FF4">
        <w:rPr>
          <w:rFonts w:cs="Arial"/>
          <w:u w:val="single"/>
          <w:lang w:val="en-GB"/>
        </w:rPr>
        <w:t>Students with Disabilities</w:t>
      </w:r>
      <w:r w:rsidRPr="009A3FF4">
        <w:rPr>
          <w:rFonts w:cs="Arial"/>
          <w:lang w:val="en-GB"/>
        </w:rPr>
        <w:t xml:space="preserve"> </w:t>
      </w:r>
    </w:p>
    <w:p w14:paraId="2EF37854" w14:textId="77777777" w:rsidR="005C158D" w:rsidRPr="009A3FF4" w:rsidRDefault="005C158D" w:rsidP="00F07008">
      <w:pPr>
        <w:ind w:left="567" w:hanging="567"/>
        <w:rPr>
          <w:rFonts w:ascii="Arial" w:hAnsi="Arial" w:cs="Arial"/>
          <w:sz w:val="18"/>
          <w:szCs w:val="18"/>
          <w:lang w:val="en-GB"/>
        </w:rPr>
      </w:pPr>
    </w:p>
    <w:p w14:paraId="4D5C00F0" w14:textId="77777777" w:rsidR="005C158D" w:rsidRPr="009A3FF4" w:rsidRDefault="005C158D" w:rsidP="00F07008">
      <w:pPr>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The Partner Institution is solely responsible for ensuring that it complies with the Equality Act 2010.</w:t>
      </w:r>
    </w:p>
    <w:p w14:paraId="5D9CC988" w14:textId="77777777" w:rsidR="005C158D" w:rsidRPr="009A3FF4" w:rsidRDefault="005C158D" w:rsidP="00F07008">
      <w:pPr>
        <w:ind w:left="567" w:hanging="567"/>
        <w:rPr>
          <w:rFonts w:ascii="Arial" w:hAnsi="Arial" w:cs="Arial"/>
          <w:sz w:val="18"/>
          <w:szCs w:val="18"/>
          <w:lang w:val="en-GB"/>
        </w:rPr>
      </w:pPr>
    </w:p>
    <w:p w14:paraId="62EC5825" w14:textId="77777777" w:rsidR="005C158D" w:rsidRPr="009A3FF4" w:rsidRDefault="005C158D" w:rsidP="00F07008">
      <w:pPr>
        <w:ind w:left="567" w:hanging="567"/>
        <w:rPr>
          <w:rFonts w:ascii="Arial" w:hAnsi="Arial" w:cs="Arial"/>
          <w:sz w:val="18"/>
          <w:szCs w:val="18"/>
          <w:lang w:val="en-GB"/>
        </w:rPr>
      </w:pPr>
      <w:r w:rsidRPr="009A3FF4">
        <w:rPr>
          <w:rFonts w:ascii="Arial" w:hAnsi="Arial" w:cs="Arial"/>
          <w:color w:val="7030A0"/>
          <w:sz w:val="18"/>
          <w:szCs w:val="18"/>
          <w:lang w:val="en-GB"/>
        </w:rPr>
        <w:tab/>
        <w:t xml:space="preserve">FOR OVERSEAS PARTNERS:  </w:t>
      </w:r>
      <w:r w:rsidRPr="009A3FF4">
        <w:rPr>
          <w:rFonts w:ascii="Arial" w:hAnsi="Arial" w:cs="Arial"/>
          <w:sz w:val="18"/>
          <w:szCs w:val="18"/>
          <w:lang w:val="en-GB"/>
        </w:rPr>
        <w:t>The Partner Institution is responsible for ensuring compliance with the spirit of the UK’s Equality Act 2010 and local legislation in respect of those aspects of the curriculum and delivery for which it is responsible.</w:t>
      </w:r>
    </w:p>
    <w:p w14:paraId="1FFE794E" w14:textId="77777777" w:rsidR="005C158D" w:rsidRPr="009A3FF4" w:rsidRDefault="005C158D" w:rsidP="00F07008">
      <w:pPr>
        <w:ind w:left="567" w:hanging="567"/>
        <w:rPr>
          <w:rFonts w:ascii="Arial" w:hAnsi="Arial" w:cs="Arial"/>
          <w:sz w:val="18"/>
          <w:szCs w:val="18"/>
          <w:lang w:val="en-GB"/>
        </w:rPr>
      </w:pPr>
    </w:p>
    <w:p w14:paraId="00807477" w14:textId="77777777" w:rsidR="005C158D" w:rsidRPr="009A3FF4" w:rsidRDefault="005C158D" w:rsidP="00F07008">
      <w:pPr>
        <w:pStyle w:val="Heading1"/>
        <w:ind w:left="567" w:hanging="567"/>
        <w:rPr>
          <w:rFonts w:cs="Arial"/>
          <w:lang w:val="en-GB"/>
        </w:rPr>
      </w:pPr>
      <w:r w:rsidRPr="009A3FF4">
        <w:rPr>
          <w:rFonts w:cs="Arial"/>
          <w:lang w:val="en-GB"/>
        </w:rPr>
        <w:t xml:space="preserve">19. </w:t>
      </w:r>
      <w:r w:rsidR="002E12C0" w:rsidRPr="009A3FF4">
        <w:rPr>
          <w:rFonts w:cs="Arial"/>
          <w:lang w:val="en-GB"/>
        </w:rPr>
        <w:tab/>
      </w:r>
      <w:r w:rsidRPr="009A3FF4">
        <w:rPr>
          <w:rFonts w:cs="Arial"/>
          <w:u w:val="single"/>
          <w:lang w:val="en-GB"/>
        </w:rPr>
        <w:t>Health and Safety</w:t>
      </w:r>
    </w:p>
    <w:p w14:paraId="5B00A583" w14:textId="77777777" w:rsidR="005C158D" w:rsidRPr="009A3FF4" w:rsidRDefault="005C158D" w:rsidP="00F07008">
      <w:pPr>
        <w:ind w:left="567" w:hanging="567"/>
        <w:rPr>
          <w:rFonts w:ascii="Arial" w:hAnsi="Arial" w:cs="Arial"/>
          <w:sz w:val="18"/>
          <w:lang w:val="en-GB"/>
        </w:rPr>
      </w:pPr>
    </w:p>
    <w:p w14:paraId="42DA79D8" w14:textId="77777777" w:rsidR="005C158D" w:rsidRPr="009A3FF4" w:rsidRDefault="005C158D" w:rsidP="00F07008">
      <w:pPr>
        <w:ind w:left="567" w:hanging="567"/>
        <w:rPr>
          <w:rFonts w:ascii="Arial" w:hAnsi="Arial" w:cs="Arial"/>
          <w:sz w:val="18"/>
          <w:szCs w:val="18"/>
          <w:lang w:val="en-GB"/>
        </w:rPr>
      </w:pPr>
      <w:r w:rsidRPr="009A3FF4">
        <w:rPr>
          <w:rFonts w:ascii="Arial" w:hAnsi="Arial" w:cs="Arial"/>
          <w:sz w:val="18"/>
          <w:szCs w:val="18"/>
          <w:lang w:val="en-GB"/>
        </w:rPr>
        <w:tab/>
      </w:r>
      <w:r w:rsidRPr="009A3FF4">
        <w:rPr>
          <w:rFonts w:ascii="Arial" w:hAnsi="Arial" w:cs="Arial"/>
          <w:color w:val="7030A0"/>
          <w:sz w:val="18"/>
          <w:szCs w:val="18"/>
          <w:lang w:val="en-GB"/>
        </w:rPr>
        <w:t xml:space="preserve">FOR UK PARTNERS:  </w:t>
      </w:r>
      <w:r w:rsidRPr="009A3FF4">
        <w:rPr>
          <w:rFonts w:ascii="Arial" w:hAnsi="Arial" w:cs="Arial"/>
          <w:sz w:val="18"/>
          <w:szCs w:val="18"/>
          <w:lang w:val="en-GB"/>
        </w:rPr>
        <w:t>The Partner Institution is responsible for ensuring a safe environment for the delivery of the curriculum for which they are responsible in compliance with the Health and Safety at Work Act 1974 and relevant local legislation.</w:t>
      </w:r>
    </w:p>
    <w:p w14:paraId="52811DF2" w14:textId="77777777" w:rsidR="005C158D" w:rsidRPr="009A3FF4" w:rsidRDefault="005C158D" w:rsidP="00F07008">
      <w:pPr>
        <w:ind w:left="567" w:hanging="567"/>
        <w:rPr>
          <w:rFonts w:ascii="Arial" w:hAnsi="Arial" w:cs="Arial"/>
          <w:sz w:val="18"/>
          <w:szCs w:val="18"/>
          <w:lang w:val="en-GB"/>
        </w:rPr>
      </w:pPr>
    </w:p>
    <w:p w14:paraId="3E66BBE2" w14:textId="77777777" w:rsidR="005C158D" w:rsidRPr="009A3FF4" w:rsidRDefault="005C158D" w:rsidP="00F07008">
      <w:pPr>
        <w:ind w:left="567" w:hanging="567"/>
        <w:rPr>
          <w:rFonts w:ascii="Arial" w:hAnsi="Arial" w:cs="Arial"/>
          <w:sz w:val="18"/>
          <w:szCs w:val="18"/>
          <w:u w:val="single"/>
          <w:lang w:val="en-GB"/>
        </w:rPr>
      </w:pPr>
      <w:r w:rsidRPr="009A3FF4">
        <w:rPr>
          <w:rFonts w:ascii="Arial" w:hAnsi="Arial" w:cs="Arial"/>
          <w:sz w:val="18"/>
          <w:szCs w:val="18"/>
          <w:lang w:val="en-GB"/>
        </w:rPr>
        <w:tab/>
      </w:r>
      <w:r w:rsidRPr="009A3FF4">
        <w:rPr>
          <w:rFonts w:ascii="Arial" w:hAnsi="Arial" w:cs="Arial"/>
          <w:color w:val="7030A0"/>
          <w:sz w:val="18"/>
          <w:szCs w:val="18"/>
          <w:lang w:val="en-GB"/>
        </w:rPr>
        <w:t xml:space="preserve">FOR OVERSEAS PARTNERS:  </w:t>
      </w:r>
      <w:r w:rsidRPr="009A3FF4">
        <w:rPr>
          <w:rFonts w:ascii="Arial" w:hAnsi="Arial" w:cs="Arial"/>
          <w:sz w:val="18"/>
          <w:szCs w:val="18"/>
          <w:lang w:val="en-GB"/>
        </w:rPr>
        <w:t>The Partner Institution is responsible for ensuring a safe environment for the delivery of the curriculum for which they are responsible in compliance with relevant local legislation.</w:t>
      </w:r>
    </w:p>
    <w:p w14:paraId="0642A752" w14:textId="77777777" w:rsidR="005C158D" w:rsidRPr="009A3FF4" w:rsidRDefault="005C158D" w:rsidP="00F07008">
      <w:pPr>
        <w:ind w:left="567" w:hanging="567"/>
        <w:rPr>
          <w:rFonts w:ascii="Arial" w:hAnsi="Arial" w:cs="Arial"/>
          <w:b/>
          <w:sz w:val="18"/>
          <w:szCs w:val="18"/>
          <w:lang w:val="en-GB"/>
        </w:rPr>
      </w:pPr>
    </w:p>
    <w:p w14:paraId="46199C93" w14:textId="77777777" w:rsidR="005C158D" w:rsidRPr="009A3FF4" w:rsidRDefault="005C158D" w:rsidP="00F07008">
      <w:pPr>
        <w:ind w:left="567" w:hanging="567"/>
        <w:rPr>
          <w:rFonts w:ascii="Arial" w:hAnsi="Arial" w:cs="Arial"/>
          <w:b/>
          <w:sz w:val="18"/>
          <w:szCs w:val="18"/>
          <w:lang w:val="en-GB"/>
        </w:rPr>
      </w:pPr>
      <w:r w:rsidRPr="009A3FF4">
        <w:rPr>
          <w:rFonts w:ascii="Arial" w:hAnsi="Arial" w:cs="Arial"/>
          <w:b/>
          <w:sz w:val="18"/>
          <w:szCs w:val="18"/>
          <w:lang w:val="en-GB"/>
        </w:rPr>
        <w:t xml:space="preserve">20. </w:t>
      </w:r>
      <w:r w:rsidR="002E12C0" w:rsidRPr="009A3FF4">
        <w:rPr>
          <w:rFonts w:ascii="Arial" w:hAnsi="Arial" w:cs="Arial"/>
          <w:b/>
          <w:sz w:val="18"/>
          <w:szCs w:val="18"/>
          <w:lang w:val="en-GB"/>
        </w:rPr>
        <w:tab/>
      </w:r>
      <w:r w:rsidRPr="009A3FF4">
        <w:rPr>
          <w:rFonts w:ascii="Arial" w:hAnsi="Arial" w:cs="Arial"/>
          <w:b/>
          <w:sz w:val="18"/>
          <w:szCs w:val="18"/>
          <w:u w:val="single"/>
          <w:lang w:val="en-GB"/>
        </w:rPr>
        <w:t>Intellectual Property Rights</w:t>
      </w:r>
    </w:p>
    <w:p w14:paraId="5F989E8C" w14:textId="77777777" w:rsidR="005C158D" w:rsidRPr="009A3FF4" w:rsidRDefault="005C158D" w:rsidP="00F07008">
      <w:pPr>
        <w:ind w:left="567" w:hanging="567"/>
        <w:rPr>
          <w:rFonts w:ascii="Arial" w:hAnsi="Arial" w:cs="Arial"/>
          <w:sz w:val="18"/>
          <w:szCs w:val="18"/>
          <w:u w:val="single"/>
          <w:lang w:val="en-GB"/>
        </w:rPr>
      </w:pPr>
    </w:p>
    <w:p w14:paraId="7D075751" w14:textId="77777777" w:rsidR="005C158D" w:rsidRPr="009A3FF4" w:rsidRDefault="005C158D" w:rsidP="00F07008">
      <w:pPr>
        <w:ind w:left="567" w:hanging="567"/>
        <w:rPr>
          <w:rFonts w:ascii="Arial" w:hAnsi="Arial" w:cs="Arial"/>
          <w:sz w:val="18"/>
          <w:szCs w:val="18"/>
          <w:lang w:val="en-GB"/>
        </w:rPr>
      </w:pPr>
      <w:r w:rsidRPr="009A3FF4">
        <w:rPr>
          <w:rFonts w:ascii="Arial" w:hAnsi="Arial" w:cs="Arial"/>
          <w:sz w:val="18"/>
          <w:szCs w:val="18"/>
          <w:lang w:val="en-GB"/>
        </w:rPr>
        <w:t xml:space="preserve">            The following definition for Intellectual Property shall apply:</w:t>
      </w:r>
    </w:p>
    <w:p w14:paraId="1DADC54D" w14:textId="77777777" w:rsidR="005C158D" w:rsidRPr="009A3FF4" w:rsidRDefault="005C158D" w:rsidP="00F07008">
      <w:pPr>
        <w:ind w:left="567" w:hanging="567"/>
        <w:rPr>
          <w:rFonts w:ascii="Arial" w:hAnsi="Arial" w:cs="Arial"/>
          <w:b/>
          <w:sz w:val="18"/>
          <w:szCs w:val="18"/>
          <w:lang w:val="en-GB"/>
        </w:rPr>
      </w:pPr>
    </w:p>
    <w:p w14:paraId="2E76CCA7" w14:textId="77777777" w:rsidR="005C158D" w:rsidRPr="009A3FF4" w:rsidRDefault="005C158D" w:rsidP="002E12C0">
      <w:pPr>
        <w:ind w:left="567"/>
        <w:rPr>
          <w:rFonts w:ascii="Arial" w:hAnsi="Arial" w:cs="Arial"/>
          <w:sz w:val="18"/>
          <w:szCs w:val="18"/>
          <w:lang w:val="en-GB"/>
        </w:rPr>
      </w:pPr>
      <w:r w:rsidRPr="009A3FF4">
        <w:rPr>
          <w:rFonts w:ascii="Arial" w:hAnsi="Arial" w:cs="Arial"/>
          <w:sz w:val="18"/>
          <w:szCs w:val="18"/>
          <w:lang w:val="en-GB"/>
        </w:rPr>
        <w:t>“</w:t>
      </w:r>
      <w:r w:rsidRPr="009A3FF4">
        <w:rPr>
          <w:rFonts w:ascii="Arial" w:hAnsi="Arial" w:cs="Arial"/>
          <w:b/>
          <w:sz w:val="18"/>
          <w:szCs w:val="18"/>
          <w:lang w:val="en-GB"/>
        </w:rPr>
        <w:t>Intellectual Property</w:t>
      </w:r>
      <w:r w:rsidRPr="009A3FF4">
        <w:rPr>
          <w:rFonts w:ascii="Arial" w:hAnsi="Arial" w:cs="Arial"/>
          <w:sz w:val="18"/>
          <w:szCs w:val="18"/>
          <w:lang w:val="en-GB"/>
        </w:rPr>
        <w:t>” means the worldwide right, title and interest in and to all patents, patent applications, copyrights, trademarks, design rights, database rights, trade secrets, know-how and any other intellectual property rights.</w:t>
      </w:r>
    </w:p>
    <w:p w14:paraId="1E95E68E" w14:textId="77777777" w:rsidR="005C158D" w:rsidRPr="009A3FF4" w:rsidRDefault="005C158D" w:rsidP="00F07008">
      <w:pPr>
        <w:ind w:left="567" w:hanging="567"/>
        <w:rPr>
          <w:rFonts w:ascii="Arial" w:hAnsi="Arial" w:cs="Arial"/>
          <w:sz w:val="18"/>
          <w:szCs w:val="18"/>
          <w:lang w:val="en-GB"/>
        </w:rPr>
      </w:pPr>
    </w:p>
    <w:p w14:paraId="77BA9ECA" w14:textId="77777777" w:rsidR="005C158D" w:rsidRPr="009A3FF4" w:rsidRDefault="005C158D" w:rsidP="001C2C47">
      <w:pPr>
        <w:ind w:left="567"/>
        <w:rPr>
          <w:rFonts w:ascii="Arial" w:hAnsi="Arial" w:cs="Arial"/>
          <w:sz w:val="18"/>
          <w:szCs w:val="18"/>
          <w:lang w:val="en-GB"/>
        </w:rPr>
      </w:pPr>
      <w:r w:rsidRPr="009A3FF4">
        <w:rPr>
          <w:rFonts w:ascii="Arial" w:hAnsi="Arial" w:cs="Arial"/>
          <w:sz w:val="18"/>
          <w:szCs w:val="18"/>
          <w:lang w:val="en-GB"/>
        </w:rPr>
        <w:t xml:space="preserve">1.1 All Intellectual Property in Programme materials generated in the Partner Institution will remain the property of the Partner Institution (or its staff in accordance with contractual agreements). </w:t>
      </w:r>
    </w:p>
    <w:p w14:paraId="4D6A96FB" w14:textId="77777777" w:rsidR="005C158D" w:rsidRPr="009A3FF4" w:rsidRDefault="005C158D" w:rsidP="00F07008">
      <w:pPr>
        <w:ind w:left="567" w:hanging="567"/>
        <w:rPr>
          <w:rFonts w:ascii="Arial" w:hAnsi="Arial" w:cs="Arial"/>
          <w:sz w:val="18"/>
          <w:szCs w:val="18"/>
          <w:lang w:val="en-GB"/>
        </w:rPr>
      </w:pPr>
    </w:p>
    <w:p w14:paraId="0D2EEEBB" w14:textId="77777777" w:rsidR="005C158D" w:rsidRPr="009A3FF4" w:rsidRDefault="001C2C47" w:rsidP="00F07008">
      <w:pPr>
        <w:tabs>
          <w:tab w:val="left" w:pos="-1440"/>
        </w:tabs>
        <w:ind w:left="567" w:hanging="567"/>
        <w:rPr>
          <w:rFonts w:ascii="Arial" w:hAnsi="Arial" w:cs="Arial"/>
          <w:sz w:val="18"/>
          <w:szCs w:val="18"/>
          <w:lang w:val="en-GB"/>
        </w:rPr>
      </w:pPr>
      <w:r w:rsidRPr="009A3FF4">
        <w:rPr>
          <w:rFonts w:ascii="Arial" w:hAnsi="Arial" w:cs="Arial"/>
          <w:sz w:val="18"/>
          <w:szCs w:val="18"/>
          <w:lang w:val="en-GB"/>
        </w:rPr>
        <w:tab/>
      </w:r>
      <w:r w:rsidR="005C158D" w:rsidRPr="009A3FF4">
        <w:rPr>
          <w:rFonts w:ascii="Arial" w:hAnsi="Arial" w:cs="Arial"/>
          <w:sz w:val="18"/>
          <w:szCs w:val="18"/>
          <w:lang w:val="en-GB"/>
        </w:rPr>
        <w:t xml:space="preserve">1.2 All Intellectual Property in Programme materials generated in the University may be used in the Partner Institution with the University’s permission in writing. Such materials will remain the property of the University (or its staff in accordance with contractual agreements). </w:t>
      </w:r>
    </w:p>
    <w:p w14:paraId="5C8943B7" w14:textId="77777777" w:rsidR="005C158D" w:rsidRPr="009A3FF4" w:rsidRDefault="005C158D" w:rsidP="00F07008">
      <w:pPr>
        <w:ind w:left="567" w:hanging="567"/>
        <w:rPr>
          <w:rFonts w:ascii="Arial" w:hAnsi="Arial" w:cs="Arial"/>
          <w:sz w:val="18"/>
          <w:szCs w:val="18"/>
          <w:lang w:val="en-GB"/>
        </w:rPr>
      </w:pPr>
    </w:p>
    <w:p w14:paraId="18F79DC6" w14:textId="7ADF6744" w:rsidR="005C158D" w:rsidRPr="009A3FF4" w:rsidRDefault="001C2C47" w:rsidP="00F07008">
      <w:pPr>
        <w:pStyle w:val="BodyTextIndent3"/>
        <w:tabs>
          <w:tab w:val="left" w:pos="-1440"/>
        </w:tabs>
        <w:ind w:left="567" w:hanging="567"/>
        <w:rPr>
          <w:rFonts w:ascii="Arial" w:hAnsi="Arial" w:cs="Arial"/>
          <w:sz w:val="18"/>
          <w:szCs w:val="18"/>
          <w:lang w:val="en-GB"/>
        </w:rPr>
      </w:pPr>
      <w:r w:rsidRPr="009A3FF4">
        <w:rPr>
          <w:rFonts w:ascii="Arial" w:hAnsi="Arial" w:cs="Arial"/>
          <w:sz w:val="18"/>
          <w:szCs w:val="18"/>
          <w:lang w:val="en-GB"/>
        </w:rPr>
        <w:tab/>
      </w:r>
      <w:r w:rsidR="005C158D" w:rsidRPr="009A3FF4">
        <w:rPr>
          <w:rFonts w:ascii="Arial" w:hAnsi="Arial" w:cs="Arial"/>
          <w:sz w:val="18"/>
          <w:szCs w:val="18"/>
          <w:lang w:val="en-GB"/>
        </w:rPr>
        <w:t>2 In the event that the Programme is phased out, or upon termination of relevant Programme Memoranda of Co-operation or the</w:t>
      </w:r>
      <w:r w:rsidR="005C158D" w:rsidRPr="009A3FF4" w:rsidDel="00634025">
        <w:rPr>
          <w:rFonts w:ascii="Arial" w:hAnsi="Arial" w:cs="Arial"/>
          <w:sz w:val="18"/>
          <w:szCs w:val="18"/>
          <w:lang w:val="en-GB"/>
        </w:rPr>
        <w:t xml:space="preserve"> </w:t>
      </w:r>
      <w:r w:rsidR="00CB17E6" w:rsidRPr="009A3FF4">
        <w:rPr>
          <w:rFonts w:ascii="Arial" w:hAnsi="Arial" w:cs="Arial"/>
          <w:sz w:val="18"/>
          <w:szCs w:val="18"/>
          <w:lang w:val="en-GB"/>
        </w:rPr>
        <w:t>Partnership Contract</w:t>
      </w:r>
      <w:r w:rsidR="005C158D" w:rsidRPr="009A3FF4">
        <w:rPr>
          <w:rFonts w:ascii="Arial" w:hAnsi="Arial" w:cs="Arial"/>
          <w:sz w:val="18"/>
          <w:szCs w:val="18"/>
          <w:lang w:val="en-GB"/>
        </w:rPr>
        <w:t xml:space="preserve">, the Partner Institution shall, upon completion of the </w:t>
      </w:r>
      <w:r w:rsidR="00E404A7" w:rsidRPr="009A3FF4">
        <w:rPr>
          <w:rFonts w:ascii="Arial" w:hAnsi="Arial" w:cs="Arial"/>
          <w:sz w:val="18"/>
          <w:szCs w:val="18"/>
          <w:lang w:val="en-GB"/>
        </w:rPr>
        <w:t>P</w:t>
      </w:r>
      <w:r w:rsidR="005C158D" w:rsidRPr="009A3FF4">
        <w:rPr>
          <w:rFonts w:ascii="Arial" w:hAnsi="Arial" w:cs="Arial"/>
          <w:sz w:val="18"/>
          <w:szCs w:val="18"/>
          <w:lang w:val="en-GB"/>
        </w:rPr>
        <w:t>rogramme by all enrolled students, forthwith:</w:t>
      </w:r>
    </w:p>
    <w:p w14:paraId="6E6C63AF" w14:textId="77777777" w:rsidR="005C158D" w:rsidRPr="009A3FF4" w:rsidRDefault="005C158D" w:rsidP="002E12C0">
      <w:pPr>
        <w:pStyle w:val="BodyTextIndent3"/>
        <w:tabs>
          <w:tab w:val="left" w:pos="-1440"/>
        </w:tabs>
        <w:spacing w:after="0"/>
        <w:ind w:left="567" w:right="567" w:hanging="567"/>
        <w:rPr>
          <w:rFonts w:ascii="Arial" w:hAnsi="Arial" w:cs="Arial"/>
          <w:sz w:val="18"/>
          <w:szCs w:val="18"/>
          <w:lang w:val="en-GB"/>
        </w:rPr>
      </w:pPr>
    </w:p>
    <w:p w14:paraId="4F39179A" w14:textId="08C42C74" w:rsidR="005C158D" w:rsidRPr="009A3FF4" w:rsidRDefault="005C158D" w:rsidP="002733BA">
      <w:pPr>
        <w:pStyle w:val="NormalWeb"/>
        <w:numPr>
          <w:ilvl w:val="0"/>
          <w:numId w:val="129"/>
        </w:numPr>
        <w:spacing w:before="0" w:beforeAutospacing="0" w:after="0" w:afterAutospacing="0"/>
        <w:ind w:right="567"/>
        <w:rPr>
          <w:rFonts w:ascii="Arial" w:hAnsi="Arial" w:cs="Arial"/>
          <w:sz w:val="18"/>
          <w:szCs w:val="18"/>
        </w:rPr>
      </w:pPr>
      <w:r w:rsidRPr="009A3FF4">
        <w:rPr>
          <w:rFonts w:ascii="Arial" w:hAnsi="Arial" w:cs="Arial"/>
          <w:sz w:val="18"/>
          <w:szCs w:val="18"/>
        </w:rPr>
        <w:t>deliver up to the University all Programme materials provided by the University, together with any copies thereof which remain in the possession, power or control of the Partner Institution and shall erase all such Programme materials held on all its computer systems and other information retrieval systems; and</w:t>
      </w:r>
    </w:p>
    <w:p w14:paraId="5C4B3F7E" w14:textId="77777777" w:rsidR="005C158D" w:rsidRPr="009A3FF4" w:rsidRDefault="005C158D" w:rsidP="002E12C0">
      <w:pPr>
        <w:pStyle w:val="NormalWeb"/>
        <w:spacing w:before="0" w:beforeAutospacing="0" w:after="0" w:afterAutospacing="0"/>
        <w:ind w:left="567" w:right="567" w:hanging="567"/>
        <w:rPr>
          <w:rFonts w:ascii="Arial" w:hAnsi="Arial" w:cs="Arial"/>
          <w:sz w:val="18"/>
          <w:szCs w:val="18"/>
        </w:rPr>
      </w:pPr>
    </w:p>
    <w:p w14:paraId="4536D662" w14:textId="252C053C" w:rsidR="005C158D" w:rsidRPr="009A3FF4" w:rsidRDefault="005C158D" w:rsidP="002733BA">
      <w:pPr>
        <w:pStyle w:val="NormalWeb"/>
        <w:numPr>
          <w:ilvl w:val="0"/>
          <w:numId w:val="129"/>
        </w:numPr>
        <w:spacing w:before="0" w:beforeAutospacing="0" w:after="0" w:afterAutospacing="0"/>
        <w:ind w:right="567"/>
        <w:rPr>
          <w:rFonts w:ascii="Arial" w:hAnsi="Arial" w:cs="Arial"/>
        </w:rPr>
      </w:pPr>
      <w:r w:rsidRPr="009A3FF4">
        <w:rPr>
          <w:rFonts w:ascii="Arial" w:hAnsi="Arial" w:cs="Arial"/>
          <w:sz w:val="18"/>
          <w:szCs w:val="18"/>
        </w:rPr>
        <w:t xml:space="preserve">cease using any Programme materials which embody any of the Intellectual Property rights of the University. </w:t>
      </w:r>
    </w:p>
    <w:p w14:paraId="63CB480A" w14:textId="77777777" w:rsidR="005C158D" w:rsidRPr="009A3FF4" w:rsidRDefault="005C158D" w:rsidP="00F07008">
      <w:pPr>
        <w:ind w:left="567" w:hanging="567"/>
        <w:rPr>
          <w:rFonts w:ascii="Arial" w:hAnsi="Arial" w:cs="Arial"/>
          <w:sz w:val="18"/>
          <w:szCs w:val="18"/>
          <w:lang w:val="en-GB"/>
        </w:rPr>
      </w:pPr>
    </w:p>
    <w:p w14:paraId="08978AB1" w14:textId="77777777" w:rsidR="005C158D" w:rsidRPr="009A3FF4" w:rsidRDefault="00612934" w:rsidP="00FA16C2">
      <w:pPr>
        <w:pStyle w:val="ListParagraph"/>
        <w:numPr>
          <w:ilvl w:val="0"/>
          <w:numId w:val="77"/>
        </w:numPr>
        <w:ind w:left="567" w:hanging="567"/>
        <w:rPr>
          <w:rFonts w:ascii="Arial" w:hAnsi="Arial" w:cs="Arial"/>
          <w:b/>
          <w:sz w:val="18"/>
          <w:szCs w:val="18"/>
          <w:lang w:val="en-GB"/>
        </w:rPr>
      </w:pPr>
      <w:r w:rsidRPr="009A3FF4">
        <w:rPr>
          <w:rFonts w:ascii="Arial" w:hAnsi="Arial" w:cs="Arial"/>
          <w:b/>
          <w:sz w:val="18"/>
          <w:szCs w:val="18"/>
          <w:u w:val="single"/>
          <w:lang w:val="en-GB"/>
        </w:rPr>
        <w:t>S</w:t>
      </w:r>
      <w:r w:rsidR="005C158D" w:rsidRPr="009A3FF4">
        <w:rPr>
          <w:rFonts w:ascii="Arial" w:hAnsi="Arial" w:cs="Arial"/>
          <w:b/>
          <w:sz w:val="18"/>
          <w:szCs w:val="18"/>
          <w:u w:val="single"/>
          <w:lang w:val="en-GB"/>
        </w:rPr>
        <w:t xml:space="preserve">tudent Protection Plan Implementation and Contingency Arrangements </w:t>
      </w:r>
    </w:p>
    <w:p w14:paraId="38B060B9" w14:textId="77777777" w:rsidR="005C158D" w:rsidRPr="009A3FF4" w:rsidRDefault="005C158D" w:rsidP="00F07008">
      <w:pPr>
        <w:ind w:left="567" w:hanging="567"/>
        <w:rPr>
          <w:rFonts w:ascii="Arial" w:hAnsi="Arial" w:cs="Arial"/>
          <w:sz w:val="18"/>
          <w:szCs w:val="18"/>
          <w:lang w:val="en-GB"/>
        </w:rPr>
      </w:pPr>
    </w:p>
    <w:p w14:paraId="1713D385" w14:textId="365EB824" w:rsidR="00FA2730" w:rsidRPr="009A3FF4" w:rsidRDefault="005C158D" w:rsidP="004B6D30">
      <w:pPr>
        <w:ind w:left="567" w:hanging="567"/>
        <w:rPr>
          <w:rFonts w:ascii="Arial" w:hAnsi="Arial" w:cs="Arial"/>
          <w:lang w:val="en-GB"/>
        </w:rPr>
      </w:pPr>
      <w:r w:rsidRPr="009A3FF4">
        <w:rPr>
          <w:rFonts w:ascii="Arial" w:hAnsi="Arial" w:cs="Arial"/>
          <w:sz w:val="18"/>
          <w:szCs w:val="18"/>
          <w:lang w:val="en-GB"/>
        </w:rPr>
        <w:t xml:space="preserve"> </w:t>
      </w:r>
      <w:r w:rsidR="002E12C0" w:rsidRPr="009A3FF4">
        <w:rPr>
          <w:rFonts w:ascii="Arial" w:hAnsi="Arial" w:cs="Arial"/>
          <w:sz w:val="18"/>
          <w:szCs w:val="18"/>
          <w:lang w:val="en-GB"/>
        </w:rPr>
        <w:tab/>
      </w:r>
      <w:r w:rsidRPr="009A3FF4">
        <w:rPr>
          <w:rFonts w:ascii="Arial" w:hAnsi="Arial" w:cs="Arial"/>
          <w:sz w:val="18"/>
          <w:szCs w:val="18"/>
          <w:lang w:val="en-GB"/>
        </w:rPr>
        <w:t>The Institution must immediately inform the University in the event of the Student Protection Plan being implemented and the Programme(s) no longer being offered by the partner.</w:t>
      </w:r>
    </w:p>
    <w:p w14:paraId="0944B2BC" w14:textId="77777777" w:rsidR="0073767F" w:rsidRPr="009A3FF4" w:rsidRDefault="0073767F">
      <w:pPr>
        <w:rPr>
          <w:rFonts w:ascii="Arial" w:hAnsi="Arial" w:cs="Arial"/>
          <w:sz w:val="18"/>
          <w:szCs w:val="18"/>
          <w:lang w:val="en-GB"/>
        </w:rPr>
      </w:pPr>
      <w:r w:rsidRPr="009A3FF4">
        <w:rPr>
          <w:rFonts w:ascii="Arial" w:hAnsi="Arial" w:cs="Arial"/>
          <w:sz w:val="18"/>
          <w:szCs w:val="18"/>
          <w:lang w:val="en-GB"/>
        </w:rPr>
        <w:br w:type="page"/>
      </w:r>
    </w:p>
    <w:p w14:paraId="2B89832E" w14:textId="77777777" w:rsidR="0032760B" w:rsidRPr="009A3FF4" w:rsidRDefault="00554139" w:rsidP="00EF1936">
      <w:pPr>
        <w:tabs>
          <w:tab w:val="center" w:pos="4512"/>
        </w:tabs>
        <w:jc w:val="center"/>
        <w:rPr>
          <w:rFonts w:ascii="Arial" w:hAnsi="Arial" w:cs="Arial"/>
          <w:sz w:val="18"/>
          <w:szCs w:val="18"/>
          <w:lang w:val="en-GB"/>
        </w:rPr>
      </w:pPr>
      <w:r w:rsidRPr="009A3FF4">
        <w:rPr>
          <w:rFonts w:ascii="Arial" w:hAnsi="Arial" w:cs="Arial"/>
          <w:noProof/>
          <w:lang w:val="en-GB" w:eastAsia="en-GB"/>
        </w:rPr>
        <w:lastRenderedPageBreak/>
        <w:drawing>
          <wp:anchor distT="0" distB="0" distL="114300" distR="114300" simplePos="0" relativeHeight="251664425" behindDoc="1" locked="0" layoutInCell="1" allowOverlap="1" wp14:anchorId="4D49B784" wp14:editId="20123466">
            <wp:simplePos x="0" y="0"/>
            <wp:positionH relativeFrom="column">
              <wp:posOffset>4657725</wp:posOffset>
            </wp:positionH>
            <wp:positionV relativeFrom="paragraph">
              <wp:posOffset>-676910</wp:posOffset>
            </wp:positionV>
            <wp:extent cx="1675130" cy="927100"/>
            <wp:effectExtent l="0" t="0" r="0" b="0"/>
            <wp:wrapNone/>
            <wp:docPr id="4"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p>
    <w:p w14:paraId="557A4DFB" w14:textId="77777777" w:rsidR="000278A6" w:rsidRPr="009A3FF4" w:rsidRDefault="00333F04" w:rsidP="00E41823">
      <w:pPr>
        <w:pStyle w:val="Heading1"/>
        <w:jc w:val="center"/>
        <w:rPr>
          <w:rFonts w:cs="Arial"/>
          <w:sz w:val="20"/>
          <w:lang w:val="en-GB"/>
        </w:rPr>
      </w:pPr>
      <w:r w:rsidRPr="009A3FF4">
        <w:rPr>
          <w:rFonts w:cs="Arial"/>
          <w:sz w:val="20"/>
          <w:u w:val="single"/>
          <w:lang w:val="en-GB"/>
        </w:rPr>
        <w:t>ANNEXE</w:t>
      </w:r>
      <w:r w:rsidR="00855176" w:rsidRPr="009A3FF4">
        <w:rPr>
          <w:rFonts w:cs="Arial"/>
          <w:sz w:val="20"/>
          <w:u w:val="single"/>
          <w:lang w:val="en-GB"/>
        </w:rPr>
        <w:t xml:space="preserve"> </w:t>
      </w:r>
      <w:r w:rsidR="00823048" w:rsidRPr="009A3FF4">
        <w:rPr>
          <w:rFonts w:cs="Arial"/>
          <w:sz w:val="20"/>
          <w:u w:val="single"/>
          <w:lang w:val="en-GB"/>
        </w:rPr>
        <w:t>3</w:t>
      </w:r>
    </w:p>
    <w:p w14:paraId="500E80F5" w14:textId="77777777" w:rsidR="000278A6" w:rsidRPr="009A3FF4" w:rsidRDefault="000278A6" w:rsidP="00EF1936">
      <w:pPr>
        <w:tabs>
          <w:tab w:val="center" w:pos="4512"/>
        </w:tabs>
        <w:jc w:val="center"/>
        <w:rPr>
          <w:rFonts w:ascii="Arial" w:hAnsi="Arial" w:cs="Arial"/>
          <w:b/>
          <w:lang w:val="en-GB"/>
        </w:rPr>
      </w:pPr>
    </w:p>
    <w:p w14:paraId="57760A9F" w14:textId="55AE85DA" w:rsidR="007E01E2" w:rsidRPr="009A3FF4" w:rsidRDefault="00620C38" w:rsidP="007E01E2">
      <w:pPr>
        <w:pStyle w:val="Heading1"/>
        <w:jc w:val="center"/>
        <w:rPr>
          <w:rFonts w:cs="Arial"/>
          <w:sz w:val="20"/>
          <w:lang w:val="en-GB"/>
        </w:rPr>
      </w:pPr>
      <w:r w:rsidRPr="009A3FF4">
        <w:rPr>
          <w:rFonts w:cs="Arial"/>
          <w:caps/>
          <w:sz w:val="20"/>
          <w:lang w:val="en-GB"/>
        </w:rPr>
        <w:t xml:space="preserve">Student Protection Plan and </w:t>
      </w:r>
      <w:r w:rsidR="007E01E2" w:rsidRPr="009A3FF4">
        <w:rPr>
          <w:rFonts w:cs="Arial"/>
          <w:caps/>
          <w:sz w:val="20"/>
          <w:lang w:val="en-GB"/>
        </w:rPr>
        <w:t xml:space="preserve">CONTINGENCY </w:t>
      </w:r>
      <w:r w:rsidR="005E544D" w:rsidRPr="009A3FF4">
        <w:rPr>
          <w:rFonts w:cs="Arial"/>
          <w:caps/>
          <w:sz w:val="20"/>
          <w:lang w:val="en-GB"/>
        </w:rPr>
        <w:t>ARRANGEMENTS</w:t>
      </w:r>
    </w:p>
    <w:p w14:paraId="66826ADF" w14:textId="77777777" w:rsidR="007E01E2" w:rsidRPr="009A3FF4" w:rsidRDefault="007E01E2" w:rsidP="00321410">
      <w:pPr>
        <w:rPr>
          <w:rFonts w:ascii="Arial" w:hAnsi="Arial" w:cs="Arial"/>
          <w:lang w:val="en-GB"/>
        </w:rPr>
      </w:pPr>
    </w:p>
    <w:p w14:paraId="344AE98B" w14:textId="6ACB169D" w:rsidR="00A1281B" w:rsidRPr="009A3FF4" w:rsidRDefault="00A1281B" w:rsidP="00A1281B">
      <w:pPr>
        <w:rPr>
          <w:rFonts w:ascii="Arial" w:hAnsi="Arial" w:cs="Arial"/>
          <w:sz w:val="18"/>
          <w:szCs w:val="18"/>
          <w:lang w:val="en-GB"/>
        </w:rPr>
      </w:pPr>
      <w:r w:rsidRPr="009A3FF4">
        <w:rPr>
          <w:rFonts w:ascii="Arial" w:hAnsi="Arial" w:cs="Arial"/>
          <w:sz w:val="18"/>
          <w:szCs w:val="18"/>
          <w:lang w:val="en-GB"/>
        </w:rPr>
        <w:t xml:space="preserve">These conditions will apply if the students are registered with the delivery Partner Institution and receive a University academic award, or if the student receives a joint award from the University and the Partner Institution. </w:t>
      </w:r>
    </w:p>
    <w:p w14:paraId="38EE4EFD" w14:textId="77777777" w:rsidR="00A1281B" w:rsidRPr="009A3FF4" w:rsidRDefault="00A1281B" w:rsidP="00A1281B">
      <w:pPr>
        <w:rPr>
          <w:rFonts w:ascii="Arial" w:hAnsi="Arial" w:cs="Arial"/>
          <w:sz w:val="18"/>
          <w:szCs w:val="18"/>
          <w:lang w:val="en-GB"/>
        </w:rPr>
      </w:pPr>
    </w:p>
    <w:p w14:paraId="2959236B" w14:textId="77777777" w:rsidR="00A1281B" w:rsidRPr="009A3FF4" w:rsidRDefault="00A1281B" w:rsidP="00A1281B">
      <w:pPr>
        <w:rPr>
          <w:rFonts w:ascii="Arial" w:hAnsi="Arial" w:cs="Arial"/>
          <w:sz w:val="18"/>
          <w:szCs w:val="18"/>
          <w:lang w:val="en-GB"/>
        </w:rPr>
      </w:pPr>
    </w:p>
    <w:p w14:paraId="5BB07BBD" w14:textId="77777777" w:rsidR="00A1281B" w:rsidRPr="009A3FF4" w:rsidRDefault="00A1281B" w:rsidP="00FA16C2">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purpose of the Student Protection Plan and Contingency Arrangements (SPPCA) is to preserve the continuation and quality of study for all of the Partner Institution’s students whenever a risk to the continued study of students crystallises. All Partner Institutions are required to have their own risk assessment and SPPCA in place, even if the institution is not registered with the Office for Students, the University’s own principal regulator.</w:t>
      </w:r>
    </w:p>
    <w:p w14:paraId="1C87E086" w14:textId="77777777" w:rsidR="00A1281B" w:rsidRPr="009A3FF4" w:rsidRDefault="00A1281B" w:rsidP="00A1281B">
      <w:pPr>
        <w:pStyle w:val="ListParagraph"/>
        <w:autoSpaceDE w:val="0"/>
        <w:autoSpaceDN w:val="0"/>
        <w:adjustRightInd w:val="0"/>
        <w:ind w:left="360"/>
        <w:rPr>
          <w:rFonts w:ascii="Arial" w:hAnsi="Arial" w:cs="Arial"/>
          <w:color w:val="000000"/>
          <w:sz w:val="18"/>
          <w:szCs w:val="18"/>
          <w:lang w:val="en-GB"/>
        </w:rPr>
      </w:pPr>
    </w:p>
    <w:p w14:paraId="23BD2682" w14:textId="77777777" w:rsidR="00A1281B" w:rsidRPr="009A3FF4" w:rsidRDefault="00A1281B" w:rsidP="00FA16C2">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 xml:space="preserve">The Partner Institutions SPPCA will be subject to approval as part of the institutional approval process and any changes or updates will need to be submitted to the University for approval. The risk assessment which informs the SPPCA will be reviewed at least annually. If circumstances require an earlier review, or for objectively justifiable reasons, the University requires an earlier review, the Partner Institution agrees to take all steps necessary to complete such review. </w:t>
      </w:r>
    </w:p>
    <w:p w14:paraId="2A7B1B0D" w14:textId="77777777" w:rsidR="00A1281B" w:rsidRPr="009A3FF4" w:rsidRDefault="00A1281B" w:rsidP="00A1281B">
      <w:pPr>
        <w:autoSpaceDE w:val="0"/>
        <w:autoSpaceDN w:val="0"/>
        <w:adjustRightInd w:val="0"/>
        <w:rPr>
          <w:rFonts w:ascii="Arial" w:hAnsi="Arial" w:cs="Arial"/>
          <w:color w:val="000000"/>
          <w:sz w:val="18"/>
          <w:szCs w:val="18"/>
          <w:lang w:val="en-GB"/>
        </w:rPr>
      </w:pPr>
    </w:p>
    <w:p w14:paraId="4FC982AF" w14:textId="167062FA" w:rsidR="00A1281B" w:rsidRPr="009A3FF4" w:rsidRDefault="00A1281B" w:rsidP="00C548D4">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SPPCA must include the Partner Institution’s assessment of the risks to the continuation of study of the Partner Institution’s students, the likelihood that those risks will crystallise, and the severity of th</w:t>
      </w:r>
      <w:r w:rsidR="00C548D4" w:rsidRPr="009A3FF4">
        <w:rPr>
          <w:rFonts w:ascii="Arial" w:hAnsi="Arial" w:cs="Arial"/>
          <w:color w:val="000000"/>
          <w:sz w:val="18"/>
          <w:szCs w:val="18"/>
          <w:lang w:val="en-GB"/>
        </w:rPr>
        <w:t xml:space="preserve">e </w:t>
      </w:r>
      <w:r w:rsidRPr="009A3FF4">
        <w:rPr>
          <w:rFonts w:ascii="Arial" w:hAnsi="Arial" w:cs="Arial"/>
          <w:color w:val="000000"/>
          <w:sz w:val="18"/>
          <w:szCs w:val="18"/>
          <w:lang w:val="en-GB"/>
        </w:rPr>
        <w:t xml:space="preserve">impact on students should the risks crystallise. The range of risks considered by the Partner Institution </w:t>
      </w:r>
    </w:p>
    <w:p w14:paraId="00A75FED" w14:textId="77777777" w:rsidR="00A1281B" w:rsidRPr="009A3FF4" w:rsidRDefault="00A1281B" w:rsidP="00A1281B">
      <w:pPr>
        <w:autoSpaceDE w:val="0"/>
        <w:autoSpaceDN w:val="0"/>
        <w:adjustRightInd w:val="0"/>
        <w:ind w:left="360"/>
        <w:rPr>
          <w:rFonts w:ascii="Arial" w:hAnsi="Arial" w:cs="Arial"/>
          <w:color w:val="000000"/>
          <w:sz w:val="18"/>
          <w:szCs w:val="18"/>
          <w:lang w:val="en-GB"/>
        </w:rPr>
      </w:pPr>
      <w:r w:rsidRPr="009A3FF4">
        <w:rPr>
          <w:rFonts w:ascii="Arial" w:hAnsi="Arial" w:cs="Arial"/>
          <w:color w:val="000000"/>
          <w:sz w:val="18"/>
          <w:szCs w:val="18"/>
          <w:lang w:val="en-GB"/>
        </w:rPr>
        <w:t>should include, but not be limited to, the risk that:</w:t>
      </w:r>
    </w:p>
    <w:p w14:paraId="3017AD3D" w14:textId="77777777" w:rsidR="00A1281B" w:rsidRPr="009A3FF4" w:rsidRDefault="00A1281B" w:rsidP="00A1281B">
      <w:pPr>
        <w:autoSpaceDE w:val="0"/>
        <w:autoSpaceDN w:val="0"/>
        <w:adjustRightInd w:val="0"/>
        <w:rPr>
          <w:rFonts w:ascii="Arial" w:hAnsi="Arial" w:cs="Arial"/>
          <w:color w:val="000000"/>
          <w:sz w:val="18"/>
          <w:szCs w:val="18"/>
          <w:lang w:val="en-GB"/>
        </w:rPr>
      </w:pPr>
    </w:p>
    <w:p w14:paraId="175DC219" w14:textId="7091C51E"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as a whole is no longer able to operate or no longer intends to operate;</w:t>
      </w:r>
    </w:p>
    <w:p w14:paraId="02EBFC42"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partnership with the University comes to an end;</w:t>
      </w:r>
    </w:p>
    <w:p w14:paraId="32393087"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one or more of the locations at which the Partner Institution delivers courses to students is no longer</w:t>
      </w:r>
    </w:p>
    <w:p w14:paraId="5707843F" w14:textId="77777777" w:rsidR="00A1281B" w:rsidRPr="009A3FF4" w:rsidRDefault="00A1281B" w:rsidP="00A1281B">
      <w:pPr>
        <w:autoSpaceDE w:val="0"/>
        <w:autoSpaceDN w:val="0"/>
        <w:adjustRightInd w:val="0"/>
        <w:ind w:left="1077" w:hanging="150"/>
        <w:rPr>
          <w:rFonts w:ascii="Arial" w:hAnsi="Arial" w:cs="Arial"/>
          <w:color w:val="000000"/>
          <w:sz w:val="18"/>
          <w:szCs w:val="18"/>
          <w:lang w:val="en-GB"/>
        </w:rPr>
      </w:pPr>
      <w:r w:rsidRPr="009A3FF4">
        <w:rPr>
          <w:rFonts w:ascii="Arial" w:hAnsi="Arial" w:cs="Arial"/>
          <w:color w:val="000000"/>
          <w:sz w:val="18"/>
          <w:szCs w:val="18"/>
          <w:lang w:val="en-GB"/>
        </w:rPr>
        <w:t>available</w:t>
      </w:r>
      <w:r w:rsidR="00C548D4" w:rsidRPr="009A3FF4">
        <w:rPr>
          <w:rFonts w:ascii="Arial" w:hAnsi="Arial" w:cs="Arial"/>
          <w:color w:val="000000"/>
          <w:sz w:val="18"/>
          <w:szCs w:val="18"/>
          <w:lang w:val="en-GB"/>
        </w:rPr>
        <w:t>;</w:t>
      </w:r>
    </w:p>
    <w:p w14:paraId="56694BE0"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is no longer able to deliver courses to students in one or more subject areas</w:t>
      </w:r>
    </w:p>
    <w:p w14:paraId="2090B096" w14:textId="77777777" w:rsidR="00A1281B" w:rsidRPr="009A3FF4" w:rsidRDefault="00A1281B" w:rsidP="00A1281B">
      <w:pPr>
        <w:autoSpaceDE w:val="0"/>
        <w:autoSpaceDN w:val="0"/>
        <w:adjustRightInd w:val="0"/>
        <w:ind w:left="1077" w:hanging="150"/>
        <w:rPr>
          <w:rFonts w:ascii="Arial" w:hAnsi="Arial" w:cs="Arial"/>
          <w:color w:val="000000"/>
          <w:sz w:val="18"/>
          <w:szCs w:val="18"/>
          <w:lang w:val="en-GB"/>
        </w:rPr>
      </w:pPr>
      <w:r w:rsidRPr="009A3FF4">
        <w:rPr>
          <w:rFonts w:ascii="Arial" w:hAnsi="Arial" w:cs="Arial"/>
          <w:color w:val="000000"/>
          <w:sz w:val="18"/>
          <w:szCs w:val="18"/>
          <w:lang w:val="en-GB"/>
        </w:rPr>
        <w:t>and/or departments</w:t>
      </w:r>
      <w:r w:rsidR="00C548D4" w:rsidRPr="009A3FF4">
        <w:rPr>
          <w:rFonts w:ascii="Arial" w:hAnsi="Arial" w:cs="Arial"/>
          <w:color w:val="000000"/>
          <w:sz w:val="18"/>
          <w:szCs w:val="18"/>
          <w:lang w:val="en-GB"/>
        </w:rPr>
        <w:t>;</w:t>
      </w:r>
    </w:p>
    <w:p w14:paraId="69D326A8"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is no longer able to deliver one or more courses to students, particularly if</w:t>
      </w:r>
    </w:p>
    <w:p w14:paraId="647EF5C3" w14:textId="77777777" w:rsidR="00A1281B" w:rsidRPr="009A3FF4" w:rsidRDefault="00A1281B" w:rsidP="00A1281B">
      <w:pPr>
        <w:autoSpaceDE w:val="0"/>
        <w:autoSpaceDN w:val="0"/>
        <w:adjustRightInd w:val="0"/>
        <w:ind w:left="1440" w:hanging="513"/>
        <w:rPr>
          <w:rFonts w:ascii="Arial" w:hAnsi="Arial" w:cs="Arial"/>
          <w:color w:val="000000"/>
          <w:sz w:val="18"/>
          <w:szCs w:val="18"/>
          <w:lang w:val="en-GB"/>
        </w:rPr>
      </w:pPr>
      <w:r w:rsidRPr="009A3FF4">
        <w:rPr>
          <w:rFonts w:ascii="Arial" w:hAnsi="Arial" w:cs="Arial"/>
          <w:color w:val="000000"/>
          <w:sz w:val="18"/>
          <w:szCs w:val="18"/>
          <w:lang w:val="en-GB"/>
        </w:rPr>
        <w:t>course closures are likely in the next three years</w:t>
      </w:r>
      <w:r w:rsidR="00C548D4" w:rsidRPr="009A3FF4">
        <w:rPr>
          <w:rFonts w:ascii="Arial" w:hAnsi="Arial" w:cs="Arial"/>
          <w:color w:val="000000"/>
          <w:sz w:val="18"/>
          <w:szCs w:val="18"/>
          <w:lang w:val="en-GB"/>
        </w:rPr>
        <w:t>;</w:t>
      </w:r>
    </w:p>
    <w:p w14:paraId="75A727E8"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is no longer able to deliver material components of one or more courses,</w:t>
      </w:r>
    </w:p>
    <w:p w14:paraId="28B2E8F7" w14:textId="77777777" w:rsidR="00A1281B" w:rsidRPr="009A3FF4" w:rsidRDefault="00A1281B" w:rsidP="00A1281B">
      <w:pPr>
        <w:autoSpaceDE w:val="0"/>
        <w:autoSpaceDN w:val="0"/>
        <w:adjustRightInd w:val="0"/>
        <w:ind w:left="720" w:firstLine="207"/>
        <w:rPr>
          <w:rFonts w:ascii="Arial" w:hAnsi="Arial" w:cs="Arial"/>
          <w:color w:val="000000"/>
          <w:sz w:val="18"/>
          <w:szCs w:val="18"/>
          <w:lang w:val="en-GB"/>
        </w:rPr>
      </w:pPr>
      <w:r w:rsidRPr="009A3FF4">
        <w:rPr>
          <w:rFonts w:ascii="Arial" w:hAnsi="Arial" w:cs="Arial"/>
          <w:color w:val="000000"/>
          <w:sz w:val="18"/>
          <w:szCs w:val="18"/>
          <w:lang w:val="en-GB"/>
        </w:rPr>
        <w:t>particularly if there are areas of vulnerability, such as single person dependencies for teaching</w:t>
      </w:r>
      <w:r w:rsidR="00C548D4" w:rsidRPr="009A3FF4">
        <w:rPr>
          <w:rFonts w:ascii="Arial" w:hAnsi="Arial" w:cs="Arial"/>
          <w:color w:val="000000"/>
          <w:sz w:val="18"/>
          <w:szCs w:val="18"/>
          <w:lang w:val="en-GB"/>
        </w:rPr>
        <w:t>;</w:t>
      </w:r>
    </w:p>
    <w:p w14:paraId="72A024F8"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is no longer able to deliver one or more modes of study to students, particularly</w:t>
      </w:r>
    </w:p>
    <w:p w14:paraId="04B724C0" w14:textId="77777777" w:rsidR="00A1281B" w:rsidRPr="009A3FF4" w:rsidRDefault="00A1281B" w:rsidP="00A1281B">
      <w:pPr>
        <w:autoSpaceDE w:val="0"/>
        <w:autoSpaceDN w:val="0"/>
        <w:adjustRightInd w:val="0"/>
        <w:ind w:left="207" w:firstLine="720"/>
        <w:rPr>
          <w:rFonts w:ascii="Arial" w:hAnsi="Arial" w:cs="Arial"/>
          <w:color w:val="000000"/>
          <w:sz w:val="18"/>
          <w:szCs w:val="18"/>
          <w:lang w:val="en-GB"/>
        </w:rPr>
      </w:pPr>
      <w:r w:rsidRPr="009A3FF4">
        <w:rPr>
          <w:rFonts w:ascii="Arial" w:hAnsi="Arial" w:cs="Arial"/>
          <w:color w:val="000000"/>
          <w:sz w:val="18"/>
          <w:szCs w:val="18"/>
          <w:lang w:val="en-GB"/>
        </w:rPr>
        <w:t>if withdrawal of a mode of study is likely</w:t>
      </w:r>
      <w:r w:rsidR="00C548D4" w:rsidRPr="009A3FF4">
        <w:rPr>
          <w:rFonts w:ascii="Arial" w:hAnsi="Arial" w:cs="Arial"/>
          <w:color w:val="000000"/>
          <w:sz w:val="18"/>
          <w:szCs w:val="18"/>
          <w:lang w:val="en-GB"/>
        </w:rPr>
        <w:t>;</w:t>
      </w:r>
    </w:p>
    <w:p w14:paraId="01098789" w14:textId="77777777" w:rsidR="00A1281B" w:rsidRPr="009A3FF4" w:rsidRDefault="00A1281B" w:rsidP="00FA16C2">
      <w:pPr>
        <w:pStyle w:val="ListParagraph"/>
        <w:numPr>
          <w:ilvl w:val="0"/>
          <w:numId w:val="11"/>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is no longer able to recruit or teach a particular type of student.</w:t>
      </w:r>
    </w:p>
    <w:p w14:paraId="65A14592" w14:textId="77777777" w:rsidR="00A1281B" w:rsidRPr="009A3FF4" w:rsidRDefault="00A1281B" w:rsidP="00A1281B">
      <w:pPr>
        <w:autoSpaceDE w:val="0"/>
        <w:autoSpaceDN w:val="0"/>
        <w:adjustRightInd w:val="0"/>
        <w:rPr>
          <w:rFonts w:ascii="Arial" w:hAnsi="Arial" w:cs="Arial"/>
          <w:color w:val="000000"/>
          <w:sz w:val="18"/>
          <w:szCs w:val="18"/>
          <w:lang w:val="en-GB"/>
        </w:rPr>
      </w:pPr>
    </w:p>
    <w:p w14:paraId="76F6D1B8" w14:textId="77777777" w:rsidR="00A1281B" w:rsidRPr="009A3FF4" w:rsidRDefault="00A1281B" w:rsidP="00C548D4">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On the basis of the Partner Institution’s risk assessment, the SPPCA must set out the measures that the</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Partner Institution has put in place to mitigate those risks that it considers to be reasonably likely t</w:t>
      </w:r>
      <w:r w:rsidR="00C548D4" w:rsidRPr="009A3FF4">
        <w:rPr>
          <w:rFonts w:ascii="Arial" w:hAnsi="Arial" w:cs="Arial"/>
          <w:color w:val="000000"/>
          <w:sz w:val="18"/>
          <w:szCs w:val="18"/>
          <w:lang w:val="en-GB"/>
        </w:rPr>
        <w:t xml:space="preserve">o </w:t>
      </w:r>
      <w:r w:rsidRPr="009A3FF4">
        <w:rPr>
          <w:rFonts w:ascii="Arial" w:hAnsi="Arial" w:cs="Arial"/>
          <w:color w:val="000000"/>
          <w:sz w:val="18"/>
          <w:szCs w:val="18"/>
          <w:lang w:val="en-GB"/>
        </w:rPr>
        <w:t>crystallise. This will include existing procedures that are in place to respond should risks</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crystallise, and the steps the Partner Institution will take to ensure that mitigations are fair and</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 xml:space="preserve">reasonable for students. This will need to </w:t>
      </w:r>
      <w:proofErr w:type="gramStart"/>
      <w:r w:rsidRPr="009A3FF4">
        <w:rPr>
          <w:rFonts w:ascii="Arial" w:hAnsi="Arial" w:cs="Arial"/>
          <w:color w:val="000000"/>
          <w:sz w:val="18"/>
          <w:szCs w:val="18"/>
          <w:lang w:val="en-GB"/>
        </w:rPr>
        <w:t>take into account</w:t>
      </w:r>
      <w:proofErr w:type="gramEnd"/>
      <w:r w:rsidRPr="009A3FF4">
        <w:rPr>
          <w:rFonts w:ascii="Arial" w:hAnsi="Arial" w:cs="Arial"/>
          <w:color w:val="000000"/>
          <w:sz w:val="18"/>
          <w:szCs w:val="18"/>
          <w:lang w:val="en-GB"/>
        </w:rPr>
        <w:t xml:space="preserve"> the diversity of students and their</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needs, including for example considerations of mobility, educational need, parity of course</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content or financial consequences. The Partner Institution should make a commitment to offer students</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advice and support in the event that any of the risks to the continuation of study crystallise.</w:t>
      </w:r>
    </w:p>
    <w:p w14:paraId="75D889C9" w14:textId="77777777" w:rsidR="00A1281B" w:rsidRPr="009A3FF4" w:rsidRDefault="00A1281B" w:rsidP="00A1281B">
      <w:pPr>
        <w:autoSpaceDE w:val="0"/>
        <w:autoSpaceDN w:val="0"/>
        <w:adjustRightInd w:val="0"/>
        <w:rPr>
          <w:rFonts w:ascii="Arial" w:hAnsi="Arial" w:cs="Arial"/>
          <w:color w:val="000000"/>
          <w:sz w:val="18"/>
          <w:szCs w:val="18"/>
          <w:lang w:val="en-GB"/>
        </w:rPr>
      </w:pPr>
    </w:p>
    <w:p w14:paraId="0F2ACD4C" w14:textId="77777777" w:rsidR="00A1281B" w:rsidRPr="009A3FF4" w:rsidRDefault="00A1281B" w:rsidP="00C548D4">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plan must contain information about the Partner Institution’s refund and compensation policy</w:t>
      </w:r>
      <w:r w:rsidR="00C548D4" w:rsidRPr="009A3FF4">
        <w:rPr>
          <w:rFonts w:ascii="Arial" w:hAnsi="Arial" w:cs="Arial"/>
          <w:color w:val="000000"/>
          <w:sz w:val="18"/>
          <w:szCs w:val="18"/>
          <w:lang w:val="en-GB"/>
        </w:rPr>
        <w:t xml:space="preserve"> </w:t>
      </w:r>
      <w:r w:rsidRPr="009A3FF4">
        <w:rPr>
          <w:rFonts w:ascii="Arial" w:hAnsi="Arial" w:cs="Arial"/>
          <w:color w:val="000000"/>
          <w:sz w:val="18"/>
          <w:szCs w:val="18"/>
          <w:lang w:val="en-GB"/>
        </w:rPr>
        <w:t>for cases where it is not possible to preserve continuation of study.</w:t>
      </w:r>
    </w:p>
    <w:p w14:paraId="78129806" w14:textId="77777777" w:rsidR="00A1281B" w:rsidRPr="009A3FF4" w:rsidRDefault="00A1281B" w:rsidP="00A1281B">
      <w:pPr>
        <w:autoSpaceDE w:val="0"/>
        <w:autoSpaceDN w:val="0"/>
        <w:adjustRightInd w:val="0"/>
        <w:rPr>
          <w:rFonts w:ascii="Arial" w:hAnsi="Arial" w:cs="Arial"/>
          <w:color w:val="000000"/>
          <w:sz w:val="18"/>
          <w:szCs w:val="18"/>
          <w:lang w:val="en-GB"/>
        </w:rPr>
      </w:pPr>
    </w:p>
    <w:p w14:paraId="7C5F1FF4" w14:textId="77777777" w:rsidR="00A1281B" w:rsidRPr="009A3FF4" w:rsidRDefault="00A1281B" w:rsidP="00C548D4">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plan should be produced in collaboration with students to ensure that their views, interests and needs are</w:t>
      </w:r>
      <w:r w:rsidR="00C548D4" w:rsidRPr="009A3FF4">
        <w:rPr>
          <w:rFonts w:ascii="Arial" w:hAnsi="Arial" w:cs="Arial"/>
          <w:color w:val="000000"/>
          <w:sz w:val="18"/>
          <w:szCs w:val="18"/>
          <w:lang w:val="en-GB"/>
        </w:rPr>
        <w:t xml:space="preserve"> </w:t>
      </w:r>
      <w:proofErr w:type="gramStart"/>
      <w:r w:rsidRPr="009A3FF4">
        <w:rPr>
          <w:rFonts w:ascii="Arial" w:hAnsi="Arial" w:cs="Arial"/>
          <w:color w:val="000000"/>
          <w:sz w:val="18"/>
          <w:szCs w:val="18"/>
          <w:lang w:val="en-GB"/>
        </w:rPr>
        <w:t>taken into account</w:t>
      </w:r>
      <w:proofErr w:type="gramEnd"/>
      <w:r w:rsidRPr="009A3FF4">
        <w:rPr>
          <w:rFonts w:ascii="Arial" w:hAnsi="Arial" w:cs="Arial"/>
          <w:color w:val="000000"/>
          <w:sz w:val="18"/>
          <w:szCs w:val="18"/>
          <w:lang w:val="en-GB"/>
        </w:rPr>
        <w:t>. The plan should be published in a clear and accessible way.</w:t>
      </w:r>
    </w:p>
    <w:p w14:paraId="6859C48E" w14:textId="77777777" w:rsidR="00A1281B" w:rsidRPr="009A3FF4" w:rsidRDefault="00A1281B" w:rsidP="00A1281B">
      <w:pPr>
        <w:autoSpaceDE w:val="0"/>
        <w:autoSpaceDN w:val="0"/>
        <w:adjustRightInd w:val="0"/>
        <w:rPr>
          <w:rFonts w:ascii="Arial" w:hAnsi="Arial" w:cs="Arial"/>
          <w:b/>
          <w:bCs/>
          <w:i/>
          <w:iCs/>
          <w:color w:val="09234C"/>
          <w:sz w:val="18"/>
          <w:szCs w:val="18"/>
          <w:lang w:val="en-GB"/>
        </w:rPr>
      </w:pPr>
    </w:p>
    <w:p w14:paraId="56D67199" w14:textId="77777777" w:rsidR="00A1281B" w:rsidRPr="009A3FF4" w:rsidRDefault="00A1281B" w:rsidP="00FA16C2">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The Partner Institution will inform the University promptly of any events that arise that require implementation of any of the provisions of the SPPCA, and will implement the provisions of the SPPCA when events set out in the plan take place.</w:t>
      </w:r>
    </w:p>
    <w:p w14:paraId="7BD0D7A4" w14:textId="77777777" w:rsidR="00A1281B" w:rsidRPr="009A3FF4" w:rsidRDefault="00A1281B" w:rsidP="00A1281B">
      <w:pPr>
        <w:autoSpaceDE w:val="0"/>
        <w:autoSpaceDN w:val="0"/>
        <w:adjustRightInd w:val="0"/>
        <w:ind w:left="720" w:hanging="720"/>
        <w:rPr>
          <w:rFonts w:ascii="Arial" w:hAnsi="Arial" w:cs="Arial"/>
          <w:color w:val="000000"/>
          <w:sz w:val="18"/>
          <w:szCs w:val="18"/>
          <w:lang w:val="en-GB"/>
        </w:rPr>
      </w:pPr>
    </w:p>
    <w:p w14:paraId="15ED9F59" w14:textId="234407DC" w:rsidR="00A1281B" w:rsidRPr="009A3FF4" w:rsidRDefault="00A1281B" w:rsidP="00FA16C2">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 xml:space="preserve">It will be the responsibility of the Partner Institution to ensure that arrangements for existing students studying the respective Programmes are maintained or the students are enabled to transfer to a suitable alternative </w:t>
      </w:r>
      <w:r w:rsidR="00E404A7" w:rsidRPr="009A3FF4">
        <w:rPr>
          <w:rFonts w:ascii="Arial" w:hAnsi="Arial" w:cs="Arial"/>
          <w:color w:val="000000"/>
          <w:sz w:val="18"/>
          <w:szCs w:val="18"/>
          <w:lang w:val="en-GB"/>
        </w:rPr>
        <w:t>P</w:t>
      </w:r>
      <w:r w:rsidRPr="009A3FF4">
        <w:rPr>
          <w:rFonts w:ascii="Arial" w:hAnsi="Arial" w:cs="Arial"/>
          <w:color w:val="000000"/>
          <w:sz w:val="18"/>
          <w:szCs w:val="18"/>
          <w:lang w:val="en-GB"/>
        </w:rPr>
        <w:t>rogramme elsewhere to complete their award as part of their SSPCA.</w:t>
      </w:r>
    </w:p>
    <w:p w14:paraId="5806DB0B" w14:textId="77777777" w:rsidR="00A1281B" w:rsidRPr="009A3FF4" w:rsidRDefault="00A1281B" w:rsidP="00A1281B">
      <w:pPr>
        <w:pStyle w:val="ListParagraph"/>
        <w:autoSpaceDE w:val="0"/>
        <w:autoSpaceDN w:val="0"/>
        <w:adjustRightInd w:val="0"/>
        <w:ind w:left="360"/>
        <w:rPr>
          <w:rFonts w:ascii="Arial" w:hAnsi="Arial" w:cs="Arial"/>
          <w:color w:val="000000"/>
          <w:sz w:val="18"/>
          <w:szCs w:val="18"/>
          <w:lang w:val="en-GB"/>
        </w:rPr>
      </w:pPr>
    </w:p>
    <w:p w14:paraId="1A0E1A4D" w14:textId="03EE556C" w:rsidR="00A1281B" w:rsidRPr="009A3FF4" w:rsidRDefault="00A1281B" w:rsidP="00FA16C2">
      <w:pPr>
        <w:pStyle w:val="ListParagraph"/>
        <w:numPr>
          <w:ilvl w:val="0"/>
          <w:numId w:val="10"/>
        </w:numPr>
        <w:autoSpaceDE w:val="0"/>
        <w:autoSpaceDN w:val="0"/>
        <w:adjustRightInd w:val="0"/>
        <w:rPr>
          <w:rFonts w:ascii="Arial" w:hAnsi="Arial" w:cs="Arial"/>
          <w:color w:val="000000"/>
          <w:sz w:val="18"/>
          <w:szCs w:val="18"/>
          <w:lang w:val="en-GB"/>
        </w:rPr>
      </w:pPr>
      <w:r w:rsidRPr="009A3FF4">
        <w:rPr>
          <w:rFonts w:ascii="Arial" w:hAnsi="Arial" w:cs="Arial"/>
          <w:color w:val="000000"/>
          <w:sz w:val="18"/>
          <w:szCs w:val="18"/>
          <w:lang w:val="en-GB"/>
        </w:rPr>
        <w:t xml:space="preserve">The University will take all reasonable steps in supporting Partner Institutions to ensure students who are studying on the Programmes are able to complete the Programmes or to transfer to a suitable alternative </w:t>
      </w:r>
      <w:r w:rsidR="00E404A7" w:rsidRPr="009A3FF4">
        <w:rPr>
          <w:rFonts w:ascii="Arial" w:hAnsi="Arial" w:cs="Arial"/>
          <w:color w:val="000000"/>
          <w:sz w:val="18"/>
          <w:szCs w:val="18"/>
          <w:lang w:val="en-GB"/>
        </w:rPr>
        <w:t>P</w:t>
      </w:r>
      <w:r w:rsidRPr="009A3FF4">
        <w:rPr>
          <w:rFonts w:ascii="Arial" w:hAnsi="Arial" w:cs="Arial"/>
          <w:color w:val="000000"/>
          <w:sz w:val="18"/>
          <w:szCs w:val="18"/>
          <w:lang w:val="en-GB"/>
        </w:rPr>
        <w:t>rogramme elsewhere to complete their award.</w:t>
      </w:r>
    </w:p>
    <w:p w14:paraId="2A13C5A1" w14:textId="77777777" w:rsidR="00C548D4" w:rsidRPr="009A3FF4" w:rsidRDefault="00C548D4" w:rsidP="00C548D4">
      <w:pPr>
        <w:pStyle w:val="ListParagraph"/>
        <w:rPr>
          <w:rFonts w:ascii="Arial" w:hAnsi="Arial" w:cs="Arial"/>
          <w:color w:val="000000"/>
          <w:sz w:val="18"/>
          <w:szCs w:val="18"/>
          <w:lang w:val="en-GB"/>
        </w:rPr>
      </w:pPr>
    </w:p>
    <w:p w14:paraId="53917A2B" w14:textId="77777777" w:rsidR="00C548D4" w:rsidRPr="009A3FF4" w:rsidRDefault="00C548D4" w:rsidP="00C548D4">
      <w:pPr>
        <w:pStyle w:val="ListParagraph"/>
        <w:autoSpaceDE w:val="0"/>
        <w:autoSpaceDN w:val="0"/>
        <w:adjustRightInd w:val="0"/>
        <w:ind w:left="360"/>
        <w:rPr>
          <w:rFonts w:ascii="Arial" w:hAnsi="Arial" w:cs="Arial"/>
          <w:color w:val="000000"/>
          <w:sz w:val="18"/>
          <w:szCs w:val="18"/>
          <w:lang w:val="en-GB"/>
        </w:rPr>
      </w:pPr>
    </w:p>
    <w:p w14:paraId="0F08A4CE" w14:textId="77777777" w:rsidR="009C5118" w:rsidRPr="009A3FF4" w:rsidRDefault="009C5118" w:rsidP="00363D5C">
      <w:pPr>
        <w:rPr>
          <w:rFonts w:ascii="Arial" w:hAnsi="Arial" w:cs="Arial"/>
          <w:sz w:val="18"/>
          <w:szCs w:val="18"/>
          <w:lang w:val="en-GB"/>
        </w:rPr>
      </w:pPr>
    </w:p>
    <w:p w14:paraId="59A73CDD" w14:textId="77777777" w:rsidR="005A58C6" w:rsidRPr="009A3FF4" w:rsidRDefault="00554139" w:rsidP="00DB70EF">
      <w:pPr>
        <w:jc w:val="center"/>
        <w:rPr>
          <w:rFonts w:ascii="Arial" w:hAnsi="Arial" w:cs="Arial"/>
          <w:b/>
          <w:sz w:val="18"/>
          <w:szCs w:val="18"/>
          <w:lang w:val="en-GB"/>
        </w:rPr>
      </w:pPr>
      <w:r w:rsidRPr="009A3FF4">
        <w:rPr>
          <w:rFonts w:ascii="Arial" w:hAnsi="Arial" w:cs="Arial"/>
          <w:noProof/>
          <w:lang w:val="en-GB" w:eastAsia="en-GB"/>
        </w:rPr>
        <w:drawing>
          <wp:anchor distT="0" distB="0" distL="114300" distR="114300" simplePos="0" relativeHeight="251666473" behindDoc="1" locked="0" layoutInCell="1" allowOverlap="1" wp14:anchorId="7570E0AD" wp14:editId="066852D3">
            <wp:simplePos x="0" y="0"/>
            <wp:positionH relativeFrom="column">
              <wp:posOffset>4781550</wp:posOffset>
            </wp:positionH>
            <wp:positionV relativeFrom="paragraph">
              <wp:posOffset>-524510</wp:posOffset>
            </wp:positionV>
            <wp:extent cx="1675130" cy="927100"/>
            <wp:effectExtent l="0" t="0" r="0" b="0"/>
            <wp:wrapNone/>
            <wp:docPr id="5"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4035EA" w:rsidRPr="009A3FF4" w:rsidDel="004035EA">
        <w:rPr>
          <w:rFonts w:ascii="Arial" w:hAnsi="Arial" w:cs="Arial"/>
          <w:sz w:val="18"/>
          <w:szCs w:val="18"/>
          <w:lang w:val="en-GB"/>
        </w:rPr>
        <w:t xml:space="preserve"> </w:t>
      </w:r>
    </w:p>
    <w:p w14:paraId="7FD6D5CE" w14:textId="77777777" w:rsidR="00DB70EF" w:rsidRPr="009A3FF4" w:rsidRDefault="00333F04" w:rsidP="0046572B">
      <w:pPr>
        <w:pStyle w:val="Heading1"/>
        <w:jc w:val="center"/>
        <w:rPr>
          <w:rFonts w:cs="Arial"/>
          <w:sz w:val="20"/>
          <w:lang w:val="en-GB"/>
        </w:rPr>
      </w:pPr>
      <w:r w:rsidRPr="009A3FF4">
        <w:rPr>
          <w:rFonts w:cs="Arial"/>
          <w:sz w:val="20"/>
          <w:u w:val="single"/>
          <w:lang w:val="en-GB"/>
        </w:rPr>
        <w:t>ANNEXE</w:t>
      </w:r>
      <w:r w:rsidR="00855176" w:rsidRPr="009A3FF4">
        <w:rPr>
          <w:rFonts w:cs="Arial"/>
          <w:sz w:val="20"/>
          <w:u w:val="single"/>
          <w:lang w:val="en-GB"/>
        </w:rPr>
        <w:t xml:space="preserve"> </w:t>
      </w:r>
      <w:r w:rsidR="00823048" w:rsidRPr="009A3FF4">
        <w:rPr>
          <w:rFonts w:cs="Arial"/>
          <w:sz w:val="20"/>
          <w:u w:val="single"/>
          <w:lang w:val="en-GB"/>
        </w:rPr>
        <w:t>4</w:t>
      </w:r>
    </w:p>
    <w:p w14:paraId="6109C858" w14:textId="77777777" w:rsidR="00985606" w:rsidRPr="009A3FF4" w:rsidRDefault="00985606" w:rsidP="00B91D0E">
      <w:pPr>
        <w:rPr>
          <w:rFonts w:ascii="Arial" w:hAnsi="Arial" w:cs="Arial"/>
          <w:b/>
          <w:lang w:val="en-GB"/>
        </w:rPr>
      </w:pPr>
    </w:p>
    <w:p w14:paraId="4F57BFE5" w14:textId="77777777" w:rsidR="00985606" w:rsidRPr="009A3FF4" w:rsidRDefault="00985606" w:rsidP="00985606">
      <w:pPr>
        <w:pStyle w:val="BulletList1"/>
        <w:numPr>
          <w:ilvl w:val="0"/>
          <w:numId w:val="0"/>
        </w:numPr>
        <w:spacing w:after="0" w:line="240" w:lineRule="auto"/>
        <w:ind w:left="360" w:hanging="360"/>
        <w:rPr>
          <w:sz w:val="20"/>
          <w:szCs w:val="22"/>
        </w:rPr>
      </w:pPr>
    </w:p>
    <w:p w14:paraId="74698B8E" w14:textId="77777777" w:rsidR="00985606" w:rsidRPr="009A3FF4" w:rsidRDefault="00985606" w:rsidP="00985606">
      <w:pPr>
        <w:keepNext/>
        <w:rPr>
          <w:rStyle w:val="Level1asHeadingtext"/>
          <w:rFonts w:ascii="Arial" w:hAnsi="Arial" w:cs="Arial"/>
          <w:b w:val="0"/>
          <w:color w:val="7030A0"/>
          <w:sz w:val="18"/>
          <w:lang w:val="en-GB"/>
        </w:rPr>
      </w:pPr>
      <w:r w:rsidRPr="009A3FF4">
        <w:rPr>
          <w:rStyle w:val="Level1asHeadingtext"/>
          <w:rFonts w:ascii="Arial" w:hAnsi="Arial" w:cs="Arial"/>
          <w:b w:val="0"/>
          <w:color w:val="7030A0"/>
          <w:sz w:val="18"/>
          <w:lang w:val="en-GB"/>
        </w:rPr>
        <w:t xml:space="preserve">PARTNER TO ALSO BE PROVIDEd WITH DATA DUe DILIGENCE QUESTIONS THAT MUST BE ANSWEREd IF THEY HAVE NOT ALREADY DONE So. SENIOR LEGAL ADVISOR TO BE CONSULTED ON RESPONSES AND ANY CHANGES REQUIRED TO TEXT AS A RESULT. </w:t>
      </w:r>
    </w:p>
    <w:p w14:paraId="101BBED9" w14:textId="77777777" w:rsidR="00985606" w:rsidRPr="009A3FF4" w:rsidRDefault="00985606" w:rsidP="00985606">
      <w:pPr>
        <w:keepNext/>
        <w:rPr>
          <w:rStyle w:val="Level1asHeadingtext"/>
          <w:rFonts w:ascii="Arial" w:hAnsi="Arial" w:cs="Arial"/>
          <w:b w:val="0"/>
          <w:color w:val="7030A0"/>
          <w:sz w:val="18"/>
          <w:lang w:val="en-GB"/>
        </w:rPr>
      </w:pPr>
    </w:p>
    <w:p w14:paraId="137552D7" w14:textId="694FC32F" w:rsidR="00985606" w:rsidRPr="009A3FF4" w:rsidRDefault="009A5CDD" w:rsidP="00985606">
      <w:pPr>
        <w:jc w:val="center"/>
        <w:rPr>
          <w:rFonts w:ascii="Arial" w:hAnsi="Arial" w:cs="Arial"/>
          <w:color w:val="7030A0"/>
          <w:sz w:val="18"/>
          <w:lang w:val="en-GB"/>
        </w:rPr>
      </w:pPr>
      <w:r w:rsidRPr="009A3FF4">
        <w:rPr>
          <w:rFonts w:ascii="Arial" w:hAnsi="Arial" w:cs="Arial"/>
          <w:color w:val="7030A0"/>
          <w:sz w:val="18"/>
          <w:lang w:val="en-GB"/>
        </w:rPr>
        <w:t>CHOOSE FROM</w:t>
      </w:r>
      <w:r w:rsidR="00985606" w:rsidRPr="009A3FF4">
        <w:rPr>
          <w:rFonts w:ascii="Arial" w:hAnsi="Arial" w:cs="Arial"/>
          <w:color w:val="7030A0"/>
          <w:sz w:val="18"/>
          <w:lang w:val="en-GB"/>
        </w:rPr>
        <w:t xml:space="preserve"> </w:t>
      </w:r>
      <w:r w:rsidR="00316EA8" w:rsidRPr="009A3FF4">
        <w:rPr>
          <w:rFonts w:ascii="Arial" w:hAnsi="Arial" w:cs="Arial"/>
          <w:color w:val="7030A0"/>
          <w:sz w:val="18"/>
          <w:lang w:val="en-GB"/>
        </w:rPr>
        <w:t>‘</w:t>
      </w:r>
      <w:r w:rsidR="00985606" w:rsidRPr="009A3FF4">
        <w:rPr>
          <w:rFonts w:ascii="Arial" w:hAnsi="Arial" w:cs="Arial"/>
          <w:color w:val="7030A0"/>
          <w:sz w:val="18"/>
          <w:lang w:val="en-GB"/>
        </w:rPr>
        <w:t>EU</w:t>
      </w:r>
      <w:r w:rsidR="00B91D0E" w:rsidRPr="009A3FF4">
        <w:rPr>
          <w:rFonts w:ascii="Arial" w:hAnsi="Arial" w:cs="Arial"/>
          <w:color w:val="7030A0"/>
          <w:sz w:val="18"/>
          <w:lang w:val="en-GB"/>
        </w:rPr>
        <w:t>/EEA/AD</w:t>
      </w:r>
      <w:r w:rsidR="00316EA8" w:rsidRPr="009A3FF4">
        <w:rPr>
          <w:rFonts w:ascii="Arial" w:hAnsi="Arial" w:cs="Arial"/>
          <w:color w:val="7030A0"/>
          <w:sz w:val="18"/>
          <w:lang w:val="en-GB"/>
        </w:rPr>
        <w:t>E</w:t>
      </w:r>
      <w:r w:rsidR="00B91D0E" w:rsidRPr="009A3FF4">
        <w:rPr>
          <w:rFonts w:ascii="Arial" w:hAnsi="Arial" w:cs="Arial"/>
          <w:color w:val="7030A0"/>
          <w:sz w:val="18"/>
          <w:lang w:val="en-GB"/>
        </w:rPr>
        <w:t>QUATE SAFEGUARDS</w:t>
      </w:r>
      <w:r w:rsidR="00316EA8" w:rsidRPr="009A3FF4">
        <w:rPr>
          <w:rFonts w:ascii="Arial" w:hAnsi="Arial" w:cs="Arial"/>
          <w:color w:val="7030A0"/>
          <w:sz w:val="18"/>
          <w:lang w:val="en-GB"/>
        </w:rPr>
        <w:t>’</w:t>
      </w:r>
      <w:r w:rsidR="00985606" w:rsidRPr="009A3FF4">
        <w:rPr>
          <w:rFonts w:ascii="Arial" w:hAnsi="Arial" w:cs="Arial"/>
          <w:color w:val="7030A0"/>
          <w:sz w:val="18"/>
          <w:lang w:val="en-GB"/>
        </w:rPr>
        <w:t xml:space="preserve">, </w:t>
      </w:r>
      <w:r w:rsidR="00316EA8" w:rsidRPr="009A3FF4">
        <w:rPr>
          <w:rFonts w:ascii="Arial" w:hAnsi="Arial" w:cs="Arial"/>
          <w:color w:val="7030A0"/>
          <w:sz w:val="18"/>
          <w:lang w:val="en-GB"/>
        </w:rPr>
        <w:t>‘</w:t>
      </w:r>
      <w:r w:rsidR="00985606" w:rsidRPr="009A3FF4">
        <w:rPr>
          <w:rFonts w:ascii="Arial" w:hAnsi="Arial" w:cs="Arial"/>
          <w:color w:val="7030A0"/>
          <w:sz w:val="18"/>
          <w:lang w:val="en-GB"/>
        </w:rPr>
        <w:t>UK</w:t>
      </w:r>
      <w:r w:rsidR="00316EA8" w:rsidRPr="009A3FF4">
        <w:rPr>
          <w:rFonts w:ascii="Arial" w:hAnsi="Arial" w:cs="Arial"/>
          <w:color w:val="7030A0"/>
          <w:sz w:val="18"/>
          <w:lang w:val="en-GB"/>
        </w:rPr>
        <w:t>’ OR ’TERRITORY OUTSIDE OF EU, EEA OR OTHER TERRITORIES WITHOUT ADEQUACY DECISION’</w:t>
      </w:r>
      <w:r w:rsidR="00985606" w:rsidRPr="009A3FF4">
        <w:rPr>
          <w:rFonts w:ascii="Arial" w:hAnsi="Arial" w:cs="Arial"/>
          <w:color w:val="7030A0"/>
          <w:sz w:val="18"/>
          <w:lang w:val="en-GB"/>
        </w:rPr>
        <w:t xml:space="preserve"> SCHEDULE</w:t>
      </w:r>
      <w:r w:rsidRPr="009A3FF4">
        <w:rPr>
          <w:rFonts w:ascii="Arial" w:hAnsi="Arial" w:cs="Arial"/>
          <w:color w:val="7030A0"/>
          <w:sz w:val="18"/>
          <w:lang w:val="en-GB"/>
        </w:rPr>
        <w:t>S</w:t>
      </w:r>
      <w:r w:rsidR="00985606" w:rsidRPr="009A3FF4">
        <w:rPr>
          <w:rFonts w:ascii="Arial" w:hAnsi="Arial" w:cs="Arial"/>
          <w:color w:val="7030A0"/>
          <w:sz w:val="18"/>
          <w:lang w:val="en-GB"/>
        </w:rPr>
        <w:t xml:space="preserve">. </w:t>
      </w:r>
    </w:p>
    <w:p w14:paraId="16F7CAF0" w14:textId="77777777" w:rsidR="00985606" w:rsidRPr="009A3FF4" w:rsidRDefault="00985606" w:rsidP="00DB70EF">
      <w:pPr>
        <w:jc w:val="center"/>
        <w:rPr>
          <w:rFonts w:ascii="Arial" w:hAnsi="Arial" w:cs="Arial"/>
          <w:b/>
          <w:lang w:val="en-GB"/>
        </w:rPr>
      </w:pPr>
    </w:p>
    <w:p w14:paraId="3B3121F2" w14:textId="77777777" w:rsidR="00985606" w:rsidRPr="009A3FF4" w:rsidRDefault="00985606" w:rsidP="00DB70EF">
      <w:pPr>
        <w:jc w:val="center"/>
        <w:rPr>
          <w:rFonts w:ascii="Arial" w:hAnsi="Arial" w:cs="Arial"/>
          <w:b/>
          <w:lang w:val="en-GB"/>
        </w:rPr>
      </w:pPr>
    </w:p>
    <w:p w14:paraId="66F002B3" w14:textId="77777777" w:rsidR="00DB70EF" w:rsidRPr="009A3FF4" w:rsidRDefault="00DB70EF" w:rsidP="00DB70EF">
      <w:pPr>
        <w:jc w:val="center"/>
        <w:rPr>
          <w:rFonts w:ascii="Arial" w:hAnsi="Arial" w:cs="Arial"/>
          <w:b/>
          <w:lang w:val="en-GB"/>
        </w:rPr>
      </w:pPr>
      <w:r w:rsidRPr="009A3FF4">
        <w:rPr>
          <w:rFonts w:ascii="Arial" w:hAnsi="Arial" w:cs="Arial"/>
          <w:b/>
          <w:lang w:val="en-GB"/>
        </w:rPr>
        <w:t>DATA PROTECTION SCHEDULE</w:t>
      </w:r>
    </w:p>
    <w:p w14:paraId="20A4794D" w14:textId="77777777" w:rsidR="00985606" w:rsidRPr="009A3FF4" w:rsidRDefault="00985606" w:rsidP="00DB70EF">
      <w:pPr>
        <w:jc w:val="center"/>
        <w:rPr>
          <w:rFonts w:ascii="Arial" w:hAnsi="Arial" w:cs="Arial"/>
          <w:b/>
          <w:lang w:val="en-GB"/>
        </w:rPr>
      </w:pPr>
    </w:p>
    <w:p w14:paraId="60CE4481" w14:textId="77777777" w:rsidR="00936C6E" w:rsidRPr="009A3FF4" w:rsidRDefault="00936C6E" w:rsidP="00936C6E">
      <w:pPr>
        <w:keepNext/>
        <w:adjustRightInd w:val="0"/>
        <w:spacing w:after="240"/>
        <w:jc w:val="center"/>
        <w:outlineLvl w:val="0"/>
        <w:rPr>
          <w:rFonts w:ascii="Arial" w:eastAsia="Arial" w:hAnsi="Arial" w:cs="Arial"/>
          <w:b/>
          <w:lang w:val="en-GB" w:eastAsia="en-GB"/>
        </w:rPr>
      </w:pPr>
      <w:r w:rsidRPr="009A3FF4">
        <w:rPr>
          <w:rFonts w:ascii="Arial" w:eastAsia="Arial" w:hAnsi="Arial" w:cs="Arial"/>
          <w:b/>
          <w:bCs/>
          <w:caps/>
          <w:lang w:val="en-GB" w:eastAsia="en-GB"/>
        </w:rPr>
        <w:t xml:space="preserve">DATA SHARING AGREEMENT </w:t>
      </w:r>
    </w:p>
    <w:p w14:paraId="6426F848" w14:textId="77777777" w:rsidR="00936C6E" w:rsidRPr="009A3FF4" w:rsidRDefault="00936C6E" w:rsidP="00936C6E">
      <w:pPr>
        <w:keepNext/>
        <w:adjustRightInd w:val="0"/>
        <w:spacing w:after="240"/>
        <w:jc w:val="center"/>
        <w:outlineLvl w:val="0"/>
        <w:rPr>
          <w:rFonts w:ascii="Arial" w:eastAsia="Arial" w:hAnsi="Arial" w:cs="Arial"/>
          <w:b/>
          <w:lang w:val="en-GB" w:eastAsia="en-GB"/>
        </w:rPr>
      </w:pPr>
      <w:r w:rsidRPr="009A3FF4">
        <w:rPr>
          <w:rFonts w:ascii="Arial" w:eastAsia="Arial" w:hAnsi="Arial" w:cs="Arial"/>
          <w:b/>
          <w:bCs/>
          <w:caps/>
          <w:lang w:val="en-GB" w:eastAsia="en-GB"/>
        </w:rPr>
        <w:t>(CONTROLLER TO CONTROLLER)</w:t>
      </w:r>
    </w:p>
    <w:p w14:paraId="2C428384" w14:textId="466801CD" w:rsidR="00936C6E" w:rsidRPr="009A3FF4" w:rsidRDefault="00936C6E" w:rsidP="001B3416">
      <w:pPr>
        <w:keepNext/>
        <w:adjustRightInd w:val="0"/>
        <w:spacing w:after="240"/>
        <w:outlineLvl w:val="0"/>
        <w:rPr>
          <w:rFonts w:ascii="Arial" w:eastAsia="Arial" w:hAnsi="Arial" w:cs="Arial"/>
          <w:b/>
          <w:lang w:val="en-GB" w:eastAsia="en-GB"/>
        </w:rPr>
      </w:pPr>
      <w:r w:rsidRPr="009A3FF4">
        <w:rPr>
          <w:rFonts w:ascii="Arial" w:eastAsia="Arial" w:hAnsi="Arial" w:cs="Arial"/>
          <w:b/>
          <w:bCs/>
          <w:caps/>
          <w:lang w:val="en-GB" w:eastAsia="en-GB"/>
        </w:rPr>
        <w:t xml:space="preserve">(FOR </w:t>
      </w:r>
      <w:r w:rsidR="009A3539" w:rsidRPr="009A3FF4">
        <w:rPr>
          <w:rFonts w:ascii="Arial" w:eastAsia="Arial" w:hAnsi="Arial" w:cs="Arial"/>
          <w:b/>
          <w:bCs/>
          <w:caps/>
          <w:lang w:val="en-GB" w:eastAsia="en-GB"/>
        </w:rPr>
        <w:t>MIDDLESEX SHARING</w:t>
      </w:r>
      <w:r w:rsidRPr="009A3FF4">
        <w:rPr>
          <w:rFonts w:ascii="Arial" w:eastAsia="Arial" w:hAnsi="Arial" w:cs="Arial"/>
          <w:b/>
          <w:bCs/>
          <w:caps/>
          <w:lang w:val="en-GB" w:eastAsia="en-GB"/>
        </w:rPr>
        <w:t xml:space="preserve"> PERSONAL DATA </w:t>
      </w:r>
      <w:r w:rsidR="009A3539" w:rsidRPr="009A3FF4">
        <w:rPr>
          <w:rFonts w:ascii="Arial" w:eastAsia="Arial" w:hAnsi="Arial" w:cs="Arial"/>
          <w:b/>
          <w:bCs/>
          <w:caps/>
          <w:lang w:val="en-GB" w:eastAsia="en-GB"/>
        </w:rPr>
        <w:t>WITH PARTNERS</w:t>
      </w:r>
      <w:r w:rsidRPr="009A3FF4">
        <w:rPr>
          <w:rFonts w:ascii="Arial" w:eastAsia="Arial" w:hAnsi="Arial" w:cs="Arial"/>
          <w:b/>
          <w:bCs/>
          <w:caps/>
          <w:lang w:val="en-GB" w:eastAsia="en-GB"/>
        </w:rPr>
        <w:t xml:space="preserve"> IN THE EUROPEAN </w:t>
      </w:r>
      <w:r w:rsidR="009A3539" w:rsidRPr="009A3FF4">
        <w:rPr>
          <w:rFonts w:ascii="Arial" w:eastAsia="Arial" w:hAnsi="Arial" w:cs="Arial"/>
          <w:b/>
          <w:bCs/>
          <w:caps/>
          <w:lang w:val="en-GB" w:eastAsia="en-GB"/>
        </w:rPr>
        <w:t>UNION (</w:t>
      </w:r>
      <w:r w:rsidRPr="009A3FF4">
        <w:rPr>
          <w:rFonts w:ascii="Arial" w:eastAsia="Arial" w:hAnsi="Arial" w:cs="Arial"/>
          <w:b/>
          <w:bCs/>
          <w:caps/>
          <w:lang w:val="en-GB" w:eastAsia="en-GB"/>
        </w:rPr>
        <w:t>EU) MEMBER STATES</w:t>
      </w:r>
      <w:r w:rsidR="001B3416" w:rsidRPr="009A3FF4">
        <w:rPr>
          <w:rFonts w:ascii="Arial" w:eastAsia="Arial" w:hAnsi="Arial" w:cs="Arial"/>
          <w:b/>
          <w:bCs/>
          <w:caps/>
          <w:lang w:val="en-GB" w:eastAsia="en-GB"/>
        </w:rPr>
        <w:t>, EEA and COUNTRIES WITH AQEQUATE SAFEGUARDS</w:t>
      </w:r>
      <w:r w:rsidRPr="009A3FF4">
        <w:rPr>
          <w:rFonts w:ascii="Arial" w:eastAsia="Arial" w:hAnsi="Arial" w:cs="Arial"/>
          <w:b/>
          <w:bCs/>
          <w:caps/>
          <w:lang w:val="en-GB" w:eastAsia="en-GB"/>
        </w:rPr>
        <w:t xml:space="preserve">) </w:t>
      </w:r>
    </w:p>
    <w:p w14:paraId="77A0E73B" w14:textId="77777777" w:rsidR="001B3416" w:rsidRPr="009A3FF4" w:rsidRDefault="001B3416" w:rsidP="001B3416">
      <w:pPr>
        <w:keepNext/>
        <w:adjustRightInd w:val="0"/>
        <w:spacing w:after="240"/>
        <w:outlineLvl w:val="0"/>
        <w:rPr>
          <w:rFonts w:ascii="Arial" w:eastAsia="Arial" w:hAnsi="Arial" w:cs="Arial"/>
          <w:b/>
          <w:lang w:val="en-GB" w:eastAsia="en-GB"/>
        </w:rPr>
      </w:pPr>
    </w:p>
    <w:p w14:paraId="0EBC19ED" w14:textId="77777777" w:rsidR="00936C6E" w:rsidRPr="009A3FF4" w:rsidRDefault="00936C6E" w:rsidP="00936C6E">
      <w:pPr>
        <w:tabs>
          <w:tab w:val="left" w:pos="3686"/>
        </w:tabs>
        <w:adjustRightInd w:val="0"/>
        <w:spacing w:after="240"/>
        <w:jc w:val="both"/>
        <w:rPr>
          <w:rFonts w:ascii="Arial" w:eastAsia="Arial" w:hAnsi="Arial" w:cs="Arial"/>
          <w:b/>
          <w:lang w:val="en-GB" w:eastAsia="en-GB"/>
        </w:rPr>
      </w:pPr>
      <w:r w:rsidRPr="009A3FF4">
        <w:rPr>
          <w:rFonts w:ascii="Arial" w:eastAsia="Arial" w:hAnsi="Arial" w:cs="Arial"/>
          <w:b/>
          <w:lang w:val="en-GB" w:eastAsia="en-GB"/>
        </w:rPr>
        <w:t xml:space="preserve">BACKGROUND </w:t>
      </w:r>
    </w:p>
    <w:p w14:paraId="613B4AB3" w14:textId="658B6CC6" w:rsidR="00936C6E" w:rsidRPr="009A3FF4" w:rsidRDefault="009A3539" w:rsidP="00936C6E">
      <w:pPr>
        <w:numPr>
          <w:ilvl w:val="0"/>
          <w:numId w:val="107"/>
        </w:numPr>
        <w:tabs>
          <w:tab w:val="left" w:pos="3686"/>
        </w:tabs>
        <w:adjustRightInd w:val="0"/>
        <w:spacing w:after="240"/>
        <w:contextualSpacing/>
        <w:jc w:val="both"/>
        <w:rPr>
          <w:rFonts w:ascii="Arial" w:eastAsia="Arial" w:hAnsi="Arial" w:cs="Arial"/>
          <w:b/>
          <w:lang w:val="en-GB" w:eastAsia="en-GB"/>
        </w:rPr>
      </w:pPr>
      <w:r w:rsidRPr="009A3FF4">
        <w:rPr>
          <w:rFonts w:ascii="Arial" w:eastAsia="Arial" w:hAnsi="Arial" w:cs="Arial"/>
          <w:b/>
          <w:lang w:val="en-GB" w:eastAsia="en-GB"/>
        </w:rPr>
        <w:t>Middlesex University</w:t>
      </w:r>
      <w:r w:rsidR="00936C6E" w:rsidRPr="009A3FF4">
        <w:rPr>
          <w:rFonts w:ascii="Arial" w:eastAsia="Arial" w:hAnsi="Arial" w:cs="Arial"/>
          <w:b/>
          <w:lang w:val="en-GB" w:eastAsia="en-GB"/>
        </w:rPr>
        <w:t xml:space="preserve"> and the Partner Institution are party to a Partnership Contract which includes the Memorandum of Co-operation as a contract document. </w:t>
      </w:r>
    </w:p>
    <w:p w14:paraId="3AAD984F" w14:textId="77777777" w:rsidR="00936C6E" w:rsidRPr="009A3FF4" w:rsidRDefault="00936C6E" w:rsidP="00936C6E">
      <w:pPr>
        <w:tabs>
          <w:tab w:val="left" w:pos="3686"/>
        </w:tabs>
        <w:adjustRightInd w:val="0"/>
        <w:spacing w:after="240"/>
        <w:ind w:left="720"/>
        <w:contextualSpacing/>
        <w:jc w:val="both"/>
        <w:rPr>
          <w:rFonts w:ascii="Arial" w:eastAsia="Arial" w:hAnsi="Arial" w:cs="Arial"/>
          <w:b/>
          <w:lang w:val="en-GB" w:eastAsia="en-GB"/>
        </w:rPr>
      </w:pPr>
    </w:p>
    <w:p w14:paraId="30B8DC07" w14:textId="30D8D819" w:rsidR="00936C6E" w:rsidRPr="009A3FF4" w:rsidRDefault="00936C6E" w:rsidP="00936C6E">
      <w:pPr>
        <w:numPr>
          <w:ilvl w:val="0"/>
          <w:numId w:val="107"/>
        </w:numPr>
        <w:tabs>
          <w:tab w:val="left" w:pos="3686"/>
        </w:tabs>
        <w:adjustRightInd w:val="0"/>
        <w:spacing w:after="240"/>
        <w:contextualSpacing/>
        <w:jc w:val="both"/>
        <w:rPr>
          <w:rFonts w:ascii="Arial" w:eastAsia="Arial" w:hAnsi="Arial" w:cs="Arial"/>
          <w:b/>
          <w:lang w:val="en-GB" w:eastAsia="en-GB"/>
        </w:rPr>
      </w:pPr>
      <w:r w:rsidRPr="009A3FF4">
        <w:rPr>
          <w:rFonts w:ascii="Arial" w:eastAsia="Arial" w:hAnsi="Arial" w:cs="Arial"/>
          <w:b/>
          <w:lang w:val="en-GB" w:eastAsia="en-GB"/>
        </w:rPr>
        <w:t xml:space="preserve">Middlesex University and the Partner Institution may share Personal Data specified in this Data Sharing Agreement for its own purposes in connection </w:t>
      </w:r>
      <w:r w:rsidR="009A3539" w:rsidRPr="009A3FF4">
        <w:rPr>
          <w:rFonts w:ascii="Arial" w:eastAsia="Arial" w:hAnsi="Arial" w:cs="Arial"/>
          <w:b/>
          <w:lang w:val="en-GB" w:eastAsia="en-GB"/>
        </w:rPr>
        <w:t>with fulfilling</w:t>
      </w:r>
      <w:r w:rsidRPr="009A3FF4">
        <w:rPr>
          <w:rFonts w:ascii="Arial" w:eastAsia="Arial" w:hAnsi="Arial" w:cs="Arial"/>
          <w:b/>
          <w:lang w:val="en-GB" w:eastAsia="en-GB"/>
        </w:rPr>
        <w:t xml:space="preserve"> its role and obligations under the Partnership Contract, and under applicable laws. The terms of this Data Sharing Agreement will apply to such data sharing.</w:t>
      </w:r>
    </w:p>
    <w:p w14:paraId="3EDDBD67" w14:textId="77777777" w:rsidR="00936C6E" w:rsidRPr="009A3FF4" w:rsidRDefault="00936C6E" w:rsidP="00936C6E">
      <w:pPr>
        <w:tabs>
          <w:tab w:val="left" w:pos="3686"/>
        </w:tabs>
        <w:adjustRightInd w:val="0"/>
        <w:spacing w:after="240"/>
        <w:ind w:left="720"/>
        <w:contextualSpacing/>
        <w:jc w:val="both"/>
        <w:rPr>
          <w:rFonts w:ascii="Arial" w:eastAsia="Arial" w:hAnsi="Arial" w:cs="Arial"/>
          <w:b/>
          <w:lang w:val="en-GB" w:eastAsia="en-GB"/>
        </w:rPr>
      </w:pPr>
    </w:p>
    <w:p w14:paraId="5BB7EF7C" w14:textId="77777777" w:rsidR="00936C6E" w:rsidRPr="009A3FF4" w:rsidRDefault="00936C6E" w:rsidP="00936C6E">
      <w:pPr>
        <w:numPr>
          <w:ilvl w:val="0"/>
          <w:numId w:val="107"/>
        </w:numPr>
        <w:adjustRightInd w:val="0"/>
        <w:contextualSpacing/>
        <w:jc w:val="both"/>
        <w:rPr>
          <w:rFonts w:ascii="Arial" w:eastAsia="Times New Roman" w:hAnsi="Arial" w:cs="Arial"/>
          <w:b/>
          <w:bCs/>
          <w:lang w:val="en-GB" w:eastAsia="en-GB"/>
        </w:rPr>
      </w:pPr>
      <w:r w:rsidRPr="009A3FF4">
        <w:rPr>
          <w:rFonts w:ascii="Arial" w:eastAsia="Times New Roman" w:hAnsi="Arial" w:cs="Arial"/>
          <w:b/>
          <w:bCs/>
          <w:lang w:val="en-GB" w:eastAsia="en-GB"/>
        </w:rPr>
        <w:t>This Data Sharing Agreement is incorporated in the Data Protection Schedule.</w:t>
      </w:r>
    </w:p>
    <w:p w14:paraId="3A6B446F" w14:textId="77777777" w:rsidR="00936C6E" w:rsidRPr="009A3FF4" w:rsidRDefault="00936C6E" w:rsidP="00936C6E">
      <w:pPr>
        <w:keepNext/>
        <w:adjustRightInd w:val="0"/>
        <w:spacing w:after="240"/>
        <w:jc w:val="center"/>
        <w:outlineLvl w:val="0"/>
        <w:rPr>
          <w:rFonts w:ascii="Arial" w:eastAsia="Arial" w:hAnsi="Arial" w:cs="Arial"/>
          <w:b/>
          <w:lang w:val="en-GB" w:eastAsia="en-GB"/>
        </w:rPr>
      </w:pPr>
    </w:p>
    <w:p w14:paraId="402D2EBD" w14:textId="77777777" w:rsidR="00936C6E" w:rsidRPr="009A3FF4" w:rsidRDefault="00936C6E" w:rsidP="00936C6E">
      <w:pPr>
        <w:keepNext/>
        <w:numPr>
          <w:ilvl w:val="0"/>
          <w:numId w:val="106"/>
        </w:numPr>
        <w:adjustRightInd w:val="0"/>
        <w:spacing w:after="240"/>
        <w:jc w:val="both"/>
        <w:outlineLvl w:val="0"/>
        <w:rPr>
          <w:rFonts w:ascii="Arial" w:eastAsia="Arial" w:hAnsi="Arial" w:cs="Arial"/>
          <w:lang w:val="en-GB" w:eastAsia="en-GB"/>
        </w:rPr>
      </w:pPr>
      <w:r w:rsidRPr="009A3FF4">
        <w:rPr>
          <w:rFonts w:ascii="Arial" w:eastAsia="Arial" w:hAnsi="Arial" w:cs="Arial"/>
          <w:b/>
          <w:bCs/>
          <w:caps/>
          <w:lang w:val="en-GB" w:eastAsia="en-GB"/>
        </w:rPr>
        <w:t>DEFINITIONS</w:t>
      </w:r>
    </w:p>
    <w:p w14:paraId="2066EF64" w14:textId="77777777" w:rsidR="00936C6E" w:rsidRPr="009A3FF4" w:rsidRDefault="00936C6E" w:rsidP="00936C6E">
      <w:pPr>
        <w:adjustRightInd w:val="0"/>
        <w:spacing w:after="240"/>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In this Data Sharing </w:t>
      </w:r>
      <w:proofErr w:type="gramStart"/>
      <w:r w:rsidRPr="009A3FF4">
        <w:rPr>
          <w:rFonts w:ascii="Arial" w:eastAsia="Arial" w:hAnsi="Arial" w:cs="Arial"/>
          <w:sz w:val="18"/>
          <w:szCs w:val="18"/>
          <w:lang w:val="en-GB" w:eastAsia="en-GB"/>
        </w:rPr>
        <w:t>Agreement</w:t>
      </w:r>
      <w:proofErr w:type="gramEnd"/>
      <w:r w:rsidRPr="009A3FF4">
        <w:rPr>
          <w:rFonts w:ascii="Arial" w:eastAsia="Arial" w:hAnsi="Arial" w:cs="Arial"/>
          <w:sz w:val="18"/>
          <w:szCs w:val="18"/>
          <w:lang w:val="en-GB" w:eastAsia="en-GB"/>
        </w:rPr>
        <w:t xml:space="preserve"> the following definitions shall apply:</w:t>
      </w:r>
    </w:p>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44"/>
        <w:gridCol w:w="6236"/>
      </w:tblGrid>
      <w:tr w:rsidR="00936C6E" w:rsidRPr="009A3FF4" w14:paraId="3FE98AFA" w14:textId="77777777" w:rsidTr="00CF4B9C">
        <w:tc>
          <w:tcPr>
            <w:tcW w:w="2944" w:type="dxa"/>
          </w:tcPr>
          <w:p w14:paraId="27FA83EE"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“Controller, Processor, Data Subject, Data Protection Officer, Personal Data”</w:t>
            </w:r>
          </w:p>
        </w:tc>
        <w:tc>
          <w:tcPr>
            <w:tcW w:w="6236" w:type="dxa"/>
          </w:tcPr>
          <w:p w14:paraId="50A40891"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shall have the meaning given to those terms in the applicable Data Protection Legislation;</w:t>
            </w:r>
          </w:p>
        </w:tc>
      </w:tr>
      <w:tr w:rsidR="00936C6E" w:rsidRPr="009A3FF4" w14:paraId="4C584176" w14:textId="77777777" w:rsidTr="00CF4B9C">
        <w:tc>
          <w:tcPr>
            <w:tcW w:w="2944" w:type="dxa"/>
          </w:tcPr>
          <w:p w14:paraId="7D856CA9"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"Data Protection Legislation"</w:t>
            </w:r>
          </w:p>
        </w:tc>
        <w:tc>
          <w:tcPr>
            <w:tcW w:w="6236" w:type="dxa"/>
          </w:tcPr>
          <w:p w14:paraId="02A6996B"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as applicable (a) the law of the United Kingdom which relates to protection of personal data, enacted in  the UK  General Data Protection Regulations (UK GDPR) [as specified in  s(10) and as supplemented by s205(4) of the Data Protection  Act 2018] ; (b)  the law of the European Union or any member state of the European Union which relates to the protection of personal data and is set out in  the EU General Data Protection Regulations (EU 2016/679) (EU GDPR). </w:t>
            </w:r>
          </w:p>
        </w:tc>
      </w:tr>
      <w:tr w:rsidR="00936C6E" w:rsidRPr="009A3FF4" w14:paraId="540F67A6" w14:textId="77777777" w:rsidTr="00CF4B9C">
        <w:tc>
          <w:tcPr>
            <w:tcW w:w="2944" w:type="dxa"/>
          </w:tcPr>
          <w:p w14:paraId="70D4306C"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“Data Processing Particulars”</w:t>
            </w:r>
          </w:p>
        </w:tc>
        <w:tc>
          <w:tcPr>
            <w:tcW w:w="6236" w:type="dxa"/>
          </w:tcPr>
          <w:p w14:paraId="175286F0"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means details of Personal Data Processed and the purpose of Processing which are included in Appendix 1 below;</w:t>
            </w:r>
          </w:p>
        </w:tc>
      </w:tr>
      <w:tr w:rsidR="00936C6E" w:rsidRPr="009A3FF4" w14:paraId="177B6F8D" w14:textId="77777777" w:rsidTr="00CF4B9C">
        <w:tc>
          <w:tcPr>
            <w:tcW w:w="2944" w:type="dxa"/>
          </w:tcPr>
          <w:p w14:paraId="6E082990"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“Data Protection Regulator”</w:t>
            </w:r>
          </w:p>
        </w:tc>
        <w:tc>
          <w:tcPr>
            <w:tcW w:w="6236" w:type="dxa"/>
          </w:tcPr>
          <w:p w14:paraId="4A2F667C"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as applicable the UK Information Commissioners Office </w:t>
            </w:r>
            <w:proofErr w:type="gramStart"/>
            <w:r w:rsidRPr="009A3FF4">
              <w:rPr>
                <w:rFonts w:ascii="Arial" w:eastAsia="Arial" w:hAnsi="Arial"/>
                <w:sz w:val="18"/>
                <w:szCs w:val="18"/>
                <w:lang w:val="en-GB" w:eastAsia="en-GB"/>
              </w:rPr>
              <w:t>or  equivalent</w:t>
            </w:r>
            <w:proofErr w:type="gramEnd"/>
            <w:r w:rsidRPr="009A3FF4">
              <w:rPr>
                <w:rFonts w:ascii="Arial" w:eastAsia="Arial" w:hAnsi="Arial"/>
                <w:sz w:val="18"/>
                <w:szCs w:val="18"/>
                <w:lang w:val="en-GB" w:eastAsia="en-GB"/>
              </w:rPr>
              <w:t xml:space="preserve"> regulator in the EU territory in which the Data Discloser is situated; </w:t>
            </w:r>
          </w:p>
        </w:tc>
      </w:tr>
      <w:tr w:rsidR="00936C6E" w:rsidRPr="009A3FF4" w14:paraId="0D314005" w14:textId="77777777" w:rsidTr="00CF4B9C">
        <w:tc>
          <w:tcPr>
            <w:tcW w:w="2944" w:type="dxa"/>
          </w:tcPr>
          <w:p w14:paraId="75733927"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lastRenderedPageBreak/>
              <w:t>“Data Sharing Agreement”</w:t>
            </w:r>
          </w:p>
        </w:tc>
        <w:tc>
          <w:tcPr>
            <w:tcW w:w="6236" w:type="dxa"/>
          </w:tcPr>
          <w:p w14:paraId="60649191"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this agreement incorporated in the Data Protection Schedule of the Memorandum of Co-operation between the University and the Partner Institution; </w:t>
            </w:r>
          </w:p>
        </w:tc>
      </w:tr>
      <w:tr w:rsidR="00936C6E" w:rsidRPr="009A3FF4" w14:paraId="01285F21" w14:textId="77777777" w:rsidTr="00CF4B9C">
        <w:tc>
          <w:tcPr>
            <w:tcW w:w="2944" w:type="dxa"/>
          </w:tcPr>
          <w:p w14:paraId="3571B936"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“Data Subject Request”</w:t>
            </w:r>
          </w:p>
        </w:tc>
        <w:tc>
          <w:tcPr>
            <w:tcW w:w="6236" w:type="dxa"/>
          </w:tcPr>
          <w:p w14:paraId="66DB2BB3"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an actual or purported request or notice or complaint from or on behalf of a Data Subject exercising his rights under the Data Protection </w:t>
            </w:r>
            <w:proofErr w:type="gramStart"/>
            <w:r w:rsidRPr="009A3FF4">
              <w:rPr>
                <w:rFonts w:ascii="Arial" w:eastAsia="Arial" w:hAnsi="Arial"/>
                <w:sz w:val="18"/>
                <w:szCs w:val="18"/>
                <w:lang w:val="en-GB" w:eastAsia="en-GB"/>
              </w:rPr>
              <w:t>Legislation  in</w:t>
            </w:r>
            <w:proofErr w:type="gramEnd"/>
            <w:r w:rsidRPr="009A3FF4">
              <w:rPr>
                <w:rFonts w:ascii="Arial" w:eastAsia="Arial" w:hAnsi="Arial"/>
                <w:sz w:val="18"/>
                <w:szCs w:val="18"/>
                <w:lang w:val="en-GB" w:eastAsia="en-GB"/>
              </w:rPr>
              <w:t xml:space="preserve"> relation to Personal Data including without limitation: the right of access by the Data Subject, the right to rectification, the right to erasure, the right to restriction of processing, the right to data portability and the right to object;</w:t>
            </w:r>
          </w:p>
        </w:tc>
      </w:tr>
      <w:tr w:rsidR="00936C6E" w:rsidRPr="009A3FF4" w14:paraId="16D2B68C" w14:textId="77777777" w:rsidTr="00CF4B9C">
        <w:tc>
          <w:tcPr>
            <w:tcW w:w="2944" w:type="dxa"/>
          </w:tcPr>
          <w:p w14:paraId="04D61416"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"Supervisory Authority"</w:t>
            </w:r>
          </w:p>
        </w:tc>
        <w:tc>
          <w:tcPr>
            <w:tcW w:w="6236" w:type="dxa"/>
          </w:tcPr>
          <w:p w14:paraId="23CD5215" w14:textId="1595C207" w:rsidR="00936C6E" w:rsidRPr="009A3FF4" w:rsidRDefault="001F2338"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The Information Commissioner for the UK or as applicable, the relevant supervisory authority in the EU territory where the party to this Agreement is established;</w:t>
            </w:r>
          </w:p>
        </w:tc>
      </w:tr>
      <w:tr w:rsidR="00936C6E" w:rsidRPr="009A3FF4" w14:paraId="25F1D6E1" w14:textId="77777777" w:rsidTr="00CF4B9C">
        <w:tc>
          <w:tcPr>
            <w:tcW w:w="2944" w:type="dxa"/>
          </w:tcPr>
          <w:p w14:paraId="2CB1D4EA"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"Supervisory Authority Correspondence"</w:t>
            </w:r>
          </w:p>
        </w:tc>
        <w:tc>
          <w:tcPr>
            <w:tcW w:w="6236" w:type="dxa"/>
          </w:tcPr>
          <w:p w14:paraId="3D41F21B"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any correspondence or communication (whether written or verbal) from </w:t>
            </w:r>
            <w:proofErr w:type="gramStart"/>
            <w:r w:rsidRPr="009A3FF4">
              <w:rPr>
                <w:rFonts w:ascii="Arial" w:eastAsia="Arial" w:hAnsi="Arial"/>
                <w:sz w:val="18"/>
                <w:szCs w:val="18"/>
                <w:lang w:val="en-GB" w:eastAsia="en-GB"/>
              </w:rPr>
              <w:t>the  Supervisory</w:t>
            </w:r>
            <w:proofErr w:type="gramEnd"/>
            <w:r w:rsidRPr="009A3FF4">
              <w:rPr>
                <w:rFonts w:ascii="Arial" w:eastAsia="Arial" w:hAnsi="Arial"/>
                <w:sz w:val="18"/>
                <w:szCs w:val="18"/>
                <w:lang w:val="en-GB" w:eastAsia="en-GB"/>
              </w:rPr>
              <w:t xml:space="preserve"> Authority in relation to the Processing of Personal Data; </w:t>
            </w:r>
          </w:p>
        </w:tc>
      </w:tr>
      <w:tr w:rsidR="00936C6E" w:rsidRPr="009A3FF4" w14:paraId="668534DA" w14:textId="77777777" w:rsidTr="00CE17DC">
        <w:trPr>
          <w:trHeight w:val="2236"/>
        </w:trPr>
        <w:tc>
          <w:tcPr>
            <w:tcW w:w="2944" w:type="dxa"/>
          </w:tcPr>
          <w:p w14:paraId="49CD4875"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"Losses"</w:t>
            </w:r>
          </w:p>
          <w:p w14:paraId="63619EB9" w14:textId="77777777" w:rsidR="00936C6E" w:rsidRPr="009A3FF4" w:rsidRDefault="00936C6E" w:rsidP="00936C6E">
            <w:pPr>
              <w:adjustRightInd w:val="0"/>
              <w:spacing w:after="240"/>
              <w:rPr>
                <w:rFonts w:ascii="Arial" w:eastAsia="Arial" w:hAnsi="Arial"/>
                <w:sz w:val="18"/>
                <w:szCs w:val="18"/>
                <w:lang w:val="en-GB" w:eastAsia="en-GB"/>
              </w:rPr>
            </w:pPr>
          </w:p>
          <w:p w14:paraId="33130077" w14:textId="77777777" w:rsidR="00936C6E" w:rsidRPr="009A3FF4" w:rsidRDefault="00936C6E" w:rsidP="00936C6E">
            <w:pPr>
              <w:adjustRightInd w:val="0"/>
              <w:spacing w:after="240"/>
              <w:rPr>
                <w:rFonts w:ascii="Arial" w:eastAsia="Arial" w:hAnsi="Arial"/>
                <w:sz w:val="18"/>
                <w:szCs w:val="18"/>
                <w:lang w:val="en-GB" w:eastAsia="en-GB"/>
              </w:rPr>
            </w:pPr>
          </w:p>
          <w:p w14:paraId="43847CE9" w14:textId="77777777" w:rsidR="00936C6E" w:rsidRPr="009A3FF4" w:rsidRDefault="00936C6E" w:rsidP="00CE17DC">
            <w:pPr>
              <w:adjustRightInd w:val="0"/>
              <w:spacing w:after="240"/>
              <w:rPr>
                <w:rFonts w:ascii="Arial" w:eastAsia="Arial" w:hAnsi="Arial"/>
                <w:sz w:val="18"/>
                <w:szCs w:val="18"/>
                <w:lang w:val="en-GB" w:eastAsia="en-GB"/>
              </w:rPr>
            </w:pPr>
          </w:p>
        </w:tc>
        <w:tc>
          <w:tcPr>
            <w:tcW w:w="6236" w:type="dxa"/>
            <w:tcBorders>
              <w:left w:val="nil"/>
            </w:tcBorders>
          </w:tcPr>
          <w:p w14:paraId="4CB8BF06"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tc>
      </w:tr>
      <w:tr w:rsidR="00936C6E" w:rsidRPr="009A3FF4" w14:paraId="043462F6" w14:textId="77777777" w:rsidTr="00CE17DC">
        <w:trPr>
          <w:trHeight w:val="497"/>
        </w:trPr>
        <w:tc>
          <w:tcPr>
            <w:tcW w:w="2944" w:type="dxa"/>
          </w:tcPr>
          <w:p w14:paraId="1F4969B6"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"Memorandum of Co-operation" </w:t>
            </w:r>
          </w:p>
        </w:tc>
        <w:tc>
          <w:tcPr>
            <w:tcW w:w="6236" w:type="dxa"/>
            <w:tcBorders>
              <w:left w:val="nil"/>
            </w:tcBorders>
          </w:tcPr>
          <w:p w14:paraId="5E692EC7" w14:textId="000564F9"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the </w:t>
            </w:r>
            <w:r w:rsidR="00682323" w:rsidRPr="009A3FF4">
              <w:rPr>
                <w:rFonts w:ascii="Arial" w:eastAsia="Arial" w:hAnsi="Arial"/>
                <w:sz w:val="18"/>
                <w:szCs w:val="18"/>
                <w:lang w:val="en-GB" w:eastAsia="en-GB"/>
              </w:rPr>
              <w:t>M</w:t>
            </w:r>
            <w:r w:rsidRPr="009A3FF4">
              <w:rPr>
                <w:rFonts w:ascii="Arial" w:eastAsia="Arial" w:hAnsi="Arial"/>
                <w:sz w:val="18"/>
                <w:szCs w:val="18"/>
                <w:lang w:val="en-GB" w:eastAsia="en-GB"/>
              </w:rPr>
              <w:t xml:space="preserve">emorandum of </w:t>
            </w:r>
            <w:r w:rsidR="00682323" w:rsidRPr="009A3FF4">
              <w:rPr>
                <w:rFonts w:ascii="Arial" w:eastAsia="Arial" w:hAnsi="Arial"/>
                <w:sz w:val="18"/>
                <w:szCs w:val="18"/>
                <w:lang w:val="en-GB" w:eastAsia="en-GB"/>
              </w:rPr>
              <w:t>C</w:t>
            </w:r>
            <w:r w:rsidRPr="009A3FF4">
              <w:rPr>
                <w:rFonts w:ascii="Arial" w:eastAsia="Arial" w:hAnsi="Arial"/>
                <w:sz w:val="18"/>
                <w:szCs w:val="18"/>
                <w:lang w:val="en-GB" w:eastAsia="en-GB"/>
              </w:rPr>
              <w:t>o-operation referred to in the Background section above;</w:t>
            </w:r>
          </w:p>
        </w:tc>
      </w:tr>
      <w:tr w:rsidR="00936C6E" w:rsidRPr="009A3FF4" w14:paraId="762B287E" w14:textId="77777777" w:rsidTr="00CF4B9C">
        <w:tc>
          <w:tcPr>
            <w:tcW w:w="2944" w:type="dxa"/>
          </w:tcPr>
          <w:p w14:paraId="68C52299"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“Partnership Contract”</w:t>
            </w:r>
          </w:p>
        </w:tc>
        <w:tc>
          <w:tcPr>
            <w:tcW w:w="6236" w:type="dxa"/>
          </w:tcPr>
          <w:p w14:paraId="6DCD405D"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the partnership contract between the University and the Partner Institution, referred to in the Background paragraph A above;</w:t>
            </w:r>
          </w:p>
        </w:tc>
      </w:tr>
      <w:tr w:rsidR="00936C6E" w:rsidRPr="009A3FF4" w14:paraId="7083C919" w14:textId="77777777" w:rsidTr="00CE17DC">
        <w:trPr>
          <w:trHeight w:val="1295"/>
        </w:trPr>
        <w:tc>
          <w:tcPr>
            <w:tcW w:w="2944" w:type="dxa"/>
          </w:tcPr>
          <w:p w14:paraId="70BD5B96" w14:textId="77777777" w:rsidR="00936C6E" w:rsidRPr="009A3FF4" w:rsidRDefault="00936C6E" w:rsidP="00936C6E">
            <w:pPr>
              <w:adjustRightInd w:val="0"/>
              <w:rPr>
                <w:rFonts w:ascii="Arial" w:eastAsia="Arial" w:hAnsi="Arial"/>
                <w:sz w:val="18"/>
                <w:szCs w:val="18"/>
                <w:lang w:val="en-GB" w:eastAsia="en-GB"/>
              </w:rPr>
            </w:pPr>
            <w:r w:rsidRPr="009A3FF4">
              <w:rPr>
                <w:rFonts w:ascii="Arial" w:eastAsia="Arial" w:hAnsi="Arial"/>
                <w:sz w:val="18"/>
                <w:szCs w:val="18"/>
                <w:lang w:val="en-GB" w:eastAsia="en-GB"/>
              </w:rPr>
              <w:t>"Personal Data"</w:t>
            </w:r>
          </w:p>
        </w:tc>
        <w:tc>
          <w:tcPr>
            <w:tcW w:w="6236" w:type="dxa"/>
          </w:tcPr>
          <w:p w14:paraId="2B6F8666" w14:textId="019B777F"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any personal data (as defined in the Data Protection </w:t>
            </w:r>
            <w:r w:rsidR="009A3539" w:rsidRPr="009A3FF4">
              <w:rPr>
                <w:rFonts w:ascii="Arial" w:eastAsia="Arial" w:hAnsi="Arial"/>
                <w:sz w:val="18"/>
                <w:szCs w:val="18"/>
                <w:lang w:val="en-GB" w:eastAsia="en-GB"/>
              </w:rPr>
              <w:t>Legislation)</w:t>
            </w:r>
            <w:r w:rsidRPr="009A3FF4">
              <w:rPr>
                <w:rFonts w:ascii="Arial" w:eastAsia="Arial" w:hAnsi="Arial"/>
                <w:sz w:val="18"/>
                <w:szCs w:val="18"/>
                <w:lang w:val="en-GB" w:eastAsia="en-GB"/>
              </w:rPr>
              <w:t xml:space="preserve"> Processed by either Party in connection with this Agreement and shared between the </w:t>
            </w:r>
            <w:r w:rsidR="009A3539" w:rsidRPr="009A3FF4">
              <w:rPr>
                <w:rFonts w:ascii="Arial" w:eastAsia="Arial" w:hAnsi="Arial"/>
                <w:sz w:val="18"/>
                <w:szCs w:val="18"/>
                <w:lang w:val="en-GB" w:eastAsia="en-GB"/>
              </w:rPr>
              <w:t>Parties,</w:t>
            </w:r>
            <w:r w:rsidRPr="009A3FF4">
              <w:rPr>
                <w:rFonts w:ascii="Arial" w:eastAsia="Arial" w:hAnsi="Arial"/>
                <w:sz w:val="18"/>
                <w:szCs w:val="18"/>
                <w:lang w:val="en-GB" w:eastAsia="en-GB"/>
              </w:rPr>
              <w:t xml:space="preserve"> and for the purposes of this Agreement includes Special Category Personal Data. The scope of the Personal Data that may be shared is specified in Appendix</w:t>
            </w:r>
            <w:r w:rsidRPr="009A3FF4">
              <w:rPr>
                <w:rFonts w:ascii="Arial" w:eastAsia="Arial" w:hAnsi="Arial"/>
                <w:snapToGrid w:val="0"/>
                <w:sz w:val="18"/>
                <w:szCs w:val="18"/>
                <w:lang w:val="en-GB" w:eastAsia="en-GB"/>
              </w:rPr>
              <w:t xml:space="preserve"> 1</w:t>
            </w:r>
            <w:r w:rsidRPr="009A3FF4">
              <w:rPr>
                <w:rFonts w:ascii="Arial" w:eastAsia="Arial" w:hAnsi="Arial"/>
                <w:sz w:val="18"/>
                <w:szCs w:val="18"/>
                <w:lang w:val="en-GB" w:eastAsia="en-GB"/>
              </w:rPr>
              <w:t xml:space="preserve"> (</w:t>
            </w:r>
            <w:r w:rsidRPr="009A3FF4">
              <w:rPr>
                <w:rFonts w:ascii="Arial" w:eastAsia="Arial" w:hAnsi="Arial"/>
                <w:i/>
                <w:iCs/>
                <w:sz w:val="18"/>
                <w:szCs w:val="18"/>
                <w:lang w:val="en-GB" w:eastAsia="en-GB"/>
              </w:rPr>
              <w:t>Data Processing Particulars</w:t>
            </w:r>
            <w:r w:rsidRPr="009A3FF4">
              <w:rPr>
                <w:rFonts w:ascii="Arial" w:eastAsia="Arial" w:hAnsi="Arial"/>
                <w:sz w:val="18"/>
                <w:szCs w:val="18"/>
                <w:lang w:val="en-GB" w:eastAsia="en-GB"/>
              </w:rPr>
              <w:t>);</w:t>
            </w:r>
          </w:p>
        </w:tc>
      </w:tr>
      <w:tr w:rsidR="00936C6E" w:rsidRPr="009A3FF4" w14:paraId="15B762BB" w14:textId="77777777" w:rsidTr="00CF4B9C">
        <w:tc>
          <w:tcPr>
            <w:tcW w:w="2944" w:type="dxa"/>
          </w:tcPr>
          <w:p w14:paraId="0AC6C051" w14:textId="77777777" w:rsidR="00936C6E" w:rsidRPr="009A3FF4" w:rsidRDefault="00936C6E" w:rsidP="00936C6E">
            <w:pPr>
              <w:adjustRightInd w:val="0"/>
              <w:rPr>
                <w:rFonts w:ascii="Arial" w:eastAsia="Arial" w:hAnsi="Arial"/>
                <w:sz w:val="18"/>
                <w:szCs w:val="18"/>
                <w:lang w:val="en-GB" w:eastAsia="en-GB"/>
              </w:rPr>
            </w:pPr>
            <w:r w:rsidRPr="009A3FF4">
              <w:rPr>
                <w:rFonts w:ascii="Arial" w:eastAsia="Arial" w:hAnsi="Arial"/>
                <w:bCs/>
                <w:sz w:val="18"/>
                <w:szCs w:val="18"/>
                <w:lang w:val="en-GB" w:eastAsia="en-GB"/>
              </w:rPr>
              <w:t>"Personal Data Breach"</w:t>
            </w:r>
          </w:p>
        </w:tc>
        <w:tc>
          <w:tcPr>
            <w:tcW w:w="6236" w:type="dxa"/>
          </w:tcPr>
          <w:p w14:paraId="05CC9D33"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has the meaning set out in the Data Protection Legislation and for the avoidance of doubt, includes a breach of Paragraph </w:t>
            </w:r>
            <w:r w:rsidRPr="009A3FF4">
              <w:rPr>
                <w:rFonts w:ascii="Arial" w:eastAsia="Arial" w:hAnsi="Arial"/>
                <w:sz w:val="18"/>
                <w:szCs w:val="18"/>
                <w:lang w:val="en-GB" w:eastAsia="en-GB"/>
              </w:rPr>
              <w:fldChar w:fldCharType="begin"/>
            </w:r>
            <w:r w:rsidRPr="009A3FF4">
              <w:rPr>
                <w:rFonts w:ascii="Arial" w:eastAsia="Arial" w:hAnsi="Arial"/>
                <w:sz w:val="18"/>
                <w:szCs w:val="18"/>
                <w:lang w:val="en-GB" w:eastAsia="en-GB"/>
              </w:rPr>
              <w:instrText xml:space="preserve"> REF _Ref503954108 \r \h  \* MERGEFORMAT </w:instrText>
            </w:r>
            <w:r w:rsidRPr="009A3FF4">
              <w:rPr>
                <w:rFonts w:ascii="Arial" w:eastAsia="Arial" w:hAnsi="Arial"/>
                <w:sz w:val="18"/>
                <w:szCs w:val="18"/>
                <w:lang w:val="en-GB" w:eastAsia="en-GB"/>
              </w:rPr>
            </w:r>
            <w:r w:rsidRPr="009A3FF4">
              <w:rPr>
                <w:rFonts w:ascii="Arial" w:eastAsia="Arial" w:hAnsi="Arial"/>
                <w:sz w:val="18"/>
                <w:szCs w:val="18"/>
                <w:lang w:val="en-GB" w:eastAsia="en-GB"/>
              </w:rPr>
              <w:fldChar w:fldCharType="separate"/>
            </w:r>
            <w:r w:rsidRPr="009A3FF4">
              <w:rPr>
                <w:rFonts w:ascii="Arial" w:eastAsia="Arial" w:hAnsi="Arial"/>
                <w:sz w:val="18"/>
                <w:szCs w:val="18"/>
                <w:lang w:val="en-GB" w:eastAsia="en-GB"/>
              </w:rPr>
              <w:t>2.2.2(d)</w:t>
            </w:r>
            <w:r w:rsidRPr="009A3FF4">
              <w:rPr>
                <w:rFonts w:ascii="Arial" w:eastAsia="Arial" w:hAnsi="Arial"/>
                <w:sz w:val="18"/>
                <w:szCs w:val="18"/>
                <w:lang w:val="en-GB" w:eastAsia="en-GB"/>
              </w:rPr>
              <w:fldChar w:fldCharType="end"/>
            </w:r>
            <w:r w:rsidRPr="009A3FF4">
              <w:rPr>
                <w:rFonts w:ascii="Arial" w:eastAsia="Arial" w:hAnsi="Arial"/>
                <w:sz w:val="18"/>
                <w:szCs w:val="18"/>
                <w:lang w:val="en-GB" w:eastAsia="en-GB"/>
              </w:rPr>
              <w:t>;</w:t>
            </w:r>
          </w:p>
        </w:tc>
      </w:tr>
      <w:tr w:rsidR="00936C6E" w:rsidRPr="009A3FF4" w14:paraId="52391D48" w14:textId="77777777" w:rsidTr="00CF4B9C">
        <w:tc>
          <w:tcPr>
            <w:tcW w:w="2944" w:type="dxa"/>
          </w:tcPr>
          <w:p w14:paraId="37535210"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"Processing"</w:t>
            </w:r>
            <w:proofErr w:type="gramStart"/>
            <w:r w:rsidRPr="009A3FF4">
              <w:rPr>
                <w:rFonts w:ascii="Arial" w:eastAsia="Arial" w:hAnsi="Arial"/>
                <w:sz w:val="18"/>
                <w:szCs w:val="18"/>
                <w:lang w:val="en-GB" w:eastAsia="en-GB"/>
              </w:rPr>
              <w:t>/”Process</w:t>
            </w:r>
            <w:proofErr w:type="gramEnd"/>
            <w:r w:rsidRPr="009A3FF4">
              <w:rPr>
                <w:rFonts w:ascii="Arial" w:eastAsia="Arial" w:hAnsi="Arial"/>
                <w:sz w:val="18"/>
                <w:szCs w:val="18"/>
                <w:lang w:val="en-GB" w:eastAsia="en-GB"/>
              </w:rPr>
              <w:t>”</w:t>
            </w:r>
          </w:p>
        </w:tc>
        <w:tc>
          <w:tcPr>
            <w:tcW w:w="6236" w:type="dxa"/>
          </w:tcPr>
          <w:p w14:paraId="127FF726"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has the meaning set out in the Data Protection Legislation (and "Process" and "Processed" shall be construed accordingly);</w:t>
            </w:r>
          </w:p>
        </w:tc>
      </w:tr>
      <w:tr w:rsidR="00936C6E" w:rsidRPr="009A3FF4" w14:paraId="09EE94F9" w14:textId="77777777" w:rsidTr="00CF4B9C">
        <w:tc>
          <w:tcPr>
            <w:tcW w:w="2944" w:type="dxa"/>
          </w:tcPr>
          <w:p w14:paraId="74254100"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“Programme” </w:t>
            </w:r>
          </w:p>
        </w:tc>
        <w:tc>
          <w:tcPr>
            <w:tcW w:w="6236" w:type="dxa"/>
          </w:tcPr>
          <w:p w14:paraId="543B81C7"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the Programmes specified in the Memorandum of Co-operation;</w:t>
            </w:r>
          </w:p>
        </w:tc>
      </w:tr>
      <w:tr w:rsidR="00936C6E" w:rsidRPr="009A3FF4" w14:paraId="0B17F94E" w14:textId="77777777" w:rsidTr="00CF4B9C">
        <w:tc>
          <w:tcPr>
            <w:tcW w:w="2944" w:type="dxa"/>
          </w:tcPr>
          <w:p w14:paraId="20D5DA98"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"Restricted Country"</w:t>
            </w:r>
          </w:p>
        </w:tc>
        <w:tc>
          <w:tcPr>
            <w:tcW w:w="6236" w:type="dxa"/>
          </w:tcPr>
          <w:p w14:paraId="472FAD4B"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 country, territory or jurisdiction which is not deemed to provide adequate protection in accordance with the Data Protection Legislation; </w:t>
            </w:r>
          </w:p>
        </w:tc>
      </w:tr>
      <w:tr w:rsidR="00936C6E" w:rsidRPr="009A3FF4" w14:paraId="4102A4F8" w14:textId="77777777" w:rsidTr="00CF4B9C">
        <w:trPr>
          <w:trHeight w:val="804"/>
        </w:trPr>
        <w:tc>
          <w:tcPr>
            <w:tcW w:w="2944" w:type="dxa"/>
          </w:tcPr>
          <w:p w14:paraId="31C3DDC2"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"Security Requirements"</w:t>
            </w:r>
          </w:p>
        </w:tc>
        <w:tc>
          <w:tcPr>
            <w:tcW w:w="6236" w:type="dxa"/>
          </w:tcPr>
          <w:p w14:paraId="421F2CB3"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means the requirements regarding the security of Personal Data, as set out in the Data Protection Legislation;</w:t>
            </w:r>
          </w:p>
        </w:tc>
      </w:tr>
      <w:tr w:rsidR="00936C6E" w:rsidRPr="009A3FF4" w14:paraId="1AA1AD65" w14:textId="77777777" w:rsidTr="00CF4B9C">
        <w:tc>
          <w:tcPr>
            <w:tcW w:w="2944" w:type="dxa"/>
          </w:tcPr>
          <w:p w14:paraId="1D7FA50C"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“Shared Personal Data” </w:t>
            </w:r>
          </w:p>
        </w:tc>
        <w:tc>
          <w:tcPr>
            <w:tcW w:w="6236" w:type="dxa"/>
          </w:tcPr>
          <w:p w14:paraId="44EB86DD"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the Personal Data specified in Appendix 1 below which if shared between parties will be ‘shared data’ for Permitted Purposes; </w:t>
            </w:r>
          </w:p>
        </w:tc>
      </w:tr>
      <w:tr w:rsidR="00936C6E" w:rsidRPr="009A3FF4" w14:paraId="63C3EF10" w14:textId="77777777" w:rsidTr="00CF4B9C">
        <w:tc>
          <w:tcPr>
            <w:tcW w:w="2944" w:type="dxa"/>
          </w:tcPr>
          <w:p w14:paraId="0FB383C7"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"Third Party Request"</w:t>
            </w:r>
          </w:p>
        </w:tc>
        <w:tc>
          <w:tcPr>
            <w:tcW w:w="6236" w:type="dxa"/>
          </w:tcPr>
          <w:p w14:paraId="74D32874" w14:textId="77777777" w:rsidR="00936C6E" w:rsidRPr="009A3FF4" w:rsidRDefault="00936C6E" w:rsidP="00936C6E">
            <w:pPr>
              <w:adjustRightInd w:val="0"/>
              <w:spacing w:after="240"/>
              <w:rPr>
                <w:rFonts w:ascii="Arial" w:eastAsia="Arial" w:hAnsi="Arial"/>
                <w:sz w:val="18"/>
                <w:szCs w:val="18"/>
                <w:lang w:val="en-GB" w:eastAsia="en-GB"/>
              </w:rPr>
            </w:pPr>
            <w:r w:rsidRPr="009A3FF4">
              <w:rPr>
                <w:rFonts w:ascii="Arial" w:eastAsia="Arial" w:hAnsi="Arial"/>
                <w:sz w:val="18"/>
                <w:szCs w:val="18"/>
                <w:lang w:val="en-GB" w:eastAsia="en-GB"/>
              </w:rPr>
              <w:t xml:space="preserve">means a written request from any third party for disclosure of Personal Data where compliance with such request is required or purported to be required by law or regulation.        </w:t>
            </w:r>
          </w:p>
        </w:tc>
      </w:tr>
    </w:tbl>
    <w:p w14:paraId="6EB71BA4" w14:textId="77777777" w:rsidR="00936C6E" w:rsidRPr="009A3FF4" w:rsidRDefault="00936C6E" w:rsidP="00936C6E">
      <w:pPr>
        <w:adjustRightInd w:val="0"/>
        <w:spacing w:after="240"/>
        <w:jc w:val="both"/>
        <w:rPr>
          <w:rFonts w:ascii="Arial" w:eastAsia="Arial" w:hAnsi="Arial" w:cs="Arial"/>
          <w:b/>
          <w:bCs/>
          <w:caps/>
          <w:sz w:val="18"/>
          <w:szCs w:val="18"/>
          <w:lang w:val="en-GB" w:eastAsia="en-GB"/>
        </w:rPr>
      </w:pPr>
    </w:p>
    <w:p w14:paraId="01AC52D3" w14:textId="77777777" w:rsidR="0031494B" w:rsidRPr="009A3FF4" w:rsidRDefault="0031494B" w:rsidP="0031494B">
      <w:pPr>
        <w:pStyle w:val="Level1"/>
        <w:keepNext/>
      </w:pPr>
      <w:r w:rsidRPr="009A3FF4">
        <w:rPr>
          <w:rStyle w:val="Level1asHeadingtext"/>
        </w:rPr>
        <w:t>DATA PROTECTION</w:t>
      </w:r>
    </w:p>
    <w:p w14:paraId="4AF22006" w14:textId="77777777" w:rsidR="0031494B" w:rsidRPr="009A3FF4" w:rsidRDefault="0031494B" w:rsidP="0031494B">
      <w:pPr>
        <w:pStyle w:val="Level2"/>
        <w:ind w:left="964"/>
        <w:jc w:val="left"/>
        <w:rPr>
          <w:b/>
        </w:rPr>
      </w:pPr>
      <w:r w:rsidRPr="009A3FF4">
        <w:rPr>
          <w:b/>
        </w:rPr>
        <w:t>Term of the Data Sharing Agreement and Nature of the Processing</w:t>
      </w:r>
    </w:p>
    <w:p w14:paraId="45C368F0" w14:textId="7E027A96" w:rsidR="0031494B" w:rsidRPr="009A3FF4" w:rsidRDefault="0031494B" w:rsidP="0031494B">
      <w:pPr>
        <w:pStyle w:val="Level3"/>
        <w:rPr>
          <w:sz w:val="18"/>
        </w:rPr>
      </w:pPr>
      <w:r w:rsidRPr="009A3FF4">
        <w:rPr>
          <w:sz w:val="18"/>
        </w:rPr>
        <w:t xml:space="preserve">This Data Sharing Agreement shall be effective from </w:t>
      </w:r>
      <w:r w:rsidR="009A3539" w:rsidRPr="009A3FF4">
        <w:rPr>
          <w:color w:val="7030A0"/>
          <w:sz w:val="18"/>
        </w:rPr>
        <w:t>[INSERT</w:t>
      </w:r>
      <w:r w:rsidRPr="009A3FF4">
        <w:rPr>
          <w:color w:val="7030A0"/>
          <w:sz w:val="18"/>
        </w:rPr>
        <w:t xml:space="preserve"> DATE OF START OF MOC  </w:t>
      </w:r>
      <w:proofErr w:type="gramStart"/>
      <w:r w:rsidRPr="009A3FF4">
        <w:rPr>
          <w:color w:val="7030A0"/>
          <w:sz w:val="18"/>
        </w:rPr>
        <w:t xml:space="preserve">  ]</w:t>
      </w:r>
      <w:proofErr w:type="gramEnd"/>
      <w:r w:rsidRPr="009A3FF4">
        <w:rPr>
          <w:sz w:val="18"/>
        </w:rPr>
        <w:t xml:space="preserve"> and shall continue for duration of the Partnership Contract. On termination or expiry of </w:t>
      </w:r>
      <w:r w:rsidR="009A3539" w:rsidRPr="009A3FF4">
        <w:rPr>
          <w:sz w:val="18"/>
        </w:rPr>
        <w:t>the Partnership</w:t>
      </w:r>
      <w:r w:rsidRPr="009A3FF4">
        <w:rPr>
          <w:sz w:val="18"/>
        </w:rPr>
        <w:t xml:space="preserve"> Contract, the terms of this Data Sharing Agreement will continue for so long as there are students enrolled before the termination date and who are entitled to continue and complete the course for any period of time after the termination date. </w:t>
      </w:r>
    </w:p>
    <w:p w14:paraId="749D9919" w14:textId="5418F767" w:rsidR="0031494B" w:rsidRPr="009A3FF4" w:rsidRDefault="0031494B" w:rsidP="0031494B">
      <w:pPr>
        <w:pStyle w:val="Level3"/>
        <w:rPr>
          <w:sz w:val="18"/>
        </w:rPr>
      </w:pPr>
      <w:r w:rsidRPr="009A3FF4">
        <w:rPr>
          <w:sz w:val="18"/>
        </w:rPr>
        <w:t xml:space="preserve">The Parties will share </w:t>
      </w:r>
      <w:r w:rsidR="009A3539" w:rsidRPr="009A3FF4">
        <w:rPr>
          <w:sz w:val="18"/>
        </w:rPr>
        <w:t>the personal</w:t>
      </w:r>
      <w:r w:rsidRPr="009A3FF4">
        <w:rPr>
          <w:sz w:val="18"/>
        </w:rPr>
        <w:t xml:space="preserve"> data specified in Appendix 1, in the course of carrying out their respective functions under the Partnership </w:t>
      </w:r>
      <w:r w:rsidR="00F55BCD" w:rsidRPr="009A3FF4">
        <w:rPr>
          <w:sz w:val="18"/>
        </w:rPr>
        <w:t>Contract</w:t>
      </w:r>
      <w:r w:rsidRPr="009A3FF4">
        <w:rPr>
          <w:sz w:val="18"/>
        </w:rPr>
        <w:t>. In respect of the Shared Personal Data</w:t>
      </w:r>
      <w:r w:rsidR="009A3539" w:rsidRPr="009A3FF4">
        <w:rPr>
          <w:sz w:val="18"/>
        </w:rPr>
        <w:t>, the</w:t>
      </w:r>
      <w:r w:rsidRPr="009A3FF4">
        <w:rPr>
          <w:sz w:val="18"/>
        </w:rPr>
        <w:t xml:space="preserve"> Parties acknowledge and agree that they will each for themselves as Data Controllers determine the purpose </w:t>
      </w:r>
      <w:r w:rsidR="009A3539" w:rsidRPr="009A3FF4">
        <w:rPr>
          <w:sz w:val="18"/>
        </w:rPr>
        <w:t>and the</w:t>
      </w:r>
      <w:r w:rsidRPr="009A3FF4">
        <w:rPr>
          <w:sz w:val="18"/>
        </w:rPr>
        <w:t xml:space="preserve"> means of Processing of the Personal Data they receive from the other party. </w:t>
      </w:r>
    </w:p>
    <w:p w14:paraId="5D075316" w14:textId="5CD80CA6" w:rsidR="0031494B" w:rsidRPr="009A3FF4" w:rsidRDefault="0031494B" w:rsidP="0031494B">
      <w:pPr>
        <w:pStyle w:val="Level3"/>
        <w:rPr>
          <w:sz w:val="18"/>
        </w:rPr>
      </w:pPr>
      <w:r w:rsidRPr="009A3FF4">
        <w:rPr>
          <w:sz w:val="18"/>
        </w:rPr>
        <w:t>Each of the Parties acknowledges and agrees that Appendix 1 (</w:t>
      </w:r>
      <w:r w:rsidRPr="009A3FF4">
        <w:rPr>
          <w:i/>
          <w:sz w:val="18"/>
        </w:rPr>
        <w:t>Data Processing Particulars</w:t>
      </w:r>
      <w:r w:rsidRPr="009A3FF4">
        <w:rPr>
          <w:sz w:val="18"/>
        </w:rPr>
        <w:t xml:space="preserve">) to this Agreement is an accurate description of the Data Processing Particulars, and that any update or variation required </w:t>
      </w:r>
      <w:r w:rsidR="009A3539" w:rsidRPr="009A3FF4">
        <w:rPr>
          <w:sz w:val="18"/>
        </w:rPr>
        <w:t>to Appendix</w:t>
      </w:r>
      <w:r w:rsidRPr="009A3FF4">
        <w:rPr>
          <w:sz w:val="18"/>
        </w:rPr>
        <w:t xml:space="preserve"> 1 will be agreed in writing and shall be incorporated into this Data Sharing Agreement as an addendum.</w:t>
      </w:r>
    </w:p>
    <w:p w14:paraId="7D0B4855" w14:textId="77777777" w:rsidR="0031494B" w:rsidRPr="009A3FF4" w:rsidRDefault="0031494B" w:rsidP="0031494B">
      <w:pPr>
        <w:pStyle w:val="Level2"/>
        <w:ind w:left="851"/>
      </w:pPr>
      <w:r w:rsidRPr="009A3FF4">
        <w:t>Data Controller Obligations</w:t>
      </w:r>
    </w:p>
    <w:p w14:paraId="34E2E0D0" w14:textId="77777777" w:rsidR="0031494B" w:rsidRPr="009A3FF4" w:rsidRDefault="0031494B" w:rsidP="0031494B">
      <w:pPr>
        <w:pStyle w:val="Level3"/>
        <w:rPr>
          <w:sz w:val="18"/>
        </w:rPr>
      </w:pPr>
      <w:r w:rsidRPr="009A3FF4">
        <w:rPr>
          <w:sz w:val="18"/>
        </w:rPr>
        <w:t xml:space="preserve">Each Party shall in relation to the Processing of the Personal Data comply with its respective obligations under the Data Protection Legislation. </w:t>
      </w:r>
    </w:p>
    <w:p w14:paraId="7ED74FD2" w14:textId="77777777" w:rsidR="0031494B" w:rsidRPr="009A3FF4" w:rsidRDefault="0031494B" w:rsidP="0031494B">
      <w:pPr>
        <w:pStyle w:val="Level3"/>
        <w:rPr>
          <w:sz w:val="18"/>
        </w:rPr>
      </w:pPr>
      <w:r w:rsidRPr="009A3FF4">
        <w:rPr>
          <w:sz w:val="18"/>
        </w:rPr>
        <w:t xml:space="preserve">Without limiting the generality of the obligation set out in Paragraph </w:t>
      </w:r>
      <w:r w:rsidRPr="009A3FF4">
        <w:rPr>
          <w:sz w:val="18"/>
        </w:rPr>
        <w:fldChar w:fldCharType="begin"/>
      </w:r>
      <w:r w:rsidRPr="009A3FF4">
        <w:rPr>
          <w:sz w:val="18"/>
        </w:rPr>
        <w:instrText xml:space="preserve"> REF _Ref498955478 \r \h  \* MERGEFORMAT </w:instrText>
      </w:r>
      <w:r w:rsidRPr="009A3FF4">
        <w:rPr>
          <w:sz w:val="18"/>
        </w:rPr>
      </w:r>
      <w:r w:rsidRPr="009A3FF4">
        <w:rPr>
          <w:sz w:val="18"/>
        </w:rPr>
        <w:fldChar w:fldCharType="separate"/>
      </w:r>
      <w:r w:rsidRPr="009A3FF4">
        <w:rPr>
          <w:sz w:val="18"/>
        </w:rPr>
        <w:t>2.2.1</w:t>
      </w:r>
      <w:r w:rsidRPr="009A3FF4">
        <w:rPr>
          <w:sz w:val="18"/>
        </w:rPr>
        <w:fldChar w:fldCharType="end"/>
      </w:r>
      <w:r w:rsidRPr="009A3FF4">
        <w:rPr>
          <w:sz w:val="18"/>
        </w:rPr>
        <w:t xml:space="preserve">, in particular, each Party shall: </w:t>
      </w:r>
    </w:p>
    <w:p w14:paraId="251E1756" w14:textId="77777777" w:rsidR="0031494B" w:rsidRPr="009A3FF4" w:rsidRDefault="0031494B" w:rsidP="0031494B">
      <w:pPr>
        <w:pStyle w:val="Level4"/>
        <w:rPr>
          <w:sz w:val="18"/>
        </w:rPr>
      </w:pPr>
      <w:r w:rsidRPr="009A3FF4">
        <w:rPr>
          <w:sz w:val="18"/>
        </w:rPr>
        <w:t>where required to do so make due notification to the applicable Supervisory Authority;</w:t>
      </w:r>
    </w:p>
    <w:p w14:paraId="0E721563" w14:textId="77777777" w:rsidR="0031494B" w:rsidRPr="009A3FF4" w:rsidRDefault="0031494B" w:rsidP="0031494B">
      <w:pPr>
        <w:pStyle w:val="Level4"/>
        <w:rPr>
          <w:sz w:val="18"/>
        </w:rPr>
      </w:pPr>
      <w:r w:rsidRPr="009A3FF4">
        <w:rPr>
          <w:sz w:val="18"/>
        </w:rPr>
        <w:t>ensure it is not subject to any prohibition or restriction which would:</w:t>
      </w:r>
    </w:p>
    <w:p w14:paraId="49AB33F5" w14:textId="77777777" w:rsidR="0031494B" w:rsidRPr="009A3FF4" w:rsidRDefault="0031494B" w:rsidP="0031494B">
      <w:pPr>
        <w:pStyle w:val="Level5"/>
        <w:jc w:val="left"/>
        <w:rPr>
          <w:sz w:val="18"/>
        </w:rPr>
      </w:pPr>
      <w:r w:rsidRPr="009A3FF4">
        <w:rPr>
          <w:sz w:val="18"/>
        </w:rPr>
        <w:t xml:space="preserve">prevent or restrict it from disclosing, transferring, or granting the other Party access to the Personal Data as required under </w:t>
      </w:r>
      <w:proofErr w:type="gramStart"/>
      <w:r w:rsidRPr="009A3FF4">
        <w:rPr>
          <w:sz w:val="18"/>
        </w:rPr>
        <w:t>this  Data</w:t>
      </w:r>
      <w:proofErr w:type="gramEnd"/>
      <w:r w:rsidRPr="009A3FF4">
        <w:rPr>
          <w:sz w:val="18"/>
        </w:rPr>
        <w:t xml:space="preserve"> Sharing Agreement; </w:t>
      </w:r>
    </w:p>
    <w:p w14:paraId="47F5124C" w14:textId="77777777" w:rsidR="0031494B" w:rsidRPr="009A3FF4" w:rsidRDefault="0031494B" w:rsidP="0031494B">
      <w:pPr>
        <w:pStyle w:val="Level5"/>
        <w:rPr>
          <w:sz w:val="18"/>
        </w:rPr>
      </w:pPr>
      <w:r w:rsidRPr="009A3FF4">
        <w:rPr>
          <w:sz w:val="18"/>
        </w:rPr>
        <w:t xml:space="preserve">prevent or restrict it from Processing the Personal Data, as envisaged under this Agreement; </w:t>
      </w:r>
    </w:p>
    <w:p w14:paraId="1FCBD4B7" w14:textId="77777777" w:rsidR="0031494B" w:rsidRPr="009A3FF4" w:rsidRDefault="0031494B" w:rsidP="0031494B">
      <w:pPr>
        <w:pStyle w:val="Level4"/>
        <w:rPr>
          <w:sz w:val="18"/>
        </w:rPr>
      </w:pPr>
      <w:r w:rsidRPr="009A3FF4">
        <w:rPr>
          <w:sz w:val="18"/>
        </w:rPr>
        <w:t xml:space="preserve">ensure that all fair processing notices have been given (and/or, as applicable, consents obtained) and are sufficient in scope to enable each Party to Process the Personal Data as required to obtain the benefit of its rights and to </w:t>
      </w:r>
      <w:proofErr w:type="gramStart"/>
      <w:r w:rsidRPr="009A3FF4">
        <w:rPr>
          <w:sz w:val="18"/>
        </w:rPr>
        <w:t>fulfil  its</w:t>
      </w:r>
      <w:proofErr w:type="gramEnd"/>
      <w:r w:rsidRPr="009A3FF4">
        <w:rPr>
          <w:sz w:val="18"/>
        </w:rPr>
        <w:t xml:space="preserve"> obligations under the Partnership Contract and the Data Protection Legislation; </w:t>
      </w:r>
    </w:p>
    <w:p w14:paraId="69AC218E" w14:textId="77777777" w:rsidR="0031494B" w:rsidRPr="009A3FF4" w:rsidRDefault="0031494B" w:rsidP="0031494B">
      <w:pPr>
        <w:pStyle w:val="Level4"/>
        <w:jc w:val="left"/>
        <w:rPr>
          <w:sz w:val="18"/>
        </w:rPr>
      </w:pPr>
      <w:r w:rsidRPr="009A3FF4">
        <w:rPr>
          <w:sz w:val="18"/>
        </w:rPr>
        <w:t xml:space="preserve">ensure that appropriate technical and organisational security measures are in place sufficient to comply with at least the obligations imposed on the Controller by the Security Requirements, and where requested by the  other Party (‘the Requesting Party ) provide to the Requesting Party evidence of compliance with such requirements promptly, and in any event within forty-eight (48) hours of the request, or such longer period as the Requesting Party  may at its discretion agree, acting reasonably, and without prejudice to itself or relevant Data Subjects;  </w:t>
      </w:r>
    </w:p>
    <w:p w14:paraId="0B9043D1" w14:textId="676A1B29" w:rsidR="0031494B" w:rsidRPr="009A3FF4" w:rsidRDefault="0031494B" w:rsidP="0031494B">
      <w:pPr>
        <w:pStyle w:val="Level4"/>
        <w:jc w:val="left"/>
        <w:rPr>
          <w:sz w:val="18"/>
        </w:rPr>
      </w:pPr>
      <w:r w:rsidRPr="009A3FF4">
        <w:rPr>
          <w:sz w:val="18"/>
        </w:rPr>
        <w:t xml:space="preserve">notify the other Party promptly, and in any event within forty-eight (48) hours of receipt of any Subject Access Request or Supervisory </w:t>
      </w:r>
      <w:r w:rsidR="009A3539" w:rsidRPr="009A3FF4">
        <w:rPr>
          <w:sz w:val="18"/>
        </w:rPr>
        <w:t>Authority Correspondence</w:t>
      </w:r>
      <w:r w:rsidRPr="009A3FF4">
        <w:rPr>
          <w:sz w:val="18"/>
        </w:rPr>
        <w:t xml:space="preserve"> which relates directly or indirectly to the Processing of Personal Data under, or in connection with, this Data Sharing Agreement and together with such notice, provide a copy of such Subject Access Request </w:t>
      </w:r>
      <w:proofErr w:type="gramStart"/>
      <w:r w:rsidRPr="009A3FF4">
        <w:rPr>
          <w:sz w:val="18"/>
        </w:rPr>
        <w:t>or  Supervisory</w:t>
      </w:r>
      <w:proofErr w:type="gramEnd"/>
      <w:r w:rsidRPr="009A3FF4">
        <w:rPr>
          <w:sz w:val="18"/>
        </w:rPr>
        <w:t xml:space="preserve"> Authority Correspondence to the other Party and reasonable details of the circumstances giving rise to it. In addition to providing the notice referred to in this Paragraph </w:t>
      </w:r>
      <w:r w:rsidRPr="009A3FF4">
        <w:rPr>
          <w:sz w:val="18"/>
        </w:rPr>
        <w:fldChar w:fldCharType="begin"/>
      </w:r>
      <w:r w:rsidRPr="009A3FF4">
        <w:rPr>
          <w:sz w:val="18"/>
        </w:rPr>
        <w:instrText xml:space="preserve"> REF _Ref498956544 \r \h </w:instrText>
      </w:r>
      <w:r w:rsidR="00994483" w:rsidRPr="009A3FF4">
        <w:rPr>
          <w:sz w:val="18"/>
        </w:rPr>
        <w:instrText xml:space="preserve"> \* MERGEFORMAT </w:instrText>
      </w:r>
      <w:r w:rsidRPr="009A3FF4">
        <w:rPr>
          <w:sz w:val="18"/>
        </w:rPr>
      </w:r>
      <w:r w:rsidRPr="009A3FF4">
        <w:rPr>
          <w:sz w:val="18"/>
        </w:rPr>
        <w:fldChar w:fldCharType="separate"/>
      </w:r>
      <w:r w:rsidRPr="009A3FF4">
        <w:rPr>
          <w:sz w:val="18"/>
        </w:rPr>
        <w:t>2.2.2</w:t>
      </w:r>
      <w:r w:rsidRPr="009A3FF4">
        <w:rPr>
          <w:sz w:val="18"/>
        </w:rPr>
        <w:fldChar w:fldCharType="end"/>
      </w:r>
      <w:r w:rsidRPr="009A3FF4">
        <w:rPr>
          <w:sz w:val="18"/>
        </w:rPr>
        <w:fldChar w:fldCharType="begin"/>
      </w:r>
      <w:r w:rsidRPr="009A3FF4">
        <w:rPr>
          <w:sz w:val="18"/>
        </w:rPr>
        <w:instrText xml:space="preserve"> REF _Ref503954811 \r \h </w:instrText>
      </w:r>
      <w:r w:rsidR="00994483" w:rsidRPr="009A3FF4">
        <w:rPr>
          <w:sz w:val="18"/>
        </w:rPr>
        <w:instrText xml:space="preserve"> \* MERGEFORMAT </w:instrText>
      </w:r>
      <w:r w:rsidRPr="009A3FF4">
        <w:rPr>
          <w:sz w:val="18"/>
        </w:rPr>
      </w:r>
      <w:r w:rsidRPr="009A3FF4">
        <w:rPr>
          <w:sz w:val="18"/>
        </w:rPr>
        <w:fldChar w:fldCharType="separate"/>
      </w:r>
      <w:r w:rsidRPr="009A3FF4">
        <w:rPr>
          <w:sz w:val="18"/>
        </w:rPr>
        <w:t>(e)</w:t>
      </w:r>
      <w:r w:rsidRPr="009A3FF4">
        <w:rPr>
          <w:sz w:val="18"/>
        </w:rPr>
        <w:fldChar w:fldCharType="end"/>
      </w:r>
      <w:r w:rsidRPr="009A3FF4">
        <w:rPr>
          <w:sz w:val="18"/>
        </w:rPr>
        <w:t xml:space="preserve">, each Party shall provide the other Party with all reasonable co-operation and assistance required by the other Party in relation to any such Subject Access Request or Supervisory Authority Correspondence; </w:t>
      </w:r>
    </w:p>
    <w:p w14:paraId="38866CBD" w14:textId="77777777" w:rsidR="0031494B" w:rsidRPr="009A3FF4" w:rsidRDefault="0031494B" w:rsidP="0031494B">
      <w:pPr>
        <w:pStyle w:val="Level4"/>
        <w:rPr>
          <w:sz w:val="18"/>
        </w:rPr>
      </w:pPr>
      <w:r w:rsidRPr="009A3FF4">
        <w:rPr>
          <w:sz w:val="18"/>
        </w:rPr>
        <w:lastRenderedPageBreak/>
        <w:t>use reasonable endeavours to notify the other Party if it is obliged to make a disclosure of any of the Personal Data under any statutory requirement, such notification to be made in advance of such disclosure or immediately thereafter unless prohibited by law;</w:t>
      </w:r>
    </w:p>
    <w:p w14:paraId="180650E6" w14:textId="77777777" w:rsidR="0031494B" w:rsidRPr="009A3FF4" w:rsidRDefault="0031494B" w:rsidP="0031494B">
      <w:pPr>
        <w:pStyle w:val="Level4"/>
        <w:rPr>
          <w:sz w:val="18"/>
        </w:rPr>
      </w:pPr>
      <w:r w:rsidRPr="009A3FF4">
        <w:rPr>
          <w:sz w:val="18"/>
        </w:rPr>
        <w:t xml:space="preserve">notify the other Party in writing without undue delay and, in any event, within twenty-four (24) hours of it becoming aware of any actual or suspected Personal Data Breach in relation to the Personal Data received from the other Party and shall, within such timescale to be agreed by the Parties (acting reasonably and in good faith): </w:t>
      </w:r>
    </w:p>
    <w:p w14:paraId="455A50E9" w14:textId="77777777" w:rsidR="0031494B" w:rsidRPr="009A3FF4" w:rsidRDefault="0031494B" w:rsidP="0031494B">
      <w:pPr>
        <w:pStyle w:val="Level5"/>
        <w:jc w:val="left"/>
        <w:rPr>
          <w:sz w:val="18"/>
        </w:rPr>
      </w:pPr>
      <w:r w:rsidRPr="009A3FF4">
        <w:rPr>
          <w:sz w:val="18"/>
        </w:rPr>
        <w:t>implement any measures necessary to restore the security of compromised Personal Data; and</w:t>
      </w:r>
    </w:p>
    <w:p w14:paraId="34DECDD1" w14:textId="77777777" w:rsidR="0031494B" w:rsidRPr="009A3FF4" w:rsidRDefault="0031494B" w:rsidP="0031494B">
      <w:pPr>
        <w:pStyle w:val="Level5"/>
        <w:rPr>
          <w:sz w:val="18"/>
        </w:rPr>
      </w:pPr>
      <w:r w:rsidRPr="009A3FF4">
        <w:rPr>
          <w:sz w:val="18"/>
        </w:rPr>
        <w:t xml:space="preserve">support the other Party to make any required notifications to the Supervisory Authority and/or other relevant regulatory body and affected Data Subjects; </w:t>
      </w:r>
    </w:p>
    <w:p w14:paraId="628A963A" w14:textId="77777777" w:rsidR="0031494B" w:rsidRPr="009A3FF4" w:rsidRDefault="0031494B" w:rsidP="0031494B">
      <w:pPr>
        <w:pStyle w:val="Level4"/>
        <w:rPr>
          <w:sz w:val="18"/>
        </w:rPr>
      </w:pPr>
      <w:r w:rsidRPr="009A3FF4">
        <w:rPr>
          <w:sz w:val="18"/>
        </w:rPr>
        <w:t>take reasonable steps to ensure the reliability of any of its personnel who have access to the Personal Data;</w:t>
      </w:r>
    </w:p>
    <w:p w14:paraId="79B21DF6" w14:textId="77777777" w:rsidR="0031494B" w:rsidRPr="009A3FF4" w:rsidRDefault="0031494B" w:rsidP="0031494B">
      <w:pPr>
        <w:pStyle w:val="Level4"/>
        <w:rPr>
          <w:sz w:val="18"/>
        </w:rPr>
      </w:pPr>
      <w:r w:rsidRPr="009A3FF4">
        <w:rPr>
          <w:sz w:val="18"/>
        </w:rPr>
        <w:t>not do anything which shall damage the reputation of the other Party or that Party's relationship with the Data Subjects;</w:t>
      </w:r>
    </w:p>
    <w:p w14:paraId="41345FFA" w14:textId="77777777" w:rsidR="0031494B" w:rsidRPr="009A3FF4" w:rsidRDefault="0031494B" w:rsidP="0031494B">
      <w:pPr>
        <w:pStyle w:val="Level4"/>
        <w:rPr>
          <w:sz w:val="18"/>
        </w:rPr>
      </w:pPr>
      <w:r w:rsidRPr="009A3FF4">
        <w:rPr>
          <w:sz w:val="18"/>
        </w:rPr>
        <w:t xml:space="preserve">not transfer any Personal Data it is processing to a Restricted Country, unless such transfer is carried out in accordance with the requirements of the Data Protection Legislation; </w:t>
      </w:r>
    </w:p>
    <w:p w14:paraId="1152CC2B" w14:textId="77777777" w:rsidR="0031494B" w:rsidRPr="009A3FF4" w:rsidRDefault="0031494B" w:rsidP="0031494B">
      <w:pPr>
        <w:pStyle w:val="Level4"/>
        <w:rPr>
          <w:sz w:val="18"/>
        </w:rPr>
      </w:pPr>
      <w:r w:rsidRPr="009A3FF4">
        <w:rPr>
          <w:sz w:val="18"/>
        </w:rPr>
        <w:t>hold the information contained in the Personal Data confidentially and under at least the conditions of confidence as such Party holds Personal Data Processed by it other than the Personal Data.</w:t>
      </w:r>
    </w:p>
    <w:p w14:paraId="306F5900" w14:textId="77777777" w:rsidR="0031494B" w:rsidRPr="009A3FF4" w:rsidRDefault="0031494B" w:rsidP="0031494B">
      <w:pPr>
        <w:pStyle w:val="Level2"/>
        <w:ind w:left="794"/>
        <w:rPr>
          <w:sz w:val="18"/>
        </w:rPr>
      </w:pPr>
      <w:r w:rsidRPr="009A3FF4">
        <w:rPr>
          <w:sz w:val="18"/>
        </w:rPr>
        <w:t xml:space="preserve">Unless a lawful exemption applies under the Data Protection Legislation, Shared Personal Data will be processed by the Parties only if at </w:t>
      </w:r>
      <w:proofErr w:type="gramStart"/>
      <w:r w:rsidRPr="009A3FF4">
        <w:rPr>
          <w:sz w:val="18"/>
        </w:rPr>
        <w:t>least  one</w:t>
      </w:r>
      <w:proofErr w:type="gramEnd"/>
      <w:r w:rsidRPr="009A3FF4">
        <w:rPr>
          <w:sz w:val="18"/>
        </w:rPr>
        <w:t xml:space="preserve"> of the following lawful conditions for Processing applies: </w:t>
      </w:r>
    </w:p>
    <w:p w14:paraId="3AB62480" w14:textId="77777777" w:rsidR="0031494B" w:rsidRPr="009A3FF4" w:rsidRDefault="0031494B" w:rsidP="0031494B">
      <w:pPr>
        <w:pStyle w:val="Level3"/>
        <w:rPr>
          <w:sz w:val="18"/>
        </w:rPr>
      </w:pPr>
      <w:r w:rsidRPr="009A3FF4">
        <w:rPr>
          <w:sz w:val="18"/>
        </w:rPr>
        <w:t>the Data Subject has given consent;</w:t>
      </w:r>
    </w:p>
    <w:p w14:paraId="78A3119F" w14:textId="77777777" w:rsidR="0031494B" w:rsidRPr="009A3FF4" w:rsidRDefault="0031494B" w:rsidP="0031494B">
      <w:pPr>
        <w:pStyle w:val="Level3"/>
        <w:rPr>
          <w:sz w:val="18"/>
        </w:rPr>
      </w:pPr>
      <w:r w:rsidRPr="009A3FF4">
        <w:rPr>
          <w:sz w:val="18"/>
        </w:rPr>
        <w:t>processing is necessary for the performance of a contract to which the data subject is a party;</w:t>
      </w:r>
    </w:p>
    <w:p w14:paraId="22E7F9C6" w14:textId="77777777" w:rsidR="0031494B" w:rsidRPr="009A3FF4" w:rsidRDefault="0031494B" w:rsidP="0031494B">
      <w:pPr>
        <w:pStyle w:val="Level3"/>
        <w:rPr>
          <w:sz w:val="18"/>
        </w:rPr>
      </w:pPr>
      <w:r w:rsidRPr="009A3FF4">
        <w:rPr>
          <w:sz w:val="18"/>
        </w:rPr>
        <w:t>processing is necessary for compliance with legal obligations;</w:t>
      </w:r>
    </w:p>
    <w:p w14:paraId="3865E1E5" w14:textId="77777777" w:rsidR="0031494B" w:rsidRPr="009A3FF4" w:rsidRDefault="0031494B" w:rsidP="0031494B">
      <w:pPr>
        <w:pStyle w:val="Level3"/>
        <w:rPr>
          <w:sz w:val="18"/>
        </w:rPr>
      </w:pPr>
      <w:r w:rsidRPr="009A3FF4">
        <w:rPr>
          <w:sz w:val="18"/>
        </w:rPr>
        <w:t xml:space="preserve">processing is necessary for the purposes of the legitimate interest of the disclosing party, or third party, or parties to whom the Personal Data is disclosed. </w:t>
      </w:r>
    </w:p>
    <w:p w14:paraId="3797D42D" w14:textId="77777777" w:rsidR="0031494B" w:rsidRPr="009A3FF4" w:rsidRDefault="0031494B" w:rsidP="0031494B">
      <w:pPr>
        <w:pStyle w:val="Level3"/>
        <w:numPr>
          <w:ilvl w:val="0"/>
          <w:numId w:val="0"/>
        </w:numPr>
        <w:ind w:left="851" w:hanging="851"/>
        <w:rPr>
          <w:sz w:val="18"/>
        </w:rPr>
      </w:pPr>
      <w:r w:rsidRPr="009A3FF4">
        <w:rPr>
          <w:sz w:val="18"/>
        </w:rPr>
        <w:t xml:space="preserve"> 2.4     Each Party will not transfer Personal Data received from the Data Discloser to any Restricted Country unless the transferring party ensures that:</w:t>
      </w:r>
    </w:p>
    <w:p w14:paraId="56B38ED9" w14:textId="77777777" w:rsidR="0031494B" w:rsidRPr="009A3FF4" w:rsidRDefault="0031494B" w:rsidP="0031494B">
      <w:pPr>
        <w:pStyle w:val="ListParagraph"/>
        <w:numPr>
          <w:ilvl w:val="0"/>
          <w:numId w:val="128"/>
        </w:numPr>
        <w:adjustRightInd w:val="0"/>
        <w:spacing w:after="240"/>
        <w:contextualSpacing w:val="0"/>
        <w:jc w:val="both"/>
        <w:outlineLvl w:val="0"/>
        <w:rPr>
          <w:rFonts w:ascii="Arial" w:hAnsi="Arial" w:cs="Arial"/>
          <w:vanish/>
          <w:sz w:val="18"/>
          <w:lang w:val="en-GB"/>
        </w:rPr>
      </w:pPr>
    </w:p>
    <w:p w14:paraId="417C0621" w14:textId="77777777" w:rsidR="0031494B" w:rsidRPr="009A3FF4" w:rsidRDefault="0031494B" w:rsidP="0031494B">
      <w:pPr>
        <w:pStyle w:val="ListParagraph"/>
        <w:numPr>
          <w:ilvl w:val="1"/>
          <w:numId w:val="128"/>
        </w:numPr>
        <w:adjustRightInd w:val="0"/>
        <w:spacing w:after="240"/>
        <w:contextualSpacing w:val="0"/>
        <w:jc w:val="both"/>
        <w:outlineLvl w:val="1"/>
        <w:rPr>
          <w:rFonts w:ascii="Arial" w:hAnsi="Arial" w:cs="Arial"/>
          <w:vanish/>
          <w:sz w:val="18"/>
          <w:lang w:val="en-GB"/>
        </w:rPr>
      </w:pPr>
    </w:p>
    <w:p w14:paraId="4E03FE06" w14:textId="77777777" w:rsidR="0031494B" w:rsidRPr="009A3FF4" w:rsidRDefault="0031494B" w:rsidP="0031494B">
      <w:pPr>
        <w:pStyle w:val="Level3"/>
        <w:numPr>
          <w:ilvl w:val="2"/>
          <w:numId w:val="128"/>
        </w:numPr>
        <w:rPr>
          <w:sz w:val="18"/>
        </w:rPr>
      </w:pPr>
      <w:r w:rsidRPr="009A3FF4">
        <w:rPr>
          <w:sz w:val="18"/>
        </w:rPr>
        <w:t>the transfer is to a country approved under the Data Protection Legislation as providing adequate protection; or</w:t>
      </w:r>
    </w:p>
    <w:p w14:paraId="0A350473" w14:textId="77777777" w:rsidR="0031494B" w:rsidRPr="009A3FF4" w:rsidRDefault="0031494B" w:rsidP="0031494B">
      <w:pPr>
        <w:pStyle w:val="Level3"/>
        <w:rPr>
          <w:sz w:val="18"/>
        </w:rPr>
      </w:pPr>
      <w:r w:rsidRPr="009A3FF4">
        <w:rPr>
          <w:sz w:val="18"/>
        </w:rPr>
        <w:t>there are appropriate safeguards or binding corporate rules in place pursuant to the applicable Data Protection Legislation; or</w:t>
      </w:r>
    </w:p>
    <w:p w14:paraId="2EF86235" w14:textId="77777777" w:rsidR="0031494B" w:rsidRPr="009A3FF4" w:rsidRDefault="0031494B" w:rsidP="0031494B">
      <w:pPr>
        <w:pStyle w:val="Level3"/>
        <w:rPr>
          <w:sz w:val="18"/>
        </w:rPr>
      </w:pPr>
      <w:r w:rsidRPr="009A3FF4">
        <w:rPr>
          <w:sz w:val="18"/>
        </w:rPr>
        <w:t>the transferor otherwise complies with its obligations under applicable Data Protection Legislation by providing an adequate level of protection to any Personal Data that is transferred; or</w:t>
      </w:r>
    </w:p>
    <w:p w14:paraId="09DC4819" w14:textId="77777777" w:rsidR="0031494B" w:rsidRPr="009A3FF4" w:rsidRDefault="0031494B" w:rsidP="0031494B">
      <w:pPr>
        <w:pStyle w:val="Level3"/>
        <w:rPr>
          <w:sz w:val="18"/>
        </w:rPr>
      </w:pPr>
      <w:r w:rsidRPr="009A3FF4">
        <w:rPr>
          <w:sz w:val="18"/>
        </w:rPr>
        <w:t xml:space="preserve">one of the derogations for specific situations in the applicable Data Protection Legislation applies to the transfer; </w:t>
      </w:r>
    </w:p>
    <w:p w14:paraId="62C6AD70" w14:textId="77777777" w:rsidR="0031494B" w:rsidRPr="009A3FF4" w:rsidRDefault="0031494B" w:rsidP="0031494B">
      <w:pPr>
        <w:pStyle w:val="Level3"/>
        <w:rPr>
          <w:sz w:val="18"/>
        </w:rPr>
      </w:pPr>
      <w:r w:rsidRPr="009A3FF4">
        <w:rPr>
          <w:sz w:val="18"/>
        </w:rPr>
        <w:t>it has given the Data Discloser prior notice of the proposed transfer and responded to any lawful and reasonable due diligence questions that the Data Discloser may request for the purpose of ensuring that such transfer is compliant with the Data Protection Legislation;</w:t>
      </w:r>
    </w:p>
    <w:p w14:paraId="7AF89107" w14:textId="77777777" w:rsidR="0031494B" w:rsidRPr="009A3FF4" w:rsidRDefault="0031494B" w:rsidP="0031494B">
      <w:pPr>
        <w:pStyle w:val="Level3"/>
        <w:rPr>
          <w:sz w:val="18"/>
        </w:rPr>
      </w:pPr>
      <w:r w:rsidRPr="009A3FF4">
        <w:rPr>
          <w:sz w:val="18"/>
        </w:rPr>
        <w:t xml:space="preserve">it has carried out an appropriate risk assessment which </w:t>
      </w:r>
      <w:proofErr w:type="gramStart"/>
      <w:r w:rsidRPr="009A3FF4">
        <w:rPr>
          <w:sz w:val="18"/>
        </w:rPr>
        <w:t>takes into account</w:t>
      </w:r>
      <w:proofErr w:type="gramEnd"/>
      <w:r w:rsidRPr="009A3FF4">
        <w:rPr>
          <w:sz w:val="18"/>
        </w:rPr>
        <w:t xml:space="preserve"> the protection contained in that appropriate safeguards and the legal framework of the destination country (including the laws governing public authority access to data. </w:t>
      </w:r>
    </w:p>
    <w:p w14:paraId="2CE0B69A" w14:textId="77777777" w:rsidR="0031494B" w:rsidRPr="009A3FF4" w:rsidRDefault="0031494B" w:rsidP="0031494B">
      <w:pPr>
        <w:pStyle w:val="Level3"/>
        <w:numPr>
          <w:ilvl w:val="0"/>
          <w:numId w:val="0"/>
        </w:numPr>
        <w:ind w:left="851"/>
        <w:rPr>
          <w:sz w:val="18"/>
        </w:rPr>
      </w:pPr>
    </w:p>
    <w:p w14:paraId="43C9EB91" w14:textId="77777777" w:rsidR="0031494B" w:rsidRPr="009A3FF4" w:rsidRDefault="0031494B" w:rsidP="0031494B">
      <w:pPr>
        <w:pStyle w:val="Level1"/>
        <w:rPr>
          <w:b/>
          <w:sz w:val="18"/>
        </w:rPr>
      </w:pPr>
      <w:r w:rsidRPr="009A3FF4">
        <w:rPr>
          <w:b/>
          <w:sz w:val="18"/>
        </w:rPr>
        <w:t xml:space="preserve">INDEMNITY </w:t>
      </w:r>
    </w:p>
    <w:p w14:paraId="345EE74D" w14:textId="77777777" w:rsidR="0031494B" w:rsidRPr="009A3FF4" w:rsidRDefault="0031494B" w:rsidP="0031494B">
      <w:pPr>
        <w:pStyle w:val="Level2"/>
        <w:ind w:left="794"/>
        <w:rPr>
          <w:sz w:val="18"/>
        </w:rPr>
      </w:pPr>
      <w:r w:rsidRPr="009A3FF4">
        <w:rPr>
          <w:sz w:val="18"/>
        </w:rPr>
        <w:t>Both Parties shall indemnify on demand and keep indemnified the other Party from and against all and any Losses that are sustained, suffered or incurred by, awarded against or agreed to be paid by the other Party to the extent arising directly from the first Party's breach of its obligations under this Data Sharing Agreement and/or failure to comply with the Data Protection Legislation, including, in particular all Losses resulting from:</w:t>
      </w:r>
    </w:p>
    <w:p w14:paraId="37DC55B5" w14:textId="77777777" w:rsidR="0031494B" w:rsidRPr="009A3FF4" w:rsidRDefault="0031494B" w:rsidP="0031494B">
      <w:pPr>
        <w:pStyle w:val="Level3"/>
        <w:rPr>
          <w:snapToGrid w:val="0"/>
          <w:sz w:val="18"/>
        </w:rPr>
      </w:pPr>
      <w:r w:rsidRPr="009A3FF4">
        <w:rPr>
          <w:snapToGrid w:val="0"/>
          <w:sz w:val="18"/>
        </w:rPr>
        <w:t xml:space="preserve">any monetary penalties or fines levied by the Supervisory Authority on the other Party; </w:t>
      </w:r>
    </w:p>
    <w:p w14:paraId="1AD0C757" w14:textId="77777777" w:rsidR="0031494B" w:rsidRPr="009A3FF4" w:rsidRDefault="0031494B" w:rsidP="0031494B">
      <w:pPr>
        <w:pStyle w:val="Level3"/>
        <w:rPr>
          <w:snapToGrid w:val="0"/>
          <w:sz w:val="18"/>
        </w:rPr>
      </w:pPr>
      <w:r w:rsidRPr="009A3FF4">
        <w:rPr>
          <w:snapToGrid w:val="0"/>
          <w:sz w:val="18"/>
        </w:rPr>
        <w:t xml:space="preserve">the costs of any investigative, corrective or compensatory action required by the Supervisory Authority, or the defence of any proposed or actual enforcement taken by the Supervisory Authority; </w:t>
      </w:r>
    </w:p>
    <w:p w14:paraId="567C0C20" w14:textId="77777777" w:rsidR="0031494B" w:rsidRPr="009A3FF4" w:rsidRDefault="0031494B" w:rsidP="0031494B">
      <w:pPr>
        <w:pStyle w:val="Level3"/>
        <w:rPr>
          <w:sz w:val="18"/>
        </w:rPr>
      </w:pPr>
      <w:r w:rsidRPr="009A3FF4">
        <w:rPr>
          <w:snapToGrid w:val="0"/>
          <w:sz w:val="18"/>
        </w:rPr>
        <w:t xml:space="preserve">any Losses </w:t>
      </w:r>
      <w:r w:rsidRPr="009A3FF4">
        <w:rPr>
          <w:sz w:val="18"/>
        </w:rPr>
        <w:t>suffered or incurred by, awarded against, or agreed to be paid by the other Party pursuant to a claim, action or challenge made by a third party to or against the other Party (including by a Data Subject); and</w:t>
      </w:r>
    </w:p>
    <w:p w14:paraId="6FEA1851" w14:textId="77777777" w:rsidR="0031494B" w:rsidRPr="009A3FF4" w:rsidRDefault="0031494B" w:rsidP="0031494B">
      <w:pPr>
        <w:pStyle w:val="Level3"/>
        <w:rPr>
          <w:sz w:val="18"/>
        </w:rPr>
      </w:pPr>
      <w:r w:rsidRPr="009A3FF4">
        <w:rPr>
          <w:snapToGrid w:val="0"/>
          <w:sz w:val="18"/>
        </w:rPr>
        <w:t xml:space="preserve">except to the extent covered by Paragraphs </w:t>
      </w:r>
      <w:r w:rsidRPr="009A3FF4">
        <w:rPr>
          <w:snapToGrid w:val="0"/>
          <w:sz w:val="18"/>
        </w:rPr>
        <w:fldChar w:fldCharType="begin"/>
      </w:r>
      <w:r w:rsidRPr="009A3FF4">
        <w:rPr>
          <w:snapToGrid w:val="0"/>
          <w:sz w:val="18"/>
        </w:rPr>
        <w:instrText xml:space="preserve"> REF _Ref486515728 \r \h </w:instrText>
      </w:r>
      <w:r w:rsidR="00994483" w:rsidRPr="009A3FF4">
        <w:rPr>
          <w:snapToGrid w:val="0"/>
          <w:sz w:val="18"/>
        </w:rPr>
        <w:instrText xml:space="preserve"> \* MERGEFORMAT </w:instrText>
      </w:r>
      <w:r w:rsidRPr="009A3FF4">
        <w:rPr>
          <w:snapToGrid w:val="0"/>
          <w:sz w:val="18"/>
        </w:rPr>
      </w:r>
      <w:r w:rsidRPr="009A3FF4">
        <w:rPr>
          <w:snapToGrid w:val="0"/>
          <w:sz w:val="18"/>
        </w:rPr>
        <w:fldChar w:fldCharType="separate"/>
      </w:r>
      <w:r w:rsidRPr="009A3FF4">
        <w:rPr>
          <w:snapToGrid w:val="0"/>
          <w:sz w:val="18"/>
        </w:rPr>
        <w:t>3.1.1</w:t>
      </w:r>
      <w:r w:rsidRPr="009A3FF4">
        <w:rPr>
          <w:snapToGrid w:val="0"/>
          <w:sz w:val="18"/>
        </w:rPr>
        <w:fldChar w:fldCharType="end"/>
      </w:r>
      <w:r w:rsidRPr="009A3FF4">
        <w:rPr>
          <w:snapToGrid w:val="0"/>
          <w:sz w:val="18"/>
        </w:rPr>
        <w:t xml:space="preserve"> or </w:t>
      </w:r>
      <w:r w:rsidRPr="009A3FF4">
        <w:rPr>
          <w:snapToGrid w:val="0"/>
          <w:sz w:val="18"/>
        </w:rPr>
        <w:fldChar w:fldCharType="begin"/>
      </w:r>
      <w:r w:rsidRPr="009A3FF4">
        <w:rPr>
          <w:snapToGrid w:val="0"/>
          <w:sz w:val="18"/>
        </w:rPr>
        <w:instrText xml:space="preserve"> REF _Ref503954888 \r \h </w:instrText>
      </w:r>
      <w:r w:rsidR="00994483" w:rsidRPr="009A3FF4">
        <w:rPr>
          <w:snapToGrid w:val="0"/>
          <w:sz w:val="18"/>
        </w:rPr>
        <w:instrText xml:space="preserve"> \* MERGEFORMAT </w:instrText>
      </w:r>
      <w:r w:rsidRPr="009A3FF4">
        <w:rPr>
          <w:snapToGrid w:val="0"/>
          <w:sz w:val="18"/>
        </w:rPr>
      </w:r>
      <w:r w:rsidRPr="009A3FF4">
        <w:rPr>
          <w:snapToGrid w:val="0"/>
          <w:sz w:val="18"/>
        </w:rPr>
        <w:fldChar w:fldCharType="separate"/>
      </w:r>
      <w:r w:rsidRPr="009A3FF4">
        <w:rPr>
          <w:snapToGrid w:val="0"/>
          <w:sz w:val="18"/>
        </w:rPr>
        <w:t>3.1.2</w:t>
      </w:r>
      <w:r w:rsidRPr="009A3FF4">
        <w:rPr>
          <w:snapToGrid w:val="0"/>
          <w:sz w:val="18"/>
        </w:rPr>
        <w:fldChar w:fldCharType="end"/>
      </w:r>
      <w:r w:rsidRPr="009A3FF4">
        <w:rPr>
          <w:snapToGrid w:val="0"/>
          <w:sz w:val="18"/>
        </w:rPr>
        <w:t xml:space="preserve"> or </w:t>
      </w:r>
      <w:r w:rsidRPr="009A3FF4">
        <w:rPr>
          <w:snapToGrid w:val="0"/>
          <w:sz w:val="18"/>
        </w:rPr>
        <w:fldChar w:fldCharType="begin"/>
      </w:r>
      <w:r w:rsidRPr="009A3FF4">
        <w:rPr>
          <w:snapToGrid w:val="0"/>
          <w:sz w:val="18"/>
        </w:rPr>
        <w:instrText xml:space="preserve"> REF _Ref503954897 \r \h </w:instrText>
      </w:r>
      <w:r w:rsidR="00994483" w:rsidRPr="009A3FF4">
        <w:rPr>
          <w:snapToGrid w:val="0"/>
          <w:sz w:val="18"/>
        </w:rPr>
        <w:instrText xml:space="preserve"> \* MERGEFORMAT </w:instrText>
      </w:r>
      <w:r w:rsidRPr="009A3FF4">
        <w:rPr>
          <w:snapToGrid w:val="0"/>
          <w:sz w:val="18"/>
        </w:rPr>
      </w:r>
      <w:r w:rsidRPr="009A3FF4">
        <w:rPr>
          <w:snapToGrid w:val="0"/>
          <w:sz w:val="18"/>
        </w:rPr>
        <w:fldChar w:fldCharType="separate"/>
      </w:r>
      <w:r w:rsidRPr="009A3FF4">
        <w:rPr>
          <w:snapToGrid w:val="0"/>
          <w:sz w:val="18"/>
        </w:rPr>
        <w:t>3.1.3</w:t>
      </w:r>
      <w:r w:rsidRPr="009A3FF4">
        <w:rPr>
          <w:snapToGrid w:val="0"/>
          <w:sz w:val="18"/>
        </w:rPr>
        <w:fldChar w:fldCharType="end"/>
      </w:r>
      <w:r w:rsidRPr="009A3FF4">
        <w:rPr>
          <w:snapToGrid w:val="0"/>
          <w:sz w:val="18"/>
        </w:rPr>
        <w:t>, any Losses suffered or incurred, awarded against or agreed to be paid by the other Party.</w:t>
      </w:r>
    </w:p>
    <w:p w14:paraId="02B3BC76" w14:textId="63787A13" w:rsidR="0031494B" w:rsidRPr="009A3FF4" w:rsidRDefault="0031494B" w:rsidP="0031494B">
      <w:pPr>
        <w:pStyle w:val="Level2"/>
        <w:ind w:left="851"/>
      </w:pPr>
      <w:r w:rsidRPr="009A3FF4">
        <w:rPr>
          <w:sz w:val="18"/>
        </w:rPr>
        <w:t xml:space="preserve">Nothing in this Agreement shall exclude or limit a Party's liability under this Paragraph </w:t>
      </w:r>
      <w:r w:rsidRPr="009A3FF4">
        <w:fldChar w:fldCharType="begin"/>
      </w:r>
      <w:r w:rsidRPr="009A3FF4">
        <w:instrText xml:space="preserve"> REF _Ref503954923 \r \h </w:instrText>
      </w:r>
      <w:r w:rsidR="006109C9" w:rsidRPr="009A3FF4">
        <w:instrText xml:space="preserve"> \* MERGEFORMAT </w:instrText>
      </w:r>
      <w:r w:rsidRPr="009A3FF4">
        <w:fldChar w:fldCharType="separate"/>
      </w:r>
      <w:r w:rsidRPr="009A3FF4">
        <w:t>3</w:t>
      </w:r>
      <w:r w:rsidRPr="009A3FF4">
        <w:fldChar w:fldCharType="end"/>
      </w:r>
      <w:r w:rsidRPr="009A3FF4">
        <w:t xml:space="preserve">. </w:t>
      </w:r>
    </w:p>
    <w:p w14:paraId="4451B709" w14:textId="77777777" w:rsidR="0031494B" w:rsidRPr="009A3FF4" w:rsidRDefault="0031494B" w:rsidP="0031494B">
      <w:pPr>
        <w:pStyle w:val="Level1"/>
        <w:rPr>
          <w:b/>
        </w:rPr>
      </w:pPr>
      <w:r w:rsidRPr="009A3FF4">
        <w:rPr>
          <w:b/>
        </w:rPr>
        <w:t xml:space="preserve">INSURANCE </w:t>
      </w:r>
    </w:p>
    <w:p w14:paraId="0DE7A8A5" w14:textId="77777777" w:rsidR="0031494B" w:rsidRPr="009A3FF4" w:rsidRDefault="0031494B" w:rsidP="0031494B">
      <w:pPr>
        <w:pStyle w:val="Level2"/>
        <w:ind w:left="851"/>
        <w:rPr>
          <w:sz w:val="18"/>
        </w:rPr>
      </w:pPr>
      <w:r w:rsidRPr="009A3FF4">
        <w:rPr>
          <w:sz w:val="18"/>
        </w:rPr>
        <w:t>Both Parties agree:</w:t>
      </w:r>
    </w:p>
    <w:p w14:paraId="0B3D7A4B" w14:textId="6CA0F272" w:rsidR="0031494B" w:rsidRPr="009A3FF4" w:rsidRDefault="0031494B" w:rsidP="0031494B">
      <w:pPr>
        <w:pStyle w:val="Level3"/>
        <w:rPr>
          <w:sz w:val="18"/>
        </w:rPr>
      </w:pPr>
      <w:r w:rsidRPr="009A3FF4">
        <w:rPr>
          <w:sz w:val="18"/>
        </w:rPr>
        <w:t xml:space="preserve">to obtain and keep in full force and effect at all times, </w:t>
      </w:r>
      <w:r w:rsidR="009A3539" w:rsidRPr="009A3FF4">
        <w:rPr>
          <w:sz w:val="18"/>
        </w:rPr>
        <w:t>adequate insurance</w:t>
      </w:r>
      <w:r w:rsidRPr="009A3FF4">
        <w:rPr>
          <w:sz w:val="18"/>
        </w:rPr>
        <w:t xml:space="preserve"> to cover liability for failing to comply with Data Protection Legislation. For the avoidance of doubt, a Party’s liability as provided under this Data Sharing Agreement, shall not be avoided by the lack of adequate insurance procured by that Party.    </w:t>
      </w:r>
      <w:r w:rsidRPr="009A3FF4" w:rsidDel="00D1339C">
        <w:rPr>
          <w:rStyle w:val="CommentReference"/>
          <w:sz w:val="14"/>
        </w:rPr>
        <w:t xml:space="preserve"> </w:t>
      </w:r>
    </w:p>
    <w:p w14:paraId="50893323" w14:textId="7581F799" w:rsidR="0031494B" w:rsidRPr="009A3FF4" w:rsidRDefault="0031494B" w:rsidP="0031494B">
      <w:pPr>
        <w:pStyle w:val="Level3"/>
        <w:rPr>
          <w:sz w:val="18"/>
        </w:rPr>
      </w:pPr>
      <w:r w:rsidRPr="009A3FF4">
        <w:rPr>
          <w:sz w:val="18"/>
        </w:rPr>
        <w:t xml:space="preserve">At the request of one Party to </w:t>
      </w:r>
      <w:r w:rsidR="009A3539" w:rsidRPr="009A3FF4">
        <w:rPr>
          <w:sz w:val="18"/>
        </w:rPr>
        <w:t>deliver to</w:t>
      </w:r>
      <w:r w:rsidRPr="009A3FF4">
        <w:rPr>
          <w:sz w:val="18"/>
        </w:rPr>
        <w:t xml:space="preserve"> the requesting Party evidence of financial resources sufficient to fulfil its obligations under this Data Sharing Agreement. </w:t>
      </w:r>
    </w:p>
    <w:p w14:paraId="3A7B9FC8" w14:textId="77777777" w:rsidR="00936C6E" w:rsidRPr="009A3FF4" w:rsidRDefault="00936C6E" w:rsidP="00936C6E">
      <w:pPr>
        <w:rPr>
          <w:rFonts w:ascii="Arial" w:eastAsia="Arial" w:hAnsi="Arial" w:cs="Arial"/>
          <w:lang w:val="en-GB" w:eastAsia="en-GB"/>
        </w:rPr>
      </w:pPr>
    </w:p>
    <w:p w14:paraId="0C085D3E" w14:textId="77777777" w:rsidR="008A7C04" w:rsidRPr="009A3FF4" w:rsidRDefault="008A7C04">
      <w:pPr>
        <w:rPr>
          <w:rFonts w:ascii="Arial" w:eastAsia="Arial" w:hAnsi="Arial" w:cs="Arial"/>
          <w:b/>
          <w:lang w:val="en-GB" w:eastAsia="en-GB"/>
        </w:rPr>
      </w:pPr>
      <w:r w:rsidRPr="009A3FF4">
        <w:rPr>
          <w:rFonts w:ascii="Arial" w:eastAsia="Arial" w:hAnsi="Arial" w:cs="Arial"/>
          <w:b/>
          <w:lang w:val="en-GB" w:eastAsia="en-GB"/>
        </w:rPr>
        <w:br w:type="page"/>
      </w:r>
    </w:p>
    <w:p w14:paraId="33AD7BDF" w14:textId="69195615" w:rsidR="00936C6E" w:rsidRPr="009A3FF4" w:rsidRDefault="00936C6E" w:rsidP="00936C6E">
      <w:pPr>
        <w:rPr>
          <w:rFonts w:ascii="Arial" w:eastAsia="Arial" w:hAnsi="Arial" w:cs="Arial"/>
          <w:b/>
          <w:lang w:val="en-GB" w:eastAsia="en-GB"/>
        </w:rPr>
      </w:pPr>
      <w:r w:rsidRPr="009A3FF4">
        <w:rPr>
          <w:rFonts w:ascii="Arial" w:eastAsia="Arial" w:hAnsi="Arial" w:cs="Arial"/>
          <w:b/>
          <w:lang w:val="en-GB" w:eastAsia="en-GB"/>
        </w:rPr>
        <w:lastRenderedPageBreak/>
        <w:t>Appendix [1]</w:t>
      </w:r>
    </w:p>
    <w:p w14:paraId="2175E70A" w14:textId="77777777" w:rsidR="00936C6E" w:rsidRPr="009A3FF4" w:rsidRDefault="00936C6E" w:rsidP="00936C6E">
      <w:pPr>
        <w:keepNext/>
        <w:spacing w:after="240"/>
        <w:jc w:val="center"/>
        <w:rPr>
          <w:rFonts w:ascii="Arial" w:eastAsia="Times New Roman" w:hAnsi="Arial" w:cs="Arial"/>
          <w:b/>
          <w:sz w:val="22"/>
          <w:lang w:val="en-GB" w:eastAsia="en-US"/>
        </w:rPr>
      </w:pPr>
      <w:r w:rsidRPr="009A3FF4">
        <w:rPr>
          <w:rFonts w:ascii="Arial" w:eastAsia="Times New Roman" w:hAnsi="Arial" w:cs="Arial"/>
          <w:b/>
          <w:sz w:val="22"/>
          <w:lang w:val="en-GB" w:eastAsia="en-US"/>
        </w:rPr>
        <w:t>Data Processing Particulars</w:t>
      </w:r>
    </w:p>
    <w:p w14:paraId="432D39FB" w14:textId="4811A3B4" w:rsidR="00936C6E" w:rsidRPr="009A3FF4" w:rsidRDefault="00936C6E" w:rsidP="00936C6E">
      <w:pPr>
        <w:keepNext/>
        <w:rPr>
          <w:rFonts w:ascii="Arial" w:eastAsia="Times New Roman" w:hAnsi="Arial" w:cs="Arial"/>
          <w:b/>
          <w:color w:val="7030A0"/>
          <w:lang w:val="en-GB" w:eastAsia="en-US"/>
        </w:rPr>
      </w:pPr>
      <w:r w:rsidRPr="009A3FF4">
        <w:rPr>
          <w:rFonts w:ascii="Arial" w:eastAsia="Times New Roman" w:hAnsi="Arial" w:cs="Arial"/>
          <w:b/>
          <w:color w:val="7030A0"/>
          <w:lang w:val="en-GB" w:eastAsia="en-US"/>
        </w:rPr>
        <w:t xml:space="preserve">DRAFTING NOTE </w:t>
      </w:r>
      <w:r w:rsidR="009A3539" w:rsidRPr="009A3FF4">
        <w:rPr>
          <w:rFonts w:ascii="Arial" w:eastAsia="Times New Roman" w:hAnsi="Arial" w:cs="Arial"/>
          <w:b/>
          <w:color w:val="7030A0"/>
          <w:lang w:val="en-GB" w:eastAsia="en-US"/>
        </w:rPr>
        <w:t>- Add</w:t>
      </w:r>
      <w:r w:rsidRPr="009A3FF4">
        <w:rPr>
          <w:rFonts w:ascii="Arial" w:eastAsia="Times New Roman" w:hAnsi="Arial" w:cs="Arial"/>
          <w:b/>
          <w:color w:val="7030A0"/>
          <w:lang w:val="en-GB" w:eastAsia="en-US"/>
        </w:rPr>
        <w:t xml:space="preserve"> relevant version. University and Partner to add any missing items or delete any details below which may not be relevant for the </w:t>
      </w:r>
      <w:r w:rsidR="00E404A7" w:rsidRPr="009A3FF4">
        <w:rPr>
          <w:rFonts w:ascii="Arial" w:eastAsia="Times New Roman" w:hAnsi="Arial" w:cs="Arial"/>
          <w:b/>
          <w:color w:val="7030A0"/>
          <w:lang w:val="en-GB" w:eastAsia="en-US"/>
        </w:rPr>
        <w:t>P</w:t>
      </w:r>
      <w:r w:rsidRPr="009A3FF4">
        <w:rPr>
          <w:rFonts w:ascii="Arial" w:eastAsia="Times New Roman" w:hAnsi="Arial" w:cs="Arial"/>
          <w:b/>
          <w:color w:val="7030A0"/>
          <w:lang w:val="en-GB" w:eastAsia="en-US"/>
        </w:rPr>
        <w:t xml:space="preserve">rogramme. </w:t>
      </w:r>
    </w:p>
    <w:p w14:paraId="391639BC" w14:textId="77777777" w:rsidR="00936C6E" w:rsidRPr="009A3FF4" w:rsidRDefault="00936C6E" w:rsidP="00936C6E">
      <w:pPr>
        <w:adjustRightInd w:val="0"/>
        <w:jc w:val="center"/>
        <w:rPr>
          <w:rFonts w:ascii="Arial" w:eastAsia="Arial" w:hAnsi="Arial" w:cs="Arial"/>
          <w:lang w:val="en-GB" w:eastAsia="en-GB"/>
        </w:rPr>
      </w:pPr>
    </w:p>
    <w:p w14:paraId="24B1BC30" w14:textId="77777777" w:rsidR="00936C6E" w:rsidRPr="009A3FF4" w:rsidRDefault="00936C6E" w:rsidP="00936C6E">
      <w:pPr>
        <w:rPr>
          <w:rFonts w:ascii="Arial" w:eastAsia="Arial" w:hAnsi="Arial" w:cs="Arial"/>
          <w:b/>
          <w:sz w:val="18"/>
          <w:lang w:val="en-GB" w:eastAsia="en-GB"/>
        </w:rPr>
      </w:pPr>
      <w:r w:rsidRPr="009A3FF4">
        <w:rPr>
          <w:rFonts w:ascii="Arial" w:eastAsia="Arial" w:hAnsi="Arial" w:cs="Arial"/>
          <w:b/>
          <w:sz w:val="18"/>
          <w:lang w:val="en-GB" w:eastAsia="en-GB"/>
        </w:rPr>
        <w:t xml:space="preserve">University or Partner Institution as Data Controller </w:t>
      </w:r>
    </w:p>
    <w:p w14:paraId="518D3D93" w14:textId="77777777" w:rsidR="00936C6E" w:rsidRPr="009A3FF4" w:rsidRDefault="00936C6E" w:rsidP="00936C6E">
      <w:pPr>
        <w:rPr>
          <w:rFonts w:ascii="Arial" w:eastAsia="Arial" w:hAnsi="Arial" w:cs="Arial"/>
          <w:b/>
          <w:sz w:val="18"/>
          <w:lang w:val="en-GB" w:eastAsia="en-GB"/>
        </w:rPr>
      </w:pPr>
    </w:p>
    <w:p w14:paraId="32801CD3" w14:textId="77777777" w:rsidR="00936C6E" w:rsidRPr="009A3FF4" w:rsidRDefault="00936C6E" w:rsidP="00936C6E">
      <w:pPr>
        <w:rPr>
          <w:rFonts w:ascii="Arial" w:eastAsia="Arial" w:hAnsi="Arial" w:cs="Arial"/>
          <w:b/>
          <w:sz w:val="18"/>
          <w:lang w:val="en-GB" w:eastAsia="en-GB"/>
        </w:rPr>
      </w:pPr>
      <w:r w:rsidRPr="009A3FF4">
        <w:rPr>
          <w:rFonts w:ascii="Arial" w:eastAsia="Arial" w:hAnsi="Arial" w:cs="Arial"/>
          <w:b/>
          <w:sz w:val="18"/>
          <w:lang w:val="en-GB" w:eastAsia="en-GB"/>
        </w:rPr>
        <w:t>The following Particulars may apply to the University or the Partner Institution as a data controller as applicable:</w:t>
      </w:r>
    </w:p>
    <w:p w14:paraId="77DE9E1F" w14:textId="77777777" w:rsidR="00994483" w:rsidRPr="009A3FF4" w:rsidRDefault="00994483" w:rsidP="00936C6E">
      <w:pPr>
        <w:rPr>
          <w:rFonts w:ascii="Arial" w:eastAsia="Arial" w:hAnsi="Arial" w:cs="Arial"/>
          <w:b/>
          <w:lang w:val="en-GB" w:eastAsia="en-GB"/>
        </w:rPr>
      </w:pPr>
    </w:p>
    <w:p w14:paraId="3264F270" w14:textId="77777777" w:rsidR="00936C6E" w:rsidRPr="009A3FF4" w:rsidRDefault="00936C6E" w:rsidP="00936C6E">
      <w:pPr>
        <w:rPr>
          <w:rFonts w:ascii="Arial" w:eastAsia="Arial" w:hAnsi="Arial" w:cs="Arial"/>
          <w:b/>
          <w:i/>
          <w:color w:val="7030A0"/>
          <w:lang w:val="en-GB" w:eastAsia="en-GB"/>
        </w:rPr>
      </w:pPr>
      <w:r w:rsidRPr="009A3FF4">
        <w:rPr>
          <w:rFonts w:ascii="Arial" w:eastAsia="Arial" w:hAnsi="Arial" w:cs="Arial"/>
          <w:b/>
          <w:i/>
          <w:color w:val="7030A0"/>
          <w:lang w:val="en-GB" w:eastAsia="en-GB"/>
        </w:rPr>
        <w:t>Franchise and Joint:</w:t>
      </w:r>
    </w:p>
    <w:p w14:paraId="65B5912C" w14:textId="77777777" w:rsidR="00936C6E" w:rsidRPr="009A3FF4" w:rsidRDefault="00936C6E" w:rsidP="00936C6E">
      <w:pPr>
        <w:rPr>
          <w:rFonts w:ascii="Arial" w:eastAsia="Arial"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936C6E" w:rsidRPr="009A3FF4" w14:paraId="1C42DED0" w14:textId="77777777" w:rsidTr="00CF4B9C">
        <w:tc>
          <w:tcPr>
            <w:tcW w:w="279" w:type="dxa"/>
            <w:tcBorders>
              <w:top w:val="single" w:sz="4" w:space="0" w:color="auto"/>
              <w:left w:val="single" w:sz="4" w:space="0" w:color="auto"/>
              <w:bottom w:val="single" w:sz="4" w:space="0" w:color="auto"/>
              <w:right w:val="nil"/>
            </w:tcBorders>
            <w:shd w:val="clear" w:color="auto" w:fill="auto"/>
          </w:tcPr>
          <w:p w14:paraId="018F20B3" w14:textId="77777777" w:rsidR="00936C6E" w:rsidRPr="009A3FF4" w:rsidRDefault="00936C6E" w:rsidP="00936C6E">
            <w:pPr>
              <w:jc w:val="both"/>
              <w:rPr>
                <w:rFonts w:ascii="Arial" w:eastAsia="Arial Unicode MS" w:hAnsi="Arial" w:cs="Arial"/>
                <w:color w:val="000000"/>
                <w:szCs w:val="22"/>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6AE63317" w14:textId="77777777" w:rsidR="00936C6E" w:rsidRPr="009A3FF4" w:rsidRDefault="00936C6E" w:rsidP="00936C6E">
            <w:pPr>
              <w:jc w:val="both"/>
              <w:rPr>
                <w:rFonts w:ascii="Arial" w:eastAsia="Arial Unicode MS" w:hAnsi="Arial" w:cs="Arial"/>
                <w:b/>
                <w:color w:val="000000"/>
                <w:szCs w:val="22"/>
                <w:lang w:val="en-GB" w:eastAsia="en-US"/>
              </w:rPr>
            </w:pPr>
            <w:r w:rsidRPr="009A3FF4">
              <w:rPr>
                <w:rFonts w:ascii="Arial" w:eastAsia="Arial Unicode MS" w:hAnsi="Arial" w:cs="Arial"/>
                <w:b/>
                <w:color w:val="000000"/>
                <w:szCs w:val="22"/>
                <w:lang w:val="en-GB" w:eastAsia="en-US"/>
              </w:rPr>
              <w:t xml:space="preserve">Data Subjects and types of personal data that may be shared </w:t>
            </w:r>
          </w:p>
        </w:tc>
      </w:tr>
      <w:tr w:rsidR="00936C6E" w:rsidRPr="009A3FF4" w14:paraId="1DE74449" w14:textId="77777777" w:rsidTr="00CF4B9C">
        <w:trPr>
          <w:trHeight w:val="1386"/>
        </w:trPr>
        <w:tc>
          <w:tcPr>
            <w:tcW w:w="8495" w:type="dxa"/>
            <w:gridSpan w:val="2"/>
            <w:tcBorders>
              <w:top w:val="single" w:sz="4" w:space="0" w:color="auto"/>
            </w:tcBorders>
            <w:shd w:val="clear" w:color="auto" w:fill="auto"/>
          </w:tcPr>
          <w:p w14:paraId="4C6A8E54"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Arial" w:hAnsi="Arial" w:cs="Arial"/>
                <w:lang w:val="en-GB" w:eastAsia="en-GB"/>
              </w:rPr>
              <w:sym w:font="Wingdings" w:char="F0FE"/>
            </w:r>
            <w:r w:rsidRPr="009A3FF4">
              <w:rPr>
                <w:rFonts w:ascii="Arial" w:eastAsia="STZhongsong" w:hAnsi="Arial" w:cs="Arial"/>
                <w:lang w:val="en-GB"/>
              </w:rPr>
              <w:t xml:space="preserve">  </w:t>
            </w:r>
            <w:r w:rsidRPr="009A3FF4">
              <w:rPr>
                <w:rFonts w:ascii="Arial" w:eastAsia="STZhongsong" w:hAnsi="Arial" w:cs="Arial"/>
                <w:sz w:val="18"/>
                <w:lang w:val="en-GB"/>
              </w:rPr>
              <w:t xml:space="preserve">students </w:t>
            </w:r>
            <w:proofErr w:type="gramStart"/>
            <w:r w:rsidRPr="009A3FF4">
              <w:rPr>
                <w:rFonts w:ascii="Arial" w:eastAsia="STZhongsong" w:hAnsi="Arial" w:cs="Arial"/>
                <w:sz w:val="18"/>
                <w:lang w:val="en-GB"/>
              </w:rPr>
              <w:t>( student</w:t>
            </w:r>
            <w:proofErr w:type="gramEnd"/>
            <w:r w:rsidRPr="009A3FF4">
              <w:rPr>
                <w:rFonts w:ascii="Arial" w:eastAsia="STZhongsong" w:hAnsi="Arial" w:cs="Arial"/>
                <w:sz w:val="18"/>
                <w:lang w:val="en-GB"/>
              </w:rPr>
              <w:t xml:space="preserve"> applicants, current students, former students) </w:t>
            </w:r>
          </w:p>
          <w:p w14:paraId="2EE31245" w14:textId="77777777" w:rsidR="00936C6E" w:rsidRPr="009A3FF4" w:rsidRDefault="00936C6E" w:rsidP="00936C6E">
            <w:pPr>
              <w:adjustRightInd w:val="0"/>
              <w:jc w:val="both"/>
              <w:rPr>
                <w:rFonts w:ascii="Arial" w:eastAsia="STZhongsong" w:hAnsi="Arial" w:cs="Arial"/>
                <w:sz w:val="18"/>
                <w:lang w:val="en-GB"/>
              </w:rPr>
            </w:pPr>
          </w:p>
          <w:p w14:paraId="5840AE2B"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Names – first names, surnames and other names if applicable</w:t>
            </w:r>
          </w:p>
          <w:p w14:paraId="44667DF0"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Student ID numbers</w:t>
            </w:r>
          </w:p>
          <w:p w14:paraId="2AFA439E"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Passport Information/ Identification documents</w:t>
            </w:r>
          </w:p>
          <w:p w14:paraId="5E00DFA9"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Contact Details – email addresses, postal addresses, phone numbers</w:t>
            </w:r>
          </w:p>
          <w:p w14:paraId="6291395F"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Programme on which the student is registered</w:t>
            </w:r>
          </w:p>
          <w:p w14:paraId="7852EFB0"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References</w:t>
            </w:r>
          </w:p>
          <w:p w14:paraId="20C22EA5"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Academic awards </w:t>
            </w:r>
          </w:p>
          <w:p w14:paraId="54844595"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Academic assessment and progress data</w:t>
            </w:r>
          </w:p>
          <w:p w14:paraId="716E5691"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Examination and assessment results</w:t>
            </w:r>
          </w:p>
          <w:p w14:paraId="30FBF907"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Records of conduct and behaviour </w:t>
            </w:r>
          </w:p>
          <w:p w14:paraId="4D8D613A"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Information arising from administering appeals, complaints, or conduct and discipline procedures</w:t>
            </w:r>
          </w:p>
          <w:p w14:paraId="43D7C630"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Employment details and career history </w:t>
            </w:r>
          </w:p>
          <w:p w14:paraId="47DAEA4A"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Any other personal information that may need to be shared in the course of the University and Partner Institution applying the terms of: their academic regulations, or other applicable institutional regulations and procedures, or requirements of relevant regulatory bodies.   </w:t>
            </w:r>
          </w:p>
          <w:p w14:paraId="345B0455" w14:textId="67C203DC"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b/>
                <w:color w:val="000000"/>
                <w:sz w:val="18"/>
                <w:lang w:val="en-GB"/>
              </w:rPr>
              <w:t>Sensitive Personal Data</w:t>
            </w:r>
            <w:r w:rsidRPr="009A3FF4">
              <w:rPr>
                <w:rFonts w:ascii="Arial" w:eastAsia="STZhongsong" w:hAnsi="Arial" w:cs="Arial"/>
                <w:color w:val="000000"/>
                <w:sz w:val="18"/>
                <w:lang w:val="en-GB"/>
              </w:rPr>
              <w:t>- namely Personal Data concerning health, data related to race and ethnicity, religious or philosophical beliefs, sex life or sexual orientation</w:t>
            </w:r>
            <w:r w:rsidR="009A3539" w:rsidRPr="009A3FF4">
              <w:rPr>
                <w:rFonts w:ascii="Arial" w:eastAsia="STZhongsong" w:hAnsi="Arial" w:cs="Arial"/>
                <w:color w:val="000000"/>
                <w:sz w:val="18"/>
                <w:lang w:val="en-GB"/>
              </w:rPr>
              <w:t>, criminal</w:t>
            </w:r>
            <w:r w:rsidRPr="009A3FF4">
              <w:rPr>
                <w:rFonts w:ascii="Arial" w:eastAsia="STZhongsong" w:hAnsi="Arial" w:cs="Arial"/>
                <w:color w:val="000000"/>
                <w:sz w:val="18"/>
                <w:lang w:val="en-GB"/>
              </w:rPr>
              <w:t xml:space="preserve"> convictions or offences records for programmes such as nursing or teaching which may require disclosure barring services checks. </w:t>
            </w:r>
          </w:p>
          <w:p w14:paraId="22C1F67D" w14:textId="77777777" w:rsidR="00936C6E" w:rsidRPr="009A3FF4" w:rsidRDefault="00936C6E" w:rsidP="00936C6E">
            <w:pPr>
              <w:adjustRightInd w:val="0"/>
              <w:jc w:val="both"/>
              <w:rPr>
                <w:rFonts w:ascii="Arial" w:eastAsia="STZhongsong" w:hAnsi="Arial" w:cs="Arial"/>
                <w:sz w:val="18"/>
                <w:lang w:val="en-GB"/>
              </w:rPr>
            </w:pPr>
          </w:p>
          <w:p w14:paraId="0619E970"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Arial" w:hAnsi="Arial" w:cs="Arial"/>
                <w:sz w:val="18"/>
                <w:lang w:val="en-GB" w:eastAsia="en-GB"/>
              </w:rPr>
              <w:sym w:font="Wingdings" w:char="F0FE"/>
            </w:r>
            <w:r w:rsidRPr="009A3FF4">
              <w:rPr>
                <w:rFonts w:ascii="Arial" w:eastAsia="STZhongsong" w:hAnsi="Arial" w:cs="Arial"/>
                <w:sz w:val="18"/>
                <w:lang w:val="en-GB"/>
              </w:rPr>
              <w:t xml:space="preserve">  staff, examiners and other professionals</w:t>
            </w:r>
          </w:p>
          <w:p w14:paraId="2B1D20DD" w14:textId="77777777" w:rsidR="00936C6E" w:rsidRPr="009A3FF4" w:rsidRDefault="00936C6E" w:rsidP="00936C6E">
            <w:pPr>
              <w:adjustRightInd w:val="0"/>
              <w:jc w:val="both"/>
              <w:rPr>
                <w:rFonts w:ascii="Arial" w:eastAsia="STZhongsong" w:hAnsi="Arial" w:cs="Arial"/>
                <w:sz w:val="18"/>
                <w:lang w:val="en-GB"/>
              </w:rPr>
            </w:pPr>
          </w:p>
          <w:p w14:paraId="17829A73" w14:textId="77777777" w:rsidR="00936C6E" w:rsidRPr="009A3FF4" w:rsidRDefault="00936C6E" w:rsidP="00936C6E">
            <w:pPr>
              <w:numPr>
                <w:ilvl w:val="0"/>
                <w:numId w:val="109"/>
              </w:numPr>
              <w:adjustRightInd w:val="0"/>
              <w:contextualSpacing/>
              <w:jc w:val="both"/>
              <w:rPr>
                <w:rFonts w:ascii="Arial" w:eastAsia="STZhongsong" w:hAnsi="Arial" w:cs="Arial"/>
                <w:sz w:val="18"/>
                <w:lang w:val="en-GB"/>
              </w:rPr>
            </w:pPr>
            <w:r w:rsidRPr="009A3FF4">
              <w:rPr>
                <w:rFonts w:ascii="Arial" w:eastAsia="STZhongsong" w:hAnsi="Arial" w:cs="Arial"/>
                <w:sz w:val="18"/>
                <w:lang w:val="en-GB"/>
              </w:rPr>
              <w:t>Name and contact details</w:t>
            </w:r>
          </w:p>
          <w:p w14:paraId="086BF14B" w14:textId="77777777" w:rsidR="00936C6E" w:rsidRPr="009A3FF4" w:rsidRDefault="00936C6E" w:rsidP="00936C6E">
            <w:pPr>
              <w:numPr>
                <w:ilvl w:val="0"/>
                <w:numId w:val="109"/>
              </w:numPr>
              <w:adjustRightInd w:val="0"/>
              <w:contextualSpacing/>
              <w:jc w:val="both"/>
              <w:rPr>
                <w:rFonts w:ascii="Arial" w:eastAsia="STZhongsong" w:hAnsi="Arial" w:cs="Arial"/>
                <w:sz w:val="18"/>
                <w:lang w:val="en-GB"/>
              </w:rPr>
            </w:pPr>
            <w:r w:rsidRPr="009A3FF4">
              <w:rPr>
                <w:rFonts w:ascii="Arial" w:eastAsia="STZhongsong" w:hAnsi="Arial" w:cs="Arial"/>
                <w:sz w:val="18"/>
                <w:lang w:val="en-GB"/>
              </w:rPr>
              <w:t>CV / Employment and education details</w:t>
            </w:r>
          </w:p>
          <w:p w14:paraId="3014709C"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Passport Information/ Identification documents</w:t>
            </w:r>
          </w:p>
          <w:p w14:paraId="1B30EA83"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STZhongsong" w:hAnsi="Arial" w:cs="Arial"/>
                <w:sz w:val="18"/>
                <w:lang w:val="en-GB"/>
              </w:rPr>
              <w:t xml:space="preserve"> </w:t>
            </w:r>
          </w:p>
          <w:p w14:paraId="3EA17543" w14:textId="77777777" w:rsidR="00936C6E" w:rsidRPr="009A3FF4" w:rsidRDefault="00936C6E" w:rsidP="00936C6E">
            <w:pPr>
              <w:adjustRightInd w:val="0"/>
              <w:jc w:val="both"/>
              <w:rPr>
                <w:rFonts w:ascii="Arial" w:eastAsia="STZhongsong" w:hAnsi="Arial" w:cs="Arial"/>
                <w:sz w:val="18"/>
                <w:lang w:val="en-GB"/>
              </w:rPr>
            </w:pPr>
          </w:p>
          <w:p w14:paraId="531C64BA"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Arial" w:hAnsi="Arial" w:cs="Arial"/>
                <w:sz w:val="18"/>
                <w:lang w:val="en-GB" w:eastAsia="en-GB"/>
              </w:rPr>
              <w:sym w:font="Wingdings" w:char="F0FE"/>
            </w:r>
            <w:r w:rsidRPr="009A3FF4">
              <w:rPr>
                <w:rFonts w:ascii="Arial" w:eastAsia="STZhongsong" w:hAnsi="Arial" w:cs="Arial"/>
                <w:sz w:val="18"/>
                <w:lang w:val="en-GB"/>
              </w:rPr>
              <w:t xml:space="preserve"> Parents or legal guardians of students</w:t>
            </w:r>
          </w:p>
          <w:p w14:paraId="0351282A" w14:textId="77777777" w:rsidR="00936C6E" w:rsidRPr="009A3FF4" w:rsidRDefault="00936C6E" w:rsidP="00936C6E">
            <w:pPr>
              <w:adjustRightInd w:val="0"/>
              <w:jc w:val="both"/>
              <w:rPr>
                <w:rFonts w:ascii="Arial" w:eastAsia="STZhongsong" w:hAnsi="Arial" w:cs="Arial"/>
                <w:sz w:val="18"/>
                <w:lang w:val="en-GB"/>
              </w:rPr>
            </w:pPr>
          </w:p>
          <w:p w14:paraId="5B7E78A5" w14:textId="77777777" w:rsidR="00936C6E" w:rsidRPr="009A3FF4" w:rsidRDefault="00936C6E" w:rsidP="00936C6E">
            <w:pPr>
              <w:numPr>
                <w:ilvl w:val="0"/>
                <w:numId w:val="109"/>
              </w:numPr>
              <w:adjustRightInd w:val="0"/>
              <w:contextualSpacing/>
              <w:jc w:val="both"/>
              <w:rPr>
                <w:rFonts w:ascii="Arial" w:eastAsia="STZhongsong" w:hAnsi="Arial" w:cs="Arial"/>
                <w:lang w:val="en-GB"/>
              </w:rPr>
            </w:pPr>
            <w:r w:rsidRPr="009A3FF4">
              <w:rPr>
                <w:rFonts w:ascii="Arial" w:eastAsia="STZhongsong" w:hAnsi="Arial" w:cs="Arial"/>
                <w:sz w:val="18"/>
                <w:lang w:val="en-GB"/>
              </w:rPr>
              <w:t xml:space="preserve">Name and contact details </w:t>
            </w:r>
          </w:p>
        </w:tc>
      </w:tr>
    </w:tbl>
    <w:p w14:paraId="4C33760B" w14:textId="77777777" w:rsidR="00936C6E" w:rsidRPr="009A3FF4" w:rsidRDefault="00936C6E" w:rsidP="00936C6E">
      <w:pPr>
        <w:jc w:val="both"/>
        <w:rPr>
          <w:rFonts w:ascii="Arial" w:eastAsia="Arial Unicode MS" w:hAnsi="Arial" w:cs="Arial"/>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936C6E" w:rsidRPr="009A3FF4" w14:paraId="15A3CD0B" w14:textId="77777777" w:rsidTr="00CF39B2">
        <w:trPr>
          <w:trHeight w:val="500"/>
        </w:trPr>
        <w:tc>
          <w:tcPr>
            <w:tcW w:w="279" w:type="dxa"/>
            <w:tcBorders>
              <w:top w:val="single" w:sz="4" w:space="0" w:color="auto"/>
              <w:left w:val="single" w:sz="4" w:space="0" w:color="auto"/>
              <w:bottom w:val="single" w:sz="4" w:space="0" w:color="auto"/>
              <w:right w:val="nil"/>
            </w:tcBorders>
            <w:shd w:val="clear" w:color="auto" w:fill="auto"/>
          </w:tcPr>
          <w:p w14:paraId="6D444F72" w14:textId="77777777" w:rsidR="00936C6E" w:rsidRPr="009A3FF4" w:rsidRDefault="00936C6E" w:rsidP="00936C6E">
            <w:pPr>
              <w:rPr>
                <w:rFonts w:ascii="Arial" w:eastAsia="Arial Unicode MS" w:hAnsi="Arial" w:cs="Arial"/>
                <w:color w:val="000000"/>
                <w:szCs w:val="22"/>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70A8C53E" w14:textId="77777777" w:rsidR="00936C6E" w:rsidRPr="009A3FF4" w:rsidRDefault="00936C6E" w:rsidP="00936C6E">
            <w:pPr>
              <w:jc w:val="both"/>
              <w:rPr>
                <w:rFonts w:ascii="Arial" w:eastAsia="Arial Unicode MS" w:hAnsi="Arial" w:cs="Arial"/>
                <w:b/>
                <w:color w:val="000000"/>
                <w:szCs w:val="22"/>
                <w:lang w:val="en-GB" w:eastAsia="en-US"/>
              </w:rPr>
            </w:pPr>
            <w:r w:rsidRPr="009A3FF4">
              <w:rPr>
                <w:rFonts w:ascii="Arial" w:eastAsia="Arial Unicode MS" w:hAnsi="Arial" w:cs="Arial"/>
                <w:b/>
                <w:color w:val="000000"/>
                <w:szCs w:val="22"/>
                <w:lang w:val="en-GB" w:eastAsia="en-US"/>
              </w:rPr>
              <w:t xml:space="preserve">Purpose of Sharing Personal Data </w:t>
            </w:r>
          </w:p>
        </w:tc>
      </w:tr>
      <w:tr w:rsidR="00936C6E" w:rsidRPr="009A3FF4" w14:paraId="15CBD0F4" w14:textId="77777777" w:rsidTr="00CF4B9C">
        <w:tc>
          <w:tcPr>
            <w:tcW w:w="8495" w:type="dxa"/>
            <w:gridSpan w:val="2"/>
            <w:tcBorders>
              <w:top w:val="single" w:sz="4" w:space="0" w:color="auto"/>
            </w:tcBorders>
            <w:shd w:val="clear" w:color="auto" w:fill="auto"/>
          </w:tcPr>
          <w:p w14:paraId="47FDD9AA"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STZhongsong" w:hAnsi="Arial" w:cs="Arial"/>
                <w:sz w:val="18"/>
                <w:lang w:val="en-GB"/>
              </w:rPr>
              <w:t>For purposes related to as applicable:</w:t>
            </w:r>
          </w:p>
          <w:p w14:paraId="70943136"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proofErr w:type="gramStart"/>
            <w:r w:rsidRPr="009A3FF4">
              <w:rPr>
                <w:rFonts w:ascii="Arial" w:eastAsia="Arial" w:hAnsi="Arial" w:cs="Arial"/>
                <w:sz w:val="18"/>
                <w:lang w:val="en-GB" w:eastAsia="en-GB"/>
              </w:rPr>
              <w:t>enabling  the</w:t>
            </w:r>
            <w:proofErr w:type="gramEnd"/>
            <w:r w:rsidRPr="009A3FF4">
              <w:rPr>
                <w:rFonts w:ascii="Arial" w:eastAsia="Arial" w:hAnsi="Arial" w:cs="Arial"/>
                <w:sz w:val="18"/>
                <w:lang w:val="en-GB" w:eastAsia="en-GB"/>
              </w:rPr>
              <w:t xml:space="preserve"> delivery of academic partnership programmes;</w:t>
            </w:r>
          </w:p>
          <w:p w14:paraId="0030D863"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managing the administrative activities and records to support such delivery;</w:t>
            </w:r>
          </w:p>
          <w:p w14:paraId="6CE9F380"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compliance with the student contract and institutional regulations including administering student complaints or student conduct issues;</w:t>
            </w:r>
          </w:p>
          <w:p w14:paraId="662F75C7" w14:textId="46C7720C"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compliance with terms of the Partnership Contract, with its constituent parts of the general terms, the </w:t>
            </w:r>
            <w:r w:rsidR="00682323" w:rsidRPr="009A3FF4">
              <w:rPr>
                <w:rFonts w:ascii="Arial" w:eastAsia="Arial" w:hAnsi="Arial" w:cs="Arial"/>
                <w:sz w:val="18"/>
                <w:lang w:val="en-GB" w:eastAsia="en-GB"/>
              </w:rPr>
              <w:t>M</w:t>
            </w:r>
            <w:r w:rsidRPr="009A3FF4">
              <w:rPr>
                <w:rFonts w:ascii="Arial" w:eastAsia="Arial" w:hAnsi="Arial" w:cs="Arial"/>
                <w:sz w:val="18"/>
                <w:lang w:val="en-GB" w:eastAsia="en-GB"/>
              </w:rPr>
              <w:t xml:space="preserve">emorandum </w:t>
            </w:r>
            <w:r w:rsidR="006834A4" w:rsidRPr="009A3FF4">
              <w:rPr>
                <w:rFonts w:ascii="Arial" w:eastAsia="Arial" w:hAnsi="Arial" w:cs="Arial"/>
                <w:sz w:val="18"/>
                <w:lang w:val="en-GB" w:eastAsia="en-GB"/>
              </w:rPr>
              <w:t xml:space="preserve">of </w:t>
            </w:r>
            <w:r w:rsidR="00682323" w:rsidRPr="009A3FF4">
              <w:rPr>
                <w:rFonts w:ascii="Arial" w:eastAsia="Arial" w:hAnsi="Arial" w:cs="Arial"/>
                <w:sz w:val="18"/>
                <w:lang w:val="en-GB" w:eastAsia="en-GB"/>
              </w:rPr>
              <w:t>C</w:t>
            </w:r>
            <w:r w:rsidRPr="009A3FF4">
              <w:rPr>
                <w:rFonts w:ascii="Arial" w:eastAsia="Arial" w:hAnsi="Arial" w:cs="Arial"/>
                <w:sz w:val="18"/>
                <w:lang w:val="en-GB" w:eastAsia="en-GB"/>
              </w:rPr>
              <w:t>o-operation and financial agreements;</w:t>
            </w:r>
          </w:p>
          <w:p w14:paraId="45C63A52"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compliance with UK law and regulatory requirements as they apply to higher education institutions. </w:t>
            </w:r>
          </w:p>
          <w:p w14:paraId="60B82C43"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providing student support, including in addition to academic support, health and welfare support </w:t>
            </w:r>
          </w:p>
          <w:p w14:paraId="1486E354"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any other activities relevant to delivery of the academic partnership programmes.</w:t>
            </w:r>
          </w:p>
        </w:tc>
      </w:tr>
    </w:tbl>
    <w:p w14:paraId="471BE666" w14:textId="77777777" w:rsidR="00936C6E" w:rsidRPr="009A3FF4" w:rsidRDefault="00936C6E" w:rsidP="00936C6E">
      <w:pPr>
        <w:rPr>
          <w:rFonts w:ascii="Arial" w:eastAsia="Arial" w:hAnsi="Arial" w:cs="Arial"/>
          <w:b/>
          <w:lang w:val="en-GB" w:eastAsia="en-GB"/>
        </w:rPr>
      </w:pPr>
    </w:p>
    <w:p w14:paraId="1462B505" w14:textId="77777777" w:rsidR="00936C6E" w:rsidRPr="009A3FF4" w:rsidRDefault="00936C6E" w:rsidP="00936C6E">
      <w:pPr>
        <w:rPr>
          <w:rFonts w:ascii="Arial" w:eastAsia="Arial" w:hAnsi="Arial" w:cs="Arial"/>
          <w:b/>
          <w:i/>
          <w:color w:val="7030A0"/>
          <w:lang w:val="en-GB" w:eastAsia="en-GB"/>
        </w:rPr>
      </w:pPr>
    </w:p>
    <w:p w14:paraId="1AF3460A" w14:textId="77777777" w:rsidR="008A7C04" w:rsidRPr="009A3FF4" w:rsidRDefault="008A7C04">
      <w:pPr>
        <w:rPr>
          <w:rFonts w:ascii="Arial" w:eastAsia="Arial" w:hAnsi="Arial" w:cs="Arial"/>
          <w:b/>
          <w:i/>
          <w:color w:val="7030A0"/>
          <w:lang w:val="en-GB" w:eastAsia="en-GB"/>
        </w:rPr>
      </w:pPr>
      <w:r w:rsidRPr="009A3FF4">
        <w:rPr>
          <w:rFonts w:ascii="Arial" w:eastAsia="Arial" w:hAnsi="Arial" w:cs="Arial"/>
          <w:b/>
          <w:i/>
          <w:color w:val="7030A0"/>
          <w:lang w:val="en-GB" w:eastAsia="en-GB"/>
        </w:rPr>
        <w:br w:type="page"/>
      </w:r>
    </w:p>
    <w:p w14:paraId="29C72BC1" w14:textId="794659E3" w:rsidR="00936C6E" w:rsidRPr="009A3FF4" w:rsidRDefault="00936C6E" w:rsidP="00936C6E">
      <w:pPr>
        <w:rPr>
          <w:rFonts w:ascii="Arial" w:eastAsia="Arial" w:hAnsi="Arial" w:cs="Arial"/>
          <w:b/>
          <w:i/>
          <w:color w:val="7030A0"/>
          <w:lang w:val="en-GB" w:eastAsia="en-GB"/>
        </w:rPr>
      </w:pPr>
      <w:r w:rsidRPr="009A3FF4">
        <w:rPr>
          <w:rFonts w:ascii="Arial" w:eastAsia="Arial" w:hAnsi="Arial" w:cs="Arial"/>
          <w:b/>
          <w:i/>
          <w:color w:val="7030A0"/>
          <w:lang w:val="en-GB" w:eastAsia="en-GB"/>
        </w:rPr>
        <w:lastRenderedPageBreak/>
        <w:t>Validated:</w:t>
      </w:r>
    </w:p>
    <w:p w14:paraId="58E641A9" w14:textId="77777777" w:rsidR="00936C6E" w:rsidRPr="009A3FF4" w:rsidRDefault="00936C6E" w:rsidP="00936C6E">
      <w:pPr>
        <w:rPr>
          <w:rFonts w:ascii="Arial" w:eastAsia="Arial" w:hAnsi="Arial" w:cs="Arial"/>
          <w:b/>
          <w:lang w:val="en-GB" w:eastAsia="en-GB"/>
        </w:rPr>
      </w:pPr>
    </w:p>
    <w:p w14:paraId="1471D33A" w14:textId="77777777" w:rsidR="00936C6E" w:rsidRPr="009A3FF4" w:rsidRDefault="00936C6E" w:rsidP="00936C6E">
      <w:pPr>
        <w:rPr>
          <w:rFonts w:ascii="Arial" w:eastAsia="Arial" w:hAnsi="Arial" w:cs="Arial"/>
          <w:b/>
          <w:sz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936C6E" w:rsidRPr="009A3FF4" w14:paraId="2D9EA72E" w14:textId="77777777" w:rsidTr="00CF4B9C">
        <w:tc>
          <w:tcPr>
            <w:tcW w:w="279" w:type="dxa"/>
            <w:tcBorders>
              <w:top w:val="single" w:sz="4" w:space="0" w:color="auto"/>
              <w:left w:val="single" w:sz="4" w:space="0" w:color="auto"/>
              <w:bottom w:val="single" w:sz="4" w:space="0" w:color="auto"/>
              <w:right w:val="nil"/>
            </w:tcBorders>
            <w:shd w:val="clear" w:color="auto" w:fill="auto"/>
          </w:tcPr>
          <w:p w14:paraId="6DC121F2" w14:textId="77777777" w:rsidR="00936C6E" w:rsidRPr="009A3FF4" w:rsidRDefault="00936C6E" w:rsidP="00936C6E">
            <w:pPr>
              <w:jc w:val="both"/>
              <w:rPr>
                <w:rFonts w:ascii="Arial" w:eastAsia="Arial Unicode MS" w:hAnsi="Arial" w:cs="Arial"/>
                <w:color w:val="000000"/>
                <w:szCs w:val="22"/>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254044DD" w14:textId="77777777" w:rsidR="00936C6E" w:rsidRPr="009A3FF4" w:rsidRDefault="00936C6E" w:rsidP="00936C6E">
            <w:pPr>
              <w:jc w:val="both"/>
              <w:rPr>
                <w:rFonts w:ascii="Arial" w:eastAsia="Arial Unicode MS" w:hAnsi="Arial" w:cs="Arial"/>
                <w:b/>
                <w:color w:val="000000"/>
                <w:szCs w:val="22"/>
                <w:lang w:val="en-GB" w:eastAsia="en-US"/>
              </w:rPr>
            </w:pPr>
            <w:r w:rsidRPr="009A3FF4">
              <w:rPr>
                <w:rFonts w:ascii="Arial" w:eastAsia="Arial Unicode MS" w:hAnsi="Arial" w:cs="Arial"/>
                <w:b/>
                <w:color w:val="000000"/>
                <w:szCs w:val="22"/>
                <w:lang w:val="en-GB" w:eastAsia="en-US"/>
              </w:rPr>
              <w:t xml:space="preserve">Data Subjects and types of personal data that may be shared </w:t>
            </w:r>
          </w:p>
        </w:tc>
      </w:tr>
      <w:tr w:rsidR="00936C6E" w:rsidRPr="009A3FF4" w14:paraId="3D555B47" w14:textId="77777777" w:rsidTr="00CF4B9C">
        <w:trPr>
          <w:trHeight w:val="1386"/>
        </w:trPr>
        <w:tc>
          <w:tcPr>
            <w:tcW w:w="8495" w:type="dxa"/>
            <w:gridSpan w:val="2"/>
            <w:tcBorders>
              <w:top w:val="single" w:sz="4" w:space="0" w:color="auto"/>
            </w:tcBorders>
            <w:shd w:val="clear" w:color="auto" w:fill="auto"/>
          </w:tcPr>
          <w:p w14:paraId="3A8061D5"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Arial" w:hAnsi="Arial" w:cs="Arial"/>
                <w:sz w:val="18"/>
                <w:lang w:val="en-GB" w:eastAsia="en-GB"/>
              </w:rPr>
              <w:sym w:font="Wingdings" w:char="F0FE"/>
            </w:r>
            <w:r w:rsidRPr="009A3FF4">
              <w:rPr>
                <w:rFonts w:ascii="Arial" w:eastAsia="STZhongsong" w:hAnsi="Arial" w:cs="Arial"/>
                <w:sz w:val="18"/>
                <w:lang w:val="en-GB"/>
              </w:rPr>
              <w:t xml:space="preserve">  students </w:t>
            </w:r>
            <w:proofErr w:type="gramStart"/>
            <w:r w:rsidRPr="009A3FF4">
              <w:rPr>
                <w:rFonts w:ascii="Arial" w:eastAsia="STZhongsong" w:hAnsi="Arial" w:cs="Arial"/>
                <w:sz w:val="18"/>
                <w:lang w:val="en-GB"/>
              </w:rPr>
              <w:t>( student</w:t>
            </w:r>
            <w:proofErr w:type="gramEnd"/>
            <w:r w:rsidRPr="009A3FF4">
              <w:rPr>
                <w:rFonts w:ascii="Arial" w:eastAsia="STZhongsong" w:hAnsi="Arial" w:cs="Arial"/>
                <w:sz w:val="18"/>
                <w:lang w:val="en-GB"/>
              </w:rPr>
              <w:t xml:space="preserve"> applicants, current students, former students) </w:t>
            </w:r>
          </w:p>
          <w:p w14:paraId="6A360536" w14:textId="77777777" w:rsidR="00936C6E" w:rsidRPr="009A3FF4" w:rsidRDefault="00936C6E" w:rsidP="00936C6E">
            <w:pPr>
              <w:adjustRightInd w:val="0"/>
              <w:jc w:val="both"/>
              <w:rPr>
                <w:rFonts w:ascii="Arial" w:eastAsia="STZhongsong" w:hAnsi="Arial" w:cs="Arial"/>
                <w:sz w:val="18"/>
                <w:lang w:val="en-GB"/>
              </w:rPr>
            </w:pPr>
          </w:p>
          <w:p w14:paraId="3572EAD8"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Names – first names, surnames and other names if applicable</w:t>
            </w:r>
          </w:p>
          <w:p w14:paraId="14A82E79"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Date of birth</w:t>
            </w:r>
          </w:p>
          <w:p w14:paraId="130B8ECF"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Gender </w:t>
            </w:r>
          </w:p>
          <w:p w14:paraId="3D724D2D"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Residence </w:t>
            </w:r>
          </w:p>
          <w:p w14:paraId="6507971B"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Student ID numbers</w:t>
            </w:r>
          </w:p>
          <w:p w14:paraId="6F3CC5E4"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Contact Details – email addresses, postal addresses, phone numbers</w:t>
            </w:r>
          </w:p>
          <w:p w14:paraId="0980A8ED"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Programme on which the student is registered</w:t>
            </w:r>
          </w:p>
          <w:p w14:paraId="27DD518F"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Academic awards </w:t>
            </w:r>
          </w:p>
          <w:p w14:paraId="708E9D09"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Academic assessment and progress data</w:t>
            </w:r>
          </w:p>
          <w:p w14:paraId="2A2B440D"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Examination and assessment results</w:t>
            </w:r>
          </w:p>
          <w:p w14:paraId="58DE8235"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Records of conduct and behaviour </w:t>
            </w:r>
          </w:p>
          <w:p w14:paraId="6B362323"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Information arising from administering appeals, complaints, or conduct and discipline procedures</w:t>
            </w:r>
          </w:p>
          <w:p w14:paraId="16EEE789" w14:textId="50A88A94"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 xml:space="preserve">Any other personal information that may need to be shared in the course of the University and Partner Institution applying the terms of: their academic regulations, or other applicable institutional regulations </w:t>
            </w:r>
            <w:r w:rsidR="009A3539" w:rsidRPr="009A3FF4">
              <w:rPr>
                <w:rFonts w:ascii="Arial" w:eastAsia="STZhongsong" w:hAnsi="Arial" w:cs="Arial"/>
                <w:color w:val="000000"/>
                <w:sz w:val="18"/>
                <w:lang w:val="en-GB"/>
              </w:rPr>
              <w:t>and procedures</w:t>
            </w:r>
            <w:r w:rsidRPr="009A3FF4">
              <w:rPr>
                <w:rFonts w:ascii="Arial" w:eastAsia="STZhongsong" w:hAnsi="Arial" w:cs="Arial"/>
                <w:color w:val="000000"/>
                <w:sz w:val="18"/>
                <w:lang w:val="en-GB"/>
              </w:rPr>
              <w:t xml:space="preserve">, </w:t>
            </w:r>
            <w:r w:rsidR="009A3539" w:rsidRPr="009A3FF4">
              <w:rPr>
                <w:rFonts w:ascii="Arial" w:eastAsia="STZhongsong" w:hAnsi="Arial" w:cs="Arial"/>
                <w:color w:val="000000"/>
                <w:sz w:val="18"/>
                <w:lang w:val="en-GB"/>
              </w:rPr>
              <w:t>or requirements</w:t>
            </w:r>
            <w:r w:rsidRPr="009A3FF4">
              <w:rPr>
                <w:rFonts w:ascii="Arial" w:eastAsia="STZhongsong" w:hAnsi="Arial" w:cs="Arial"/>
                <w:color w:val="000000"/>
                <w:sz w:val="18"/>
                <w:lang w:val="en-GB"/>
              </w:rPr>
              <w:t xml:space="preserve"> of relevant regulatory bodies.   </w:t>
            </w:r>
          </w:p>
          <w:p w14:paraId="663522F2"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b/>
                <w:color w:val="000000"/>
                <w:sz w:val="18"/>
                <w:lang w:val="en-GB"/>
              </w:rPr>
              <w:t>Sensitive Personal Data</w:t>
            </w:r>
            <w:r w:rsidRPr="009A3FF4">
              <w:rPr>
                <w:rFonts w:ascii="Arial" w:eastAsia="STZhongsong" w:hAnsi="Arial" w:cs="Arial"/>
                <w:color w:val="000000"/>
                <w:sz w:val="18"/>
                <w:lang w:val="en-GB"/>
              </w:rPr>
              <w:t xml:space="preserve">- namely Personal Data concerning health or criminal convictions or offences records for programmes such as nursing or teaching which may require disclosure barring services checks. </w:t>
            </w:r>
          </w:p>
          <w:p w14:paraId="1F8A9640" w14:textId="77777777" w:rsidR="00936C6E" w:rsidRPr="009A3FF4" w:rsidRDefault="00936C6E" w:rsidP="00936C6E">
            <w:pPr>
              <w:adjustRightInd w:val="0"/>
              <w:ind w:left="720"/>
              <w:contextualSpacing/>
              <w:rPr>
                <w:rFonts w:ascii="Arial" w:eastAsia="STZhongsong" w:hAnsi="Arial" w:cs="Arial"/>
                <w:sz w:val="18"/>
                <w:lang w:val="en-GB"/>
              </w:rPr>
            </w:pPr>
          </w:p>
          <w:p w14:paraId="22B2E427" w14:textId="77777777" w:rsidR="00936C6E" w:rsidRPr="009A3FF4" w:rsidRDefault="00936C6E" w:rsidP="00936C6E">
            <w:pPr>
              <w:adjustRightInd w:val="0"/>
              <w:ind w:left="720"/>
              <w:contextualSpacing/>
              <w:rPr>
                <w:rFonts w:ascii="Arial" w:eastAsia="STZhongsong" w:hAnsi="Arial" w:cs="Arial"/>
                <w:sz w:val="18"/>
                <w:lang w:val="en-GB"/>
              </w:rPr>
            </w:pPr>
          </w:p>
          <w:p w14:paraId="43E769E9"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Arial" w:hAnsi="Arial" w:cs="Arial"/>
                <w:sz w:val="18"/>
                <w:lang w:val="en-GB" w:eastAsia="en-GB"/>
              </w:rPr>
              <w:sym w:font="Wingdings" w:char="F0FE"/>
            </w:r>
            <w:r w:rsidRPr="009A3FF4">
              <w:rPr>
                <w:rFonts w:ascii="Arial" w:eastAsia="STZhongsong" w:hAnsi="Arial" w:cs="Arial"/>
                <w:sz w:val="18"/>
                <w:lang w:val="en-GB"/>
              </w:rPr>
              <w:t xml:space="preserve">  staff, examiners and other professionals</w:t>
            </w:r>
          </w:p>
          <w:p w14:paraId="1FD6DCE6" w14:textId="77777777" w:rsidR="00936C6E" w:rsidRPr="009A3FF4" w:rsidRDefault="00936C6E" w:rsidP="00936C6E">
            <w:pPr>
              <w:adjustRightInd w:val="0"/>
              <w:jc w:val="both"/>
              <w:rPr>
                <w:rFonts w:ascii="Arial" w:eastAsia="STZhongsong" w:hAnsi="Arial" w:cs="Arial"/>
                <w:sz w:val="18"/>
                <w:lang w:val="en-GB"/>
              </w:rPr>
            </w:pPr>
          </w:p>
          <w:p w14:paraId="10E52173" w14:textId="77777777" w:rsidR="00936C6E" w:rsidRPr="009A3FF4" w:rsidRDefault="00936C6E" w:rsidP="00936C6E">
            <w:pPr>
              <w:numPr>
                <w:ilvl w:val="0"/>
                <w:numId w:val="109"/>
              </w:numPr>
              <w:adjustRightInd w:val="0"/>
              <w:contextualSpacing/>
              <w:jc w:val="both"/>
              <w:rPr>
                <w:rFonts w:ascii="Arial" w:eastAsia="STZhongsong" w:hAnsi="Arial" w:cs="Arial"/>
                <w:sz w:val="18"/>
                <w:lang w:val="en-GB"/>
              </w:rPr>
            </w:pPr>
            <w:r w:rsidRPr="009A3FF4">
              <w:rPr>
                <w:rFonts w:ascii="Arial" w:eastAsia="STZhongsong" w:hAnsi="Arial" w:cs="Arial"/>
                <w:sz w:val="18"/>
                <w:lang w:val="en-GB"/>
              </w:rPr>
              <w:t>Name and contact details</w:t>
            </w:r>
          </w:p>
          <w:p w14:paraId="4140ED9A" w14:textId="77777777" w:rsidR="00936C6E" w:rsidRPr="009A3FF4" w:rsidRDefault="00936C6E" w:rsidP="00936C6E">
            <w:pPr>
              <w:numPr>
                <w:ilvl w:val="0"/>
                <w:numId w:val="109"/>
              </w:numPr>
              <w:adjustRightInd w:val="0"/>
              <w:contextualSpacing/>
              <w:jc w:val="both"/>
              <w:rPr>
                <w:rFonts w:ascii="Arial" w:eastAsia="STZhongsong" w:hAnsi="Arial" w:cs="Arial"/>
                <w:sz w:val="18"/>
                <w:lang w:val="en-GB"/>
              </w:rPr>
            </w:pPr>
            <w:r w:rsidRPr="009A3FF4">
              <w:rPr>
                <w:rFonts w:ascii="Arial" w:eastAsia="STZhongsong" w:hAnsi="Arial" w:cs="Arial"/>
                <w:sz w:val="18"/>
                <w:lang w:val="en-GB"/>
              </w:rPr>
              <w:t>CV / Employment and education details</w:t>
            </w:r>
          </w:p>
          <w:p w14:paraId="72E808F4" w14:textId="77777777" w:rsidR="00936C6E" w:rsidRPr="009A3FF4" w:rsidRDefault="00936C6E" w:rsidP="00936C6E">
            <w:pPr>
              <w:numPr>
                <w:ilvl w:val="0"/>
                <w:numId w:val="109"/>
              </w:numPr>
              <w:adjustRightInd w:val="0"/>
              <w:contextualSpacing/>
              <w:jc w:val="both"/>
              <w:rPr>
                <w:rFonts w:ascii="Arial" w:eastAsia="STZhongsong" w:hAnsi="Arial" w:cs="Arial"/>
                <w:color w:val="000000"/>
                <w:sz w:val="18"/>
                <w:lang w:val="en-GB"/>
              </w:rPr>
            </w:pPr>
            <w:r w:rsidRPr="009A3FF4">
              <w:rPr>
                <w:rFonts w:ascii="Arial" w:eastAsia="STZhongsong" w:hAnsi="Arial" w:cs="Arial"/>
                <w:color w:val="000000"/>
                <w:sz w:val="18"/>
                <w:lang w:val="en-GB"/>
              </w:rPr>
              <w:t>Passport Information/ Identification documents</w:t>
            </w:r>
          </w:p>
          <w:p w14:paraId="4AAC7AF1"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STZhongsong" w:hAnsi="Arial" w:cs="Arial"/>
                <w:sz w:val="18"/>
                <w:lang w:val="en-GB"/>
              </w:rPr>
              <w:t xml:space="preserve"> </w:t>
            </w:r>
          </w:p>
          <w:p w14:paraId="55F54498"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STZhongsong" w:hAnsi="Arial" w:cs="Arial"/>
                <w:sz w:val="18"/>
                <w:lang w:val="en-GB"/>
              </w:rPr>
              <w:t xml:space="preserve"> </w:t>
            </w:r>
          </w:p>
        </w:tc>
      </w:tr>
    </w:tbl>
    <w:p w14:paraId="0E9B8764" w14:textId="77777777" w:rsidR="00936C6E" w:rsidRPr="009A3FF4" w:rsidRDefault="00936C6E" w:rsidP="00936C6E">
      <w:pPr>
        <w:jc w:val="both"/>
        <w:rPr>
          <w:rFonts w:ascii="Arial" w:eastAsia="Arial Unicode MS" w:hAnsi="Arial" w:cs="Arial"/>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936C6E" w:rsidRPr="009A3FF4" w14:paraId="3FBD9CA5" w14:textId="77777777" w:rsidTr="00CF4B9C">
        <w:tc>
          <w:tcPr>
            <w:tcW w:w="279" w:type="dxa"/>
            <w:tcBorders>
              <w:top w:val="single" w:sz="4" w:space="0" w:color="auto"/>
              <w:left w:val="single" w:sz="4" w:space="0" w:color="auto"/>
              <w:bottom w:val="single" w:sz="4" w:space="0" w:color="auto"/>
              <w:right w:val="nil"/>
            </w:tcBorders>
            <w:shd w:val="clear" w:color="auto" w:fill="auto"/>
          </w:tcPr>
          <w:p w14:paraId="7FA5BD93" w14:textId="77777777" w:rsidR="00936C6E" w:rsidRPr="009A3FF4" w:rsidRDefault="00936C6E" w:rsidP="00936C6E">
            <w:pPr>
              <w:rPr>
                <w:rFonts w:ascii="Arial" w:eastAsia="Arial Unicode MS" w:hAnsi="Arial" w:cs="Arial"/>
                <w:color w:val="000000"/>
                <w:sz w:val="22"/>
                <w:szCs w:val="22"/>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14669DBA" w14:textId="77777777" w:rsidR="00936C6E" w:rsidRPr="009A3FF4" w:rsidRDefault="00936C6E" w:rsidP="00936C6E">
            <w:pPr>
              <w:jc w:val="both"/>
              <w:rPr>
                <w:rFonts w:ascii="Arial" w:eastAsia="Arial Unicode MS" w:hAnsi="Arial" w:cs="Arial"/>
                <w:b/>
                <w:color w:val="000000"/>
                <w:sz w:val="22"/>
                <w:szCs w:val="22"/>
                <w:lang w:val="en-GB" w:eastAsia="en-US"/>
              </w:rPr>
            </w:pPr>
            <w:r w:rsidRPr="009A3FF4">
              <w:rPr>
                <w:rFonts w:ascii="Arial" w:eastAsia="Arial Unicode MS" w:hAnsi="Arial" w:cs="Arial"/>
                <w:b/>
                <w:color w:val="000000"/>
                <w:sz w:val="22"/>
                <w:szCs w:val="22"/>
                <w:lang w:val="en-GB" w:eastAsia="en-US"/>
              </w:rPr>
              <w:t xml:space="preserve">Purpose of Sharing Personal Data </w:t>
            </w:r>
          </w:p>
        </w:tc>
      </w:tr>
      <w:tr w:rsidR="00936C6E" w:rsidRPr="009A3FF4" w14:paraId="4DED955C" w14:textId="77777777" w:rsidTr="00CF4B9C">
        <w:tc>
          <w:tcPr>
            <w:tcW w:w="8495" w:type="dxa"/>
            <w:gridSpan w:val="2"/>
            <w:tcBorders>
              <w:top w:val="single" w:sz="4" w:space="0" w:color="auto"/>
            </w:tcBorders>
            <w:shd w:val="clear" w:color="auto" w:fill="auto"/>
          </w:tcPr>
          <w:p w14:paraId="682F48FF" w14:textId="77777777" w:rsidR="00936C6E" w:rsidRPr="009A3FF4" w:rsidRDefault="00936C6E" w:rsidP="00936C6E">
            <w:pPr>
              <w:adjustRightInd w:val="0"/>
              <w:jc w:val="both"/>
              <w:rPr>
                <w:rFonts w:ascii="Arial" w:eastAsia="STZhongsong" w:hAnsi="Arial" w:cs="Arial"/>
                <w:sz w:val="18"/>
                <w:lang w:val="en-GB"/>
              </w:rPr>
            </w:pPr>
            <w:r w:rsidRPr="009A3FF4">
              <w:rPr>
                <w:rFonts w:ascii="Arial" w:eastAsia="STZhongsong" w:hAnsi="Arial" w:cs="Arial"/>
                <w:sz w:val="18"/>
                <w:lang w:val="en-GB"/>
              </w:rPr>
              <w:t>For purposes related to as applicable:</w:t>
            </w:r>
          </w:p>
          <w:p w14:paraId="79103D6B" w14:textId="006AF180"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proofErr w:type="gramStart"/>
            <w:r w:rsidRPr="009A3FF4">
              <w:rPr>
                <w:rFonts w:ascii="Arial" w:eastAsia="Arial" w:hAnsi="Arial" w:cs="Arial"/>
                <w:sz w:val="18"/>
                <w:lang w:val="en-GB" w:eastAsia="en-GB"/>
              </w:rPr>
              <w:t>enabling  the</w:t>
            </w:r>
            <w:proofErr w:type="gramEnd"/>
            <w:r w:rsidRPr="009A3FF4">
              <w:rPr>
                <w:rFonts w:ascii="Arial" w:eastAsia="Arial" w:hAnsi="Arial" w:cs="Arial"/>
                <w:sz w:val="18"/>
                <w:lang w:val="en-GB" w:eastAsia="en-GB"/>
              </w:rPr>
              <w:t xml:space="preserve"> delivery of academic partnership programmes;</w:t>
            </w:r>
          </w:p>
          <w:p w14:paraId="7F112974"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 managing the administrative activities and records to support such delivery;</w:t>
            </w:r>
          </w:p>
          <w:p w14:paraId="50704372"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compliance with the student contract and institutional regulations including administering student complaints or student conduct issues;</w:t>
            </w:r>
          </w:p>
          <w:p w14:paraId="7DD85370" w14:textId="6966D7B8"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compliance with terms of the Partnership Contract, with its constituent parts of the general terms, the </w:t>
            </w:r>
            <w:r w:rsidR="00682323" w:rsidRPr="009A3FF4">
              <w:rPr>
                <w:rFonts w:ascii="Arial" w:eastAsia="Arial" w:hAnsi="Arial" w:cs="Arial"/>
                <w:sz w:val="18"/>
                <w:lang w:val="en-GB" w:eastAsia="en-GB"/>
              </w:rPr>
              <w:t>M</w:t>
            </w:r>
            <w:r w:rsidRPr="009A3FF4">
              <w:rPr>
                <w:rFonts w:ascii="Arial" w:eastAsia="Arial" w:hAnsi="Arial" w:cs="Arial"/>
                <w:sz w:val="18"/>
                <w:lang w:val="en-GB" w:eastAsia="en-GB"/>
              </w:rPr>
              <w:t>emorandum</w:t>
            </w:r>
            <w:r w:rsidR="006834A4" w:rsidRPr="009A3FF4">
              <w:rPr>
                <w:rFonts w:ascii="Arial" w:eastAsia="Arial" w:hAnsi="Arial" w:cs="Arial"/>
                <w:sz w:val="18"/>
                <w:lang w:val="en-GB" w:eastAsia="en-GB"/>
              </w:rPr>
              <w:t xml:space="preserve"> of</w:t>
            </w:r>
            <w:r w:rsidRPr="009A3FF4">
              <w:rPr>
                <w:rFonts w:ascii="Arial" w:eastAsia="Arial" w:hAnsi="Arial" w:cs="Arial"/>
                <w:sz w:val="18"/>
                <w:lang w:val="en-GB" w:eastAsia="en-GB"/>
              </w:rPr>
              <w:t xml:space="preserve"> </w:t>
            </w:r>
            <w:r w:rsidR="00682323" w:rsidRPr="009A3FF4">
              <w:rPr>
                <w:rFonts w:ascii="Arial" w:eastAsia="Arial" w:hAnsi="Arial" w:cs="Arial"/>
                <w:sz w:val="18"/>
                <w:lang w:val="en-GB" w:eastAsia="en-GB"/>
              </w:rPr>
              <w:t>C</w:t>
            </w:r>
            <w:r w:rsidRPr="009A3FF4">
              <w:rPr>
                <w:rFonts w:ascii="Arial" w:eastAsia="Arial" w:hAnsi="Arial" w:cs="Arial"/>
                <w:sz w:val="18"/>
                <w:lang w:val="en-GB" w:eastAsia="en-GB"/>
              </w:rPr>
              <w:t>o-operation and financial agreements;</w:t>
            </w:r>
          </w:p>
          <w:p w14:paraId="6F05E685"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compliance with UK law and regulatory requirements as they apply to higher education institutions. </w:t>
            </w:r>
          </w:p>
          <w:p w14:paraId="50697FD1" w14:textId="77777777" w:rsidR="00936C6E" w:rsidRPr="009A3FF4" w:rsidRDefault="00936C6E" w:rsidP="00936C6E">
            <w:pPr>
              <w:numPr>
                <w:ilvl w:val="0"/>
                <w:numId w:val="109"/>
              </w:numPr>
              <w:adjustRightInd w:val="0"/>
              <w:contextualSpacing/>
              <w:jc w:val="both"/>
              <w:rPr>
                <w:rFonts w:ascii="Arial" w:eastAsia="Arial" w:hAnsi="Arial" w:cs="Arial"/>
                <w:sz w:val="18"/>
                <w:lang w:val="en-GB" w:eastAsia="en-GB"/>
              </w:rPr>
            </w:pPr>
            <w:r w:rsidRPr="009A3FF4">
              <w:rPr>
                <w:rFonts w:ascii="Arial" w:eastAsia="Arial" w:hAnsi="Arial" w:cs="Arial"/>
                <w:sz w:val="18"/>
                <w:lang w:val="en-GB" w:eastAsia="en-GB"/>
              </w:rPr>
              <w:t xml:space="preserve">providing student support, including in addition to academic support, health and welfare support </w:t>
            </w:r>
          </w:p>
          <w:p w14:paraId="7A59465F" w14:textId="77777777" w:rsidR="00936C6E" w:rsidRPr="009A3FF4" w:rsidRDefault="00936C6E" w:rsidP="00936C6E">
            <w:pPr>
              <w:numPr>
                <w:ilvl w:val="0"/>
                <w:numId w:val="109"/>
              </w:numPr>
              <w:adjustRightInd w:val="0"/>
              <w:contextualSpacing/>
              <w:jc w:val="both"/>
              <w:rPr>
                <w:rFonts w:ascii="Arial" w:eastAsia="Arial" w:hAnsi="Arial" w:cs="Arial"/>
                <w:lang w:val="en-GB" w:eastAsia="en-GB"/>
              </w:rPr>
            </w:pPr>
            <w:r w:rsidRPr="009A3FF4">
              <w:rPr>
                <w:rFonts w:ascii="Arial" w:eastAsia="Arial" w:hAnsi="Arial" w:cs="Arial"/>
                <w:sz w:val="18"/>
                <w:lang w:val="en-GB" w:eastAsia="en-GB"/>
              </w:rPr>
              <w:t>any other activities relevant to delivery of the academic partnership programmes</w:t>
            </w:r>
            <w:r w:rsidRPr="009A3FF4">
              <w:rPr>
                <w:rFonts w:ascii="Arial" w:eastAsia="Arial" w:hAnsi="Arial" w:cs="Arial"/>
                <w:lang w:val="en-GB" w:eastAsia="en-GB"/>
              </w:rPr>
              <w:t>.</w:t>
            </w:r>
          </w:p>
        </w:tc>
      </w:tr>
    </w:tbl>
    <w:p w14:paraId="29A38E76" w14:textId="77777777" w:rsidR="000E397A" w:rsidRPr="009A3FF4" w:rsidRDefault="000E397A" w:rsidP="00DB70EF">
      <w:pPr>
        <w:jc w:val="center"/>
        <w:rPr>
          <w:rFonts w:ascii="Arial" w:hAnsi="Arial" w:cs="Arial"/>
          <w:b/>
          <w:color w:val="000000" w:themeColor="text1"/>
          <w:lang w:val="en-GB"/>
        </w:rPr>
      </w:pPr>
    </w:p>
    <w:p w14:paraId="029D132C" w14:textId="77777777" w:rsidR="00985606" w:rsidRPr="009A3FF4" w:rsidRDefault="00985606" w:rsidP="00DB70EF">
      <w:pPr>
        <w:jc w:val="center"/>
        <w:rPr>
          <w:rFonts w:ascii="Arial" w:hAnsi="Arial" w:cs="Arial"/>
          <w:color w:val="7030A0"/>
          <w:lang w:val="en-GB"/>
        </w:rPr>
      </w:pPr>
    </w:p>
    <w:p w14:paraId="5EF52B57" w14:textId="77777777" w:rsidR="00202F9B" w:rsidRPr="009A3FF4" w:rsidRDefault="00202F9B" w:rsidP="00DB70EF">
      <w:pPr>
        <w:jc w:val="center"/>
        <w:rPr>
          <w:rFonts w:ascii="Arial" w:hAnsi="Arial" w:cs="Arial"/>
          <w:b/>
          <w:lang w:val="en-GB"/>
        </w:rPr>
      </w:pPr>
    </w:p>
    <w:p w14:paraId="7E8C96D3" w14:textId="77777777" w:rsidR="007569B3" w:rsidRPr="009A3FF4" w:rsidRDefault="007569B3" w:rsidP="00DB70EF">
      <w:pPr>
        <w:jc w:val="center"/>
        <w:rPr>
          <w:rFonts w:ascii="Arial" w:hAnsi="Arial" w:cs="Arial"/>
          <w:b/>
          <w:lang w:val="en-GB"/>
        </w:rPr>
      </w:pPr>
    </w:p>
    <w:p w14:paraId="715DF33D" w14:textId="77777777" w:rsidR="006A10E1" w:rsidRPr="009A3FF4" w:rsidRDefault="006A10E1" w:rsidP="006A10E1">
      <w:pPr>
        <w:rPr>
          <w:rFonts w:ascii="Arial" w:hAnsi="Arial" w:cs="Arial"/>
          <w:sz w:val="18"/>
          <w:szCs w:val="18"/>
          <w:lang w:val="en-GB"/>
        </w:rPr>
      </w:pPr>
      <w:bookmarkStart w:id="8" w:name="_Toc497401786"/>
      <w:bookmarkEnd w:id="8"/>
    </w:p>
    <w:p w14:paraId="3C495389" w14:textId="77777777" w:rsidR="006A10E1" w:rsidRPr="009A3FF4" w:rsidRDefault="006A10E1" w:rsidP="006A10E1">
      <w:pPr>
        <w:rPr>
          <w:rFonts w:ascii="Arial" w:hAnsi="Arial" w:cs="Arial"/>
          <w:lang w:val="en-GB"/>
        </w:rPr>
      </w:pPr>
    </w:p>
    <w:p w14:paraId="641689A8" w14:textId="77777777" w:rsidR="002854E2" w:rsidRPr="009A3FF4" w:rsidRDefault="002854E2" w:rsidP="005A58C6">
      <w:pPr>
        <w:rPr>
          <w:rFonts w:ascii="Arial" w:hAnsi="Arial" w:cs="Arial"/>
          <w:sz w:val="18"/>
          <w:szCs w:val="18"/>
          <w:lang w:val="en-GB"/>
        </w:rPr>
      </w:pPr>
    </w:p>
    <w:p w14:paraId="4FABD888" w14:textId="77777777" w:rsidR="002854E2" w:rsidRPr="009A3FF4" w:rsidRDefault="002854E2" w:rsidP="005A58C6">
      <w:pPr>
        <w:rPr>
          <w:rFonts w:ascii="Arial" w:hAnsi="Arial" w:cs="Arial"/>
          <w:sz w:val="18"/>
          <w:szCs w:val="18"/>
          <w:lang w:val="en-GB"/>
        </w:rPr>
      </w:pPr>
    </w:p>
    <w:p w14:paraId="0E9EC5D5" w14:textId="77777777" w:rsidR="00C1766A" w:rsidRPr="009A3FF4" w:rsidRDefault="00C1766A">
      <w:pPr>
        <w:rPr>
          <w:rFonts w:ascii="Arial" w:hAnsi="Arial" w:cs="Arial"/>
          <w:sz w:val="18"/>
          <w:szCs w:val="18"/>
          <w:lang w:val="en-GB"/>
        </w:rPr>
      </w:pPr>
      <w:r w:rsidRPr="009A3FF4">
        <w:rPr>
          <w:rFonts w:ascii="Arial" w:hAnsi="Arial" w:cs="Arial"/>
          <w:sz w:val="18"/>
          <w:szCs w:val="18"/>
          <w:lang w:val="en-GB"/>
        </w:rPr>
        <w:br w:type="page"/>
      </w:r>
    </w:p>
    <w:p w14:paraId="7C18297B" w14:textId="77777777" w:rsidR="00A36842" w:rsidRPr="009A3FF4" w:rsidRDefault="00A36842" w:rsidP="005A58C6">
      <w:pPr>
        <w:rPr>
          <w:rFonts w:ascii="Arial" w:hAnsi="Arial" w:cs="Arial"/>
          <w:sz w:val="18"/>
          <w:szCs w:val="18"/>
          <w:lang w:val="en-GB"/>
        </w:rPr>
        <w:sectPr w:rsidR="00A36842" w:rsidRPr="009A3FF4" w:rsidSect="002669D2">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0" w:h="16840"/>
          <w:pgMar w:top="1440" w:right="1268" w:bottom="1440" w:left="1134" w:header="708" w:footer="708" w:gutter="0"/>
          <w:cols w:space="708"/>
          <w:docGrid w:linePitch="360"/>
        </w:sectPr>
      </w:pPr>
    </w:p>
    <w:p w14:paraId="45FC6139" w14:textId="77777777" w:rsidR="00A36842" w:rsidRPr="009A3FF4" w:rsidRDefault="008A5E6A" w:rsidP="00A36842">
      <w:pPr>
        <w:pStyle w:val="CoversheetStaticText"/>
        <w:spacing w:before="0" w:after="0" w:line="240" w:lineRule="auto"/>
        <w:rPr>
          <w:b/>
        </w:rPr>
      </w:pPr>
      <w:r w:rsidRPr="009A3FF4">
        <w:rPr>
          <w:b/>
          <w:bCs/>
          <w:caps/>
          <w:noProof/>
          <w:lang w:eastAsia="en-GB"/>
        </w:rPr>
        <w:lastRenderedPageBreak/>
        <w:drawing>
          <wp:anchor distT="0" distB="0" distL="114300" distR="114300" simplePos="0" relativeHeight="251789353" behindDoc="1" locked="0" layoutInCell="1" allowOverlap="1" wp14:anchorId="6B3E136F" wp14:editId="477C7EA9">
            <wp:simplePos x="0" y="0"/>
            <wp:positionH relativeFrom="column">
              <wp:posOffset>4535805</wp:posOffset>
            </wp:positionH>
            <wp:positionV relativeFrom="paragraph">
              <wp:posOffset>-510540</wp:posOffset>
            </wp:positionV>
            <wp:extent cx="1755775" cy="970915"/>
            <wp:effectExtent l="0" t="0" r="0" b="635"/>
            <wp:wrapNone/>
            <wp:docPr id="52" name="Picture 52"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 LOGO_LDN_RGB.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577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AA630" w14:textId="77777777" w:rsidR="008A5E6A" w:rsidRPr="009A3FF4" w:rsidRDefault="008A5E6A" w:rsidP="008A5E6A">
      <w:pPr>
        <w:pStyle w:val="Heading1"/>
        <w:jc w:val="center"/>
        <w:rPr>
          <w:rFonts w:cs="Arial"/>
          <w:sz w:val="20"/>
          <w:lang w:val="en-GB"/>
        </w:rPr>
      </w:pPr>
      <w:r w:rsidRPr="009A3FF4">
        <w:rPr>
          <w:rFonts w:cs="Arial"/>
          <w:sz w:val="20"/>
          <w:u w:val="single"/>
          <w:lang w:val="en-GB"/>
        </w:rPr>
        <w:t>ANNEXE 4</w:t>
      </w:r>
    </w:p>
    <w:p w14:paraId="45368183" w14:textId="77777777" w:rsidR="00A36842" w:rsidRPr="009A3FF4" w:rsidRDefault="00A36842" w:rsidP="00A36842">
      <w:pPr>
        <w:pStyle w:val="BulletList1"/>
        <w:numPr>
          <w:ilvl w:val="0"/>
          <w:numId w:val="0"/>
        </w:numPr>
        <w:spacing w:after="0" w:line="240" w:lineRule="auto"/>
        <w:ind w:left="360" w:hanging="360"/>
        <w:rPr>
          <w:sz w:val="20"/>
          <w:szCs w:val="22"/>
        </w:rPr>
      </w:pPr>
    </w:p>
    <w:p w14:paraId="57136504" w14:textId="77777777" w:rsidR="008A5E6A" w:rsidRPr="009A3FF4" w:rsidRDefault="001E58E1" w:rsidP="008A5E6A">
      <w:pPr>
        <w:keepNext/>
        <w:rPr>
          <w:rStyle w:val="Level1asHeadingtext"/>
          <w:rFonts w:ascii="Arial" w:hAnsi="Arial" w:cs="Arial"/>
          <w:b w:val="0"/>
          <w:color w:val="7030A0"/>
          <w:sz w:val="18"/>
          <w:lang w:val="en-GB"/>
        </w:rPr>
      </w:pPr>
      <w:r w:rsidRPr="009A3FF4">
        <w:rPr>
          <w:rStyle w:val="Level1asHeadingtext"/>
          <w:rFonts w:ascii="Arial" w:hAnsi="Arial" w:cs="Arial"/>
          <w:b w:val="0"/>
          <w:color w:val="7030A0"/>
          <w:sz w:val="18"/>
          <w:lang w:val="en-GB"/>
        </w:rPr>
        <w:t xml:space="preserve">PARTNER TO ALSO BE PROVIDEd WITH DATA DUe DILIGENCE QUESTIONS THAT MUST BE ANSWEREd IF THEY HAVE NOT ALREADY DONE So. SENIOR LEGAL ADVISOR TO BE CONSULTED ON RESPONSES AND ANY CHANGES REQUIRED TO TEXT AS A RESULT. </w:t>
      </w:r>
    </w:p>
    <w:p w14:paraId="1E172FE9" w14:textId="77777777" w:rsidR="001E58E1" w:rsidRPr="009A3FF4" w:rsidRDefault="001E58E1" w:rsidP="008A5E6A">
      <w:pPr>
        <w:keepNext/>
        <w:rPr>
          <w:rStyle w:val="Level1asHeadingtext"/>
          <w:rFonts w:ascii="Arial" w:hAnsi="Arial" w:cs="Arial"/>
          <w:b w:val="0"/>
          <w:color w:val="7030A0"/>
          <w:lang w:val="en-GB"/>
        </w:rPr>
      </w:pPr>
    </w:p>
    <w:p w14:paraId="7A95AEDF" w14:textId="77777777" w:rsidR="001E58E1" w:rsidRPr="009A3FF4" w:rsidRDefault="001E58E1" w:rsidP="008A5E6A">
      <w:pPr>
        <w:keepNext/>
        <w:rPr>
          <w:rStyle w:val="Level1asHeadingtext"/>
          <w:rFonts w:ascii="Arial" w:hAnsi="Arial" w:cs="Arial"/>
          <w:b w:val="0"/>
          <w:color w:val="7030A0"/>
          <w:lang w:val="en-GB"/>
        </w:rPr>
      </w:pPr>
    </w:p>
    <w:p w14:paraId="5B6287D0" w14:textId="77777777" w:rsidR="008A5E6A" w:rsidRPr="009A3FF4" w:rsidRDefault="008A5E6A" w:rsidP="008A5E6A">
      <w:pPr>
        <w:pStyle w:val="Level1"/>
        <w:keepNext/>
        <w:numPr>
          <w:ilvl w:val="0"/>
          <w:numId w:val="0"/>
        </w:numPr>
        <w:jc w:val="center"/>
        <w:rPr>
          <w:rStyle w:val="Level1asHeadingtext"/>
          <w:bCs w:val="0"/>
          <w:caps w:val="0"/>
        </w:rPr>
      </w:pPr>
      <w:r w:rsidRPr="009A3FF4">
        <w:rPr>
          <w:rStyle w:val="Level1asHeadingtext"/>
        </w:rPr>
        <w:t xml:space="preserve">DATA PROTECTION SCHEDULE </w:t>
      </w:r>
    </w:p>
    <w:p w14:paraId="6E01187E" w14:textId="77777777" w:rsidR="008A5E6A" w:rsidRPr="009A3FF4" w:rsidRDefault="008A5E6A" w:rsidP="008A5E6A">
      <w:pPr>
        <w:pStyle w:val="Level1"/>
        <w:keepNext/>
        <w:numPr>
          <w:ilvl w:val="0"/>
          <w:numId w:val="0"/>
        </w:numPr>
        <w:jc w:val="center"/>
        <w:rPr>
          <w:rStyle w:val="Level1asHeadingtext"/>
          <w:bCs w:val="0"/>
          <w:caps w:val="0"/>
        </w:rPr>
      </w:pPr>
      <w:r w:rsidRPr="009A3FF4">
        <w:rPr>
          <w:rStyle w:val="Level1asHeadingtext"/>
        </w:rPr>
        <w:t xml:space="preserve">UK PARTNERS </w:t>
      </w:r>
    </w:p>
    <w:p w14:paraId="3B158320" w14:textId="77777777" w:rsidR="008A5E6A" w:rsidRPr="009A3FF4" w:rsidRDefault="008A5E6A" w:rsidP="008A5E6A">
      <w:pPr>
        <w:pStyle w:val="Level1"/>
        <w:keepNext/>
        <w:numPr>
          <w:ilvl w:val="0"/>
          <w:numId w:val="0"/>
        </w:numPr>
        <w:jc w:val="center"/>
        <w:rPr>
          <w:rStyle w:val="Level1asHeadingtext"/>
          <w:bCs w:val="0"/>
          <w:caps w:val="0"/>
        </w:rPr>
      </w:pPr>
      <w:r w:rsidRPr="009A3FF4">
        <w:rPr>
          <w:rStyle w:val="Level1asHeadingtext"/>
        </w:rPr>
        <w:t xml:space="preserve">DATA SHARING AGREEMENT </w:t>
      </w:r>
    </w:p>
    <w:p w14:paraId="43542516" w14:textId="77777777" w:rsidR="008A5E6A" w:rsidRPr="009A3FF4" w:rsidRDefault="008A5E6A" w:rsidP="00D378BB">
      <w:pPr>
        <w:pStyle w:val="Level1"/>
        <w:keepNext/>
        <w:numPr>
          <w:ilvl w:val="0"/>
          <w:numId w:val="0"/>
        </w:numPr>
        <w:jc w:val="center"/>
        <w:rPr>
          <w:rStyle w:val="Level1asHeadingtext"/>
          <w:bCs w:val="0"/>
          <w:caps w:val="0"/>
        </w:rPr>
      </w:pPr>
      <w:r w:rsidRPr="009A3FF4">
        <w:rPr>
          <w:rStyle w:val="Level1asHeadingtext"/>
        </w:rPr>
        <w:t>(CONTROLLER TO CONTROLLER)</w:t>
      </w:r>
    </w:p>
    <w:p w14:paraId="0E1F9B41" w14:textId="77777777" w:rsidR="00D378BB" w:rsidRPr="009A3FF4" w:rsidRDefault="00D378BB" w:rsidP="00D378BB">
      <w:pPr>
        <w:tabs>
          <w:tab w:val="left" w:pos="3686"/>
        </w:tabs>
        <w:spacing w:after="240"/>
        <w:rPr>
          <w:rFonts w:ascii="Arial" w:hAnsi="Arial" w:cs="Arial"/>
          <w:b/>
          <w:sz w:val="18"/>
          <w:szCs w:val="18"/>
          <w:lang w:val="en-GB"/>
        </w:rPr>
      </w:pPr>
      <w:r w:rsidRPr="009A3FF4">
        <w:rPr>
          <w:rFonts w:ascii="Arial" w:hAnsi="Arial" w:cs="Arial"/>
          <w:b/>
          <w:sz w:val="18"/>
          <w:szCs w:val="18"/>
          <w:lang w:val="en-GB"/>
        </w:rPr>
        <w:t xml:space="preserve">BACKGROUND </w:t>
      </w:r>
    </w:p>
    <w:p w14:paraId="6D93D36B" w14:textId="77777777" w:rsidR="00D378BB" w:rsidRPr="009A3FF4" w:rsidRDefault="00D378BB" w:rsidP="00A003B6">
      <w:pPr>
        <w:pStyle w:val="ListParagraph"/>
        <w:numPr>
          <w:ilvl w:val="0"/>
          <w:numId w:val="133"/>
        </w:numPr>
        <w:tabs>
          <w:tab w:val="left" w:pos="3686"/>
        </w:tabs>
        <w:adjustRightInd w:val="0"/>
        <w:spacing w:after="240"/>
        <w:jc w:val="both"/>
        <w:rPr>
          <w:rFonts w:ascii="Arial" w:hAnsi="Arial" w:cs="Arial"/>
          <w:b/>
          <w:sz w:val="18"/>
          <w:szCs w:val="18"/>
          <w:lang w:val="en-GB"/>
        </w:rPr>
      </w:pPr>
      <w:r w:rsidRPr="009A3FF4">
        <w:rPr>
          <w:rFonts w:ascii="Arial" w:hAnsi="Arial" w:cs="Arial"/>
          <w:b/>
          <w:sz w:val="18"/>
          <w:szCs w:val="18"/>
          <w:lang w:val="en-GB"/>
        </w:rPr>
        <w:t xml:space="preserve">The University and the Partner Institution are party to a Partnership Contract which includes the Memorandum of Co-operation as a contract document. </w:t>
      </w:r>
    </w:p>
    <w:p w14:paraId="5B22A2A9" w14:textId="77777777" w:rsidR="00D378BB" w:rsidRPr="009A3FF4" w:rsidRDefault="00D378BB" w:rsidP="00D378BB">
      <w:pPr>
        <w:pStyle w:val="ListParagraph"/>
        <w:tabs>
          <w:tab w:val="left" w:pos="3686"/>
        </w:tabs>
        <w:spacing w:after="240"/>
        <w:rPr>
          <w:rFonts w:ascii="Arial" w:hAnsi="Arial" w:cs="Arial"/>
          <w:b/>
          <w:sz w:val="18"/>
          <w:szCs w:val="18"/>
          <w:lang w:val="en-GB"/>
        </w:rPr>
      </w:pPr>
    </w:p>
    <w:p w14:paraId="5AC711B9" w14:textId="77777777" w:rsidR="00D378BB" w:rsidRPr="009A3FF4" w:rsidRDefault="00D378BB" w:rsidP="00A003B6">
      <w:pPr>
        <w:pStyle w:val="ListParagraph"/>
        <w:numPr>
          <w:ilvl w:val="0"/>
          <w:numId w:val="133"/>
        </w:numPr>
        <w:tabs>
          <w:tab w:val="left" w:pos="3686"/>
        </w:tabs>
        <w:adjustRightInd w:val="0"/>
        <w:spacing w:after="240"/>
        <w:jc w:val="both"/>
        <w:rPr>
          <w:rFonts w:ascii="Arial" w:hAnsi="Arial" w:cs="Arial"/>
          <w:b/>
          <w:sz w:val="18"/>
          <w:szCs w:val="18"/>
          <w:lang w:val="en-GB"/>
        </w:rPr>
      </w:pPr>
      <w:r w:rsidRPr="009A3FF4">
        <w:rPr>
          <w:rFonts w:ascii="Arial" w:hAnsi="Arial" w:cs="Arial"/>
          <w:b/>
          <w:sz w:val="18"/>
          <w:szCs w:val="18"/>
          <w:lang w:val="en-GB"/>
        </w:rPr>
        <w:t>The University and the Partner Institution may share Personal Data specified in this Data Sharing Agreement for its own purposes</w:t>
      </w:r>
      <w:r w:rsidR="0039356E" w:rsidRPr="009A3FF4">
        <w:rPr>
          <w:rFonts w:ascii="Arial" w:hAnsi="Arial" w:cs="Arial"/>
          <w:b/>
          <w:sz w:val="18"/>
          <w:szCs w:val="18"/>
          <w:lang w:val="en-GB"/>
        </w:rPr>
        <w:t xml:space="preserve"> in connection with</w:t>
      </w:r>
      <w:r w:rsidRPr="009A3FF4">
        <w:rPr>
          <w:rFonts w:ascii="Arial" w:hAnsi="Arial" w:cs="Arial"/>
          <w:b/>
          <w:sz w:val="18"/>
          <w:szCs w:val="18"/>
          <w:lang w:val="en-GB"/>
        </w:rPr>
        <w:t xml:space="preserve"> fulfilling its role and obligations under the Partnership Contract, and under applicable laws. </w:t>
      </w:r>
    </w:p>
    <w:p w14:paraId="21FFC85E" w14:textId="77777777" w:rsidR="00D378BB" w:rsidRPr="009A3FF4" w:rsidRDefault="00D378BB" w:rsidP="00D378BB">
      <w:pPr>
        <w:pStyle w:val="ListParagraph"/>
        <w:tabs>
          <w:tab w:val="left" w:pos="3686"/>
        </w:tabs>
        <w:spacing w:after="240"/>
        <w:rPr>
          <w:rFonts w:ascii="Arial" w:hAnsi="Arial" w:cs="Arial"/>
          <w:b/>
          <w:sz w:val="18"/>
          <w:szCs w:val="18"/>
          <w:lang w:val="en-GB"/>
        </w:rPr>
      </w:pPr>
    </w:p>
    <w:p w14:paraId="6CB66FAC" w14:textId="77777777" w:rsidR="00D378BB" w:rsidRPr="009A3FF4" w:rsidRDefault="00D378BB" w:rsidP="00A003B6">
      <w:pPr>
        <w:pStyle w:val="ListParagraph"/>
        <w:numPr>
          <w:ilvl w:val="0"/>
          <w:numId w:val="133"/>
        </w:numPr>
        <w:jc w:val="both"/>
        <w:rPr>
          <w:rFonts w:ascii="Arial" w:eastAsia="Times New Roman" w:hAnsi="Arial" w:cs="Arial"/>
          <w:b/>
          <w:bCs/>
          <w:sz w:val="18"/>
          <w:szCs w:val="18"/>
          <w:lang w:val="en-GB"/>
        </w:rPr>
      </w:pPr>
      <w:r w:rsidRPr="009A3FF4">
        <w:rPr>
          <w:rFonts w:ascii="Arial" w:eastAsia="Times New Roman" w:hAnsi="Arial" w:cs="Arial"/>
          <w:b/>
          <w:bCs/>
          <w:sz w:val="18"/>
          <w:szCs w:val="18"/>
          <w:lang w:val="en-GB"/>
        </w:rPr>
        <w:t>This Data Sharing Agreement is incorporated in the Data Protection Schedule.</w:t>
      </w:r>
    </w:p>
    <w:p w14:paraId="2DE71C29" w14:textId="77777777" w:rsidR="00D378BB" w:rsidRPr="009A3FF4" w:rsidRDefault="00D378BB" w:rsidP="00D378BB">
      <w:pPr>
        <w:pStyle w:val="Level1"/>
        <w:keepNext/>
        <w:numPr>
          <w:ilvl w:val="0"/>
          <w:numId w:val="0"/>
        </w:numPr>
        <w:rPr>
          <w:rStyle w:val="Level1asHeadingtext"/>
          <w:bCs w:val="0"/>
          <w:caps w:val="0"/>
          <w:sz w:val="18"/>
          <w:szCs w:val="18"/>
        </w:rPr>
      </w:pPr>
    </w:p>
    <w:p w14:paraId="16302258" w14:textId="1068ECE8" w:rsidR="00D378BB" w:rsidRPr="009A3FF4" w:rsidRDefault="0055651D" w:rsidP="00A003B6">
      <w:pPr>
        <w:pStyle w:val="Level1"/>
        <w:keepNext/>
        <w:numPr>
          <w:ilvl w:val="0"/>
          <w:numId w:val="0"/>
        </w:numPr>
        <w:rPr>
          <w:sz w:val="18"/>
          <w:szCs w:val="18"/>
        </w:rPr>
      </w:pPr>
      <w:r w:rsidRPr="009A3FF4">
        <w:rPr>
          <w:rStyle w:val="Level1asHeadingtext"/>
          <w:sz w:val="18"/>
          <w:szCs w:val="18"/>
        </w:rPr>
        <w:t>1.</w:t>
      </w:r>
      <w:r w:rsidRPr="009A3FF4">
        <w:rPr>
          <w:rStyle w:val="Level1asHeadingtext"/>
          <w:sz w:val="18"/>
          <w:szCs w:val="18"/>
        </w:rPr>
        <w:tab/>
      </w:r>
      <w:r w:rsidR="00D378BB" w:rsidRPr="009A3FF4">
        <w:rPr>
          <w:rStyle w:val="Level1asHeadingtext"/>
          <w:sz w:val="18"/>
          <w:szCs w:val="18"/>
        </w:rPr>
        <w:t>DEFINITIONS</w:t>
      </w:r>
    </w:p>
    <w:p w14:paraId="4FA24E74" w14:textId="77777777" w:rsidR="00D378BB" w:rsidRPr="009A3FF4" w:rsidRDefault="00D378BB" w:rsidP="00D378BB">
      <w:pPr>
        <w:pStyle w:val="Body"/>
        <w:rPr>
          <w:sz w:val="18"/>
          <w:szCs w:val="18"/>
        </w:rPr>
      </w:pPr>
      <w:r w:rsidRPr="009A3FF4">
        <w:rPr>
          <w:sz w:val="18"/>
          <w:szCs w:val="18"/>
        </w:rPr>
        <w:t xml:space="preserve">In this Data Sharing </w:t>
      </w:r>
      <w:proofErr w:type="gramStart"/>
      <w:r w:rsidRPr="009A3FF4">
        <w:rPr>
          <w:sz w:val="18"/>
          <w:szCs w:val="18"/>
        </w:rPr>
        <w:t>Agreement</w:t>
      </w:r>
      <w:proofErr w:type="gramEnd"/>
      <w:r w:rsidRPr="009A3FF4">
        <w:rPr>
          <w:sz w:val="18"/>
          <w:szCs w:val="18"/>
        </w:rPr>
        <w:t xml:space="preserve"> the following definitions shall apply: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44"/>
        <w:gridCol w:w="6236"/>
      </w:tblGrid>
      <w:tr w:rsidR="00D378BB" w:rsidRPr="009A3FF4" w14:paraId="0DFA9CDC" w14:textId="77777777" w:rsidTr="004D56D9">
        <w:tc>
          <w:tcPr>
            <w:tcW w:w="2944" w:type="dxa"/>
          </w:tcPr>
          <w:p w14:paraId="20A892BB"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 xml:space="preserve">"Controller, Processor, Data Subject, Data Protection Officer, Personal Data" </w:t>
            </w:r>
          </w:p>
        </w:tc>
        <w:tc>
          <w:tcPr>
            <w:tcW w:w="6236" w:type="dxa"/>
          </w:tcPr>
          <w:p w14:paraId="7E11DA8F" w14:textId="77777777" w:rsidR="00D378BB" w:rsidRPr="009A3FF4" w:rsidRDefault="00D378BB" w:rsidP="004D56D9">
            <w:pPr>
              <w:pStyle w:val="Body"/>
              <w:rPr>
                <w:sz w:val="18"/>
                <w:szCs w:val="18"/>
              </w:rPr>
            </w:pPr>
            <w:r w:rsidRPr="009A3FF4">
              <w:rPr>
                <w:sz w:val="18"/>
                <w:szCs w:val="18"/>
              </w:rPr>
              <w:t>shall have the meaning given to those terms in the applicable Data Protection Laws;</w:t>
            </w:r>
          </w:p>
        </w:tc>
      </w:tr>
      <w:tr w:rsidR="00D378BB" w:rsidRPr="009A3FF4" w14:paraId="1A7E7555" w14:textId="77777777" w:rsidTr="004D56D9">
        <w:tc>
          <w:tcPr>
            <w:tcW w:w="2944" w:type="dxa"/>
          </w:tcPr>
          <w:p w14:paraId="62604F9A" w14:textId="77777777" w:rsidR="00D378BB" w:rsidRPr="009A3FF4" w:rsidRDefault="00D378BB" w:rsidP="004D56D9">
            <w:pPr>
              <w:spacing w:after="240"/>
              <w:rPr>
                <w:rFonts w:ascii="Arial" w:hAnsi="Arial" w:cs="Arial"/>
                <w:sz w:val="18"/>
                <w:szCs w:val="18"/>
                <w:lang w:val="en-GB"/>
              </w:rPr>
            </w:pPr>
            <w:r w:rsidRPr="009A3FF4">
              <w:rPr>
                <w:rFonts w:ascii="Arial" w:hAnsi="Arial" w:cs="Arial"/>
                <w:b/>
                <w:sz w:val="18"/>
                <w:szCs w:val="18"/>
                <w:lang w:val="en-GB"/>
              </w:rPr>
              <w:t>"Data Protection Laws"</w:t>
            </w:r>
          </w:p>
        </w:tc>
        <w:tc>
          <w:tcPr>
            <w:tcW w:w="6236" w:type="dxa"/>
          </w:tcPr>
          <w:p w14:paraId="23DAC32E" w14:textId="77777777" w:rsidR="00D378BB" w:rsidRPr="009A3FF4" w:rsidRDefault="00D378BB" w:rsidP="004D56D9">
            <w:pPr>
              <w:pStyle w:val="Body4"/>
              <w:ind w:left="0"/>
              <w:rPr>
                <w:sz w:val="18"/>
                <w:szCs w:val="18"/>
              </w:rPr>
            </w:pPr>
            <w:r w:rsidRPr="009A3FF4">
              <w:rPr>
                <w:sz w:val="18"/>
                <w:szCs w:val="18"/>
              </w:rPr>
              <w:t>means (a) the UK General Data Protection Regulations (UK GDPR) (Regulation (EU) 2016/679) and all legislation enacted in the UK in respect of the protection of personal data; including the Data Protection Act 2018, and (b) any code of practice or guidance published by the ICO (or equivalent regulatory body) from time to time;</w:t>
            </w:r>
          </w:p>
        </w:tc>
      </w:tr>
      <w:tr w:rsidR="00D378BB" w:rsidRPr="009A3FF4" w14:paraId="1484982B" w14:textId="77777777" w:rsidTr="004D56D9">
        <w:tc>
          <w:tcPr>
            <w:tcW w:w="2944" w:type="dxa"/>
          </w:tcPr>
          <w:p w14:paraId="00680B82"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"Data Processing Particulars"</w:t>
            </w:r>
          </w:p>
        </w:tc>
        <w:tc>
          <w:tcPr>
            <w:tcW w:w="6236" w:type="dxa"/>
          </w:tcPr>
          <w:p w14:paraId="328E3499" w14:textId="77777777" w:rsidR="00D378BB" w:rsidRPr="009A3FF4" w:rsidRDefault="00D378BB" w:rsidP="004D56D9">
            <w:pPr>
              <w:pStyle w:val="Body4"/>
              <w:ind w:left="0"/>
              <w:rPr>
                <w:sz w:val="18"/>
                <w:szCs w:val="18"/>
              </w:rPr>
            </w:pPr>
            <w:r w:rsidRPr="009A3FF4">
              <w:rPr>
                <w:sz w:val="18"/>
                <w:szCs w:val="18"/>
              </w:rPr>
              <w:t xml:space="preserve">means details of Personal Data Processed and the purpose of Processing which are included in Appendix 1 </w:t>
            </w:r>
            <w:proofErr w:type="gramStart"/>
            <w:r w:rsidRPr="009A3FF4">
              <w:rPr>
                <w:sz w:val="18"/>
                <w:szCs w:val="18"/>
              </w:rPr>
              <w:t>below ;</w:t>
            </w:r>
            <w:proofErr w:type="gramEnd"/>
          </w:p>
        </w:tc>
      </w:tr>
      <w:tr w:rsidR="00D378BB" w:rsidRPr="009A3FF4" w14:paraId="21E7DB9C" w14:textId="77777777" w:rsidTr="004D56D9">
        <w:tc>
          <w:tcPr>
            <w:tcW w:w="2944" w:type="dxa"/>
          </w:tcPr>
          <w:p w14:paraId="3DCE6F88" w14:textId="77777777" w:rsidR="00D378BB" w:rsidRPr="009A3FF4" w:rsidRDefault="00D378BB" w:rsidP="004D56D9">
            <w:pPr>
              <w:pStyle w:val="Body"/>
              <w:jc w:val="left"/>
              <w:rPr>
                <w:b/>
                <w:sz w:val="18"/>
                <w:szCs w:val="18"/>
              </w:rPr>
            </w:pPr>
            <w:r w:rsidRPr="009A3FF4">
              <w:rPr>
                <w:b/>
                <w:sz w:val="18"/>
                <w:szCs w:val="18"/>
              </w:rPr>
              <w:t>“Data Sharing Agreement”</w:t>
            </w:r>
          </w:p>
        </w:tc>
        <w:tc>
          <w:tcPr>
            <w:tcW w:w="6236" w:type="dxa"/>
          </w:tcPr>
          <w:p w14:paraId="339979F1" w14:textId="77777777" w:rsidR="00D378BB" w:rsidRPr="009A3FF4" w:rsidRDefault="00D378BB" w:rsidP="004D56D9">
            <w:pPr>
              <w:pStyle w:val="Body"/>
              <w:rPr>
                <w:sz w:val="18"/>
                <w:szCs w:val="18"/>
              </w:rPr>
            </w:pPr>
            <w:r w:rsidRPr="009A3FF4">
              <w:rPr>
                <w:sz w:val="18"/>
                <w:szCs w:val="18"/>
              </w:rPr>
              <w:t xml:space="preserve">means this agreement incorporated in the Data Protection Schedule of the Memorandum of Co-operation </w:t>
            </w:r>
            <w:r w:rsidR="0039356E" w:rsidRPr="009A3FF4">
              <w:rPr>
                <w:sz w:val="18"/>
                <w:szCs w:val="18"/>
              </w:rPr>
              <w:t xml:space="preserve">between </w:t>
            </w:r>
            <w:r w:rsidRPr="009A3FF4">
              <w:rPr>
                <w:sz w:val="18"/>
                <w:szCs w:val="18"/>
              </w:rPr>
              <w:t xml:space="preserve">the University and the Partner Institution; </w:t>
            </w:r>
          </w:p>
        </w:tc>
      </w:tr>
      <w:tr w:rsidR="00D378BB" w:rsidRPr="009A3FF4" w14:paraId="5408CC22" w14:textId="77777777" w:rsidTr="004D56D9">
        <w:tc>
          <w:tcPr>
            <w:tcW w:w="2944" w:type="dxa"/>
          </w:tcPr>
          <w:p w14:paraId="56E0A6F8" w14:textId="77777777" w:rsidR="00D378BB" w:rsidRPr="009A3FF4" w:rsidRDefault="00D378BB" w:rsidP="004D56D9">
            <w:pPr>
              <w:pStyle w:val="Body"/>
              <w:jc w:val="left"/>
              <w:rPr>
                <w:b/>
                <w:sz w:val="18"/>
                <w:szCs w:val="18"/>
              </w:rPr>
            </w:pPr>
            <w:r w:rsidRPr="009A3FF4">
              <w:rPr>
                <w:b/>
                <w:sz w:val="18"/>
                <w:szCs w:val="18"/>
              </w:rPr>
              <w:t>“Data Subject Request”</w:t>
            </w:r>
          </w:p>
        </w:tc>
        <w:tc>
          <w:tcPr>
            <w:tcW w:w="6236" w:type="dxa"/>
          </w:tcPr>
          <w:p w14:paraId="037253E3" w14:textId="77777777" w:rsidR="00D378BB" w:rsidRPr="009A3FF4" w:rsidRDefault="00D378BB" w:rsidP="004D56D9">
            <w:pPr>
              <w:pStyle w:val="Body"/>
              <w:rPr>
                <w:sz w:val="18"/>
                <w:szCs w:val="18"/>
              </w:rPr>
            </w:pPr>
            <w:r w:rsidRPr="009A3FF4">
              <w:rPr>
                <w:sz w:val="18"/>
                <w:szCs w:val="18"/>
              </w:rPr>
              <w:t>means an actual or purported request or notice or complaint from or on behalf of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D378BB" w:rsidRPr="009A3FF4" w14:paraId="39563B90" w14:textId="77777777" w:rsidTr="004D56D9">
        <w:tc>
          <w:tcPr>
            <w:tcW w:w="2944" w:type="dxa"/>
          </w:tcPr>
          <w:p w14:paraId="708C15AE" w14:textId="77777777" w:rsidR="00D378BB" w:rsidRPr="009A3FF4" w:rsidRDefault="00D378BB" w:rsidP="004D56D9">
            <w:pPr>
              <w:pStyle w:val="Body"/>
              <w:jc w:val="left"/>
              <w:rPr>
                <w:sz w:val="18"/>
                <w:szCs w:val="18"/>
              </w:rPr>
            </w:pPr>
            <w:r w:rsidRPr="009A3FF4">
              <w:rPr>
                <w:sz w:val="18"/>
                <w:szCs w:val="18"/>
              </w:rPr>
              <w:t>"</w:t>
            </w:r>
            <w:r w:rsidRPr="009A3FF4">
              <w:rPr>
                <w:b/>
                <w:sz w:val="18"/>
                <w:szCs w:val="18"/>
              </w:rPr>
              <w:t>ICO</w:t>
            </w:r>
            <w:r w:rsidRPr="009A3FF4">
              <w:rPr>
                <w:sz w:val="18"/>
                <w:szCs w:val="18"/>
              </w:rPr>
              <w:t>"</w:t>
            </w:r>
          </w:p>
        </w:tc>
        <w:tc>
          <w:tcPr>
            <w:tcW w:w="6236" w:type="dxa"/>
          </w:tcPr>
          <w:p w14:paraId="4928B28A" w14:textId="77777777" w:rsidR="00D378BB" w:rsidRPr="009A3FF4" w:rsidRDefault="00D378BB" w:rsidP="004D56D9">
            <w:pPr>
              <w:pStyle w:val="Body"/>
              <w:rPr>
                <w:b/>
                <w:sz w:val="18"/>
                <w:szCs w:val="18"/>
              </w:rPr>
            </w:pPr>
            <w:r w:rsidRPr="009A3FF4">
              <w:rPr>
                <w:sz w:val="18"/>
                <w:szCs w:val="18"/>
              </w:rPr>
              <w:t xml:space="preserve">means the UK Information Commissioner's Office, or any successor or replacement body from time to time; </w:t>
            </w:r>
          </w:p>
        </w:tc>
      </w:tr>
      <w:tr w:rsidR="00D378BB" w:rsidRPr="009A3FF4" w14:paraId="4E49D76B" w14:textId="77777777" w:rsidTr="004D56D9">
        <w:tc>
          <w:tcPr>
            <w:tcW w:w="2944" w:type="dxa"/>
          </w:tcPr>
          <w:p w14:paraId="3C37DE93" w14:textId="77777777" w:rsidR="00D378BB" w:rsidRPr="009A3FF4" w:rsidRDefault="00D378BB" w:rsidP="004D56D9">
            <w:pPr>
              <w:pStyle w:val="Body"/>
              <w:jc w:val="left"/>
              <w:rPr>
                <w:sz w:val="18"/>
                <w:szCs w:val="18"/>
              </w:rPr>
            </w:pPr>
            <w:r w:rsidRPr="009A3FF4">
              <w:rPr>
                <w:sz w:val="18"/>
                <w:szCs w:val="18"/>
              </w:rPr>
              <w:t>"</w:t>
            </w:r>
            <w:r w:rsidRPr="009A3FF4">
              <w:rPr>
                <w:b/>
                <w:sz w:val="18"/>
                <w:szCs w:val="18"/>
              </w:rPr>
              <w:t>ICO Correspondence</w:t>
            </w:r>
            <w:r w:rsidRPr="009A3FF4">
              <w:rPr>
                <w:sz w:val="18"/>
                <w:szCs w:val="18"/>
              </w:rPr>
              <w:t>"</w:t>
            </w:r>
          </w:p>
        </w:tc>
        <w:tc>
          <w:tcPr>
            <w:tcW w:w="6236" w:type="dxa"/>
          </w:tcPr>
          <w:p w14:paraId="46629062" w14:textId="77777777" w:rsidR="00D378BB" w:rsidRPr="009A3FF4" w:rsidRDefault="00D378BB" w:rsidP="004D56D9">
            <w:pPr>
              <w:pStyle w:val="Body"/>
              <w:rPr>
                <w:sz w:val="18"/>
                <w:szCs w:val="18"/>
              </w:rPr>
            </w:pPr>
            <w:r w:rsidRPr="009A3FF4">
              <w:rPr>
                <w:sz w:val="18"/>
                <w:szCs w:val="18"/>
              </w:rPr>
              <w:t xml:space="preserve">means any correspondence or communication (whether written or verbal) from the ICO in relation to the Processing of Personal Data; </w:t>
            </w:r>
          </w:p>
        </w:tc>
      </w:tr>
      <w:tr w:rsidR="00D378BB" w:rsidRPr="009A3FF4" w14:paraId="2255C61B" w14:textId="77777777" w:rsidTr="004D56D9">
        <w:tc>
          <w:tcPr>
            <w:tcW w:w="2944" w:type="dxa"/>
          </w:tcPr>
          <w:p w14:paraId="01D9F938"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"Losses"</w:t>
            </w:r>
          </w:p>
          <w:p w14:paraId="223A888D" w14:textId="77777777" w:rsidR="00D378BB" w:rsidRPr="009A3FF4" w:rsidRDefault="00D378BB" w:rsidP="004D56D9">
            <w:pPr>
              <w:spacing w:after="240"/>
              <w:rPr>
                <w:rFonts w:ascii="Arial" w:hAnsi="Arial" w:cs="Arial"/>
                <w:b/>
                <w:sz w:val="18"/>
                <w:szCs w:val="18"/>
                <w:lang w:val="en-GB"/>
              </w:rPr>
            </w:pPr>
          </w:p>
          <w:p w14:paraId="3A954D56" w14:textId="77777777" w:rsidR="00D378BB" w:rsidRPr="009A3FF4" w:rsidRDefault="00D378BB" w:rsidP="004D56D9">
            <w:pPr>
              <w:spacing w:after="240"/>
              <w:rPr>
                <w:rFonts w:ascii="Arial" w:hAnsi="Arial" w:cs="Arial"/>
                <w:b/>
                <w:sz w:val="18"/>
                <w:szCs w:val="18"/>
                <w:lang w:val="en-GB"/>
              </w:rPr>
            </w:pPr>
          </w:p>
          <w:p w14:paraId="0CC4AAFF" w14:textId="77777777" w:rsidR="00D378BB" w:rsidRPr="009A3FF4" w:rsidRDefault="00D378BB" w:rsidP="004D56D9">
            <w:pPr>
              <w:spacing w:after="240"/>
              <w:rPr>
                <w:rFonts w:ascii="Arial" w:hAnsi="Arial" w:cs="Arial"/>
                <w:b/>
                <w:sz w:val="18"/>
                <w:szCs w:val="18"/>
                <w:lang w:val="en-GB"/>
              </w:rPr>
            </w:pPr>
          </w:p>
          <w:p w14:paraId="6FE0A870" w14:textId="77777777" w:rsidR="00D378BB" w:rsidRPr="009A3FF4" w:rsidRDefault="00D378BB" w:rsidP="004D56D9">
            <w:pPr>
              <w:spacing w:after="240"/>
              <w:rPr>
                <w:rFonts w:ascii="Arial" w:hAnsi="Arial" w:cs="Arial"/>
                <w:b/>
                <w:sz w:val="18"/>
                <w:szCs w:val="18"/>
                <w:lang w:val="en-GB"/>
              </w:rPr>
            </w:pPr>
          </w:p>
          <w:p w14:paraId="18AACC8C" w14:textId="77777777" w:rsidR="00D378BB" w:rsidRPr="009A3FF4" w:rsidRDefault="00D378BB" w:rsidP="004D56D9">
            <w:pPr>
              <w:spacing w:after="240"/>
              <w:rPr>
                <w:rFonts w:ascii="Arial" w:hAnsi="Arial" w:cs="Arial"/>
                <w:sz w:val="18"/>
                <w:szCs w:val="18"/>
                <w:lang w:val="en-GB"/>
              </w:rPr>
            </w:pPr>
          </w:p>
        </w:tc>
        <w:tc>
          <w:tcPr>
            <w:tcW w:w="6236" w:type="dxa"/>
          </w:tcPr>
          <w:p w14:paraId="6B75D413" w14:textId="77777777" w:rsidR="00D378BB" w:rsidRPr="009A3FF4" w:rsidRDefault="00D378BB" w:rsidP="004D56D9">
            <w:pPr>
              <w:pStyle w:val="Body4"/>
              <w:ind w:left="0"/>
              <w:jc w:val="left"/>
              <w:rPr>
                <w:sz w:val="18"/>
                <w:szCs w:val="18"/>
              </w:rPr>
            </w:pPr>
            <w:r w:rsidRPr="009A3FF4">
              <w:rPr>
                <w:sz w:val="18"/>
                <w:szCs w:val="18"/>
              </w:rPr>
              <w:lastRenderedPageBreak/>
              <w:t xml:space="preserve">means all losses, fines, penalties, liabilities, damages, costs, charges, claims, amounts paid in settlement and expenses (including legal fees (on </w:t>
            </w:r>
            <w:r w:rsidRPr="009A3FF4">
              <w:rPr>
                <w:sz w:val="18"/>
                <w:szCs w:val="18"/>
              </w:rPr>
              <w:lastRenderedPageBreak/>
              <w:t>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tc>
      </w:tr>
      <w:tr w:rsidR="00D378BB" w:rsidRPr="009A3FF4" w14:paraId="235476E1" w14:textId="77777777" w:rsidTr="004D56D9">
        <w:tc>
          <w:tcPr>
            <w:tcW w:w="2944" w:type="dxa"/>
          </w:tcPr>
          <w:p w14:paraId="4F9DAE2F"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lastRenderedPageBreak/>
              <w:t xml:space="preserve">"Memorandum of Co-operation" </w:t>
            </w:r>
          </w:p>
        </w:tc>
        <w:tc>
          <w:tcPr>
            <w:tcW w:w="6236" w:type="dxa"/>
          </w:tcPr>
          <w:p w14:paraId="6F3019A3" w14:textId="3971DE43" w:rsidR="00D378BB" w:rsidRPr="009A3FF4" w:rsidRDefault="00D378BB" w:rsidP="004D56D9">
            <w:pPr>
              <w:pStyle w:val="Body4"/>
              <w:ind w:left="0"/>
              <w:rPr>
                <w:sz w:val="18"/>
                <w:szCs w:val="18"/>
              </w:rPr>
            </w:pPr>
            <w:r w:rsidRPr="009A3FF4">
              <w:rPr>
                <w:sz w:val="18"/>
                <w:szCs w:val="18"/>
              </w:rPr>
              <w:t xml:space="preserve">the </w:t>
            </w:r>
            <w:r w:rsidR="003136F3" w:rsidRPr="009A3FF4">
              <w:rPr>
                <w:sz w:val="18"/>
                <w:szCs w:val="18"/>
              </w:rPr>
              <w:t>M</w:t>
            </w:r>
            <w:r w:rsidRPr="009A3FF4">
              <w:rPr>
                <w:sz w:val="18"/>
                <w:szCs w:val="18"/>
              </w:rPr>
              <w:t xml:space="preserve">emorandum of </w:t>
            </w:r>
            <w:r w:rsidR="003136F3" w:rsidRPr="009A3FF4">
              <w:rPr>
                <w:sz w:val="18"/>
                <w:szCs w:val="18"/>
              </w:rPr>
              <w:t>C</w:t>
            </w:r>
            <w:r w:rsidRPr="009A3FF4">
              <w:rPr>
                <w:sz w:val="18"/>
                <w:szCs w:val="18"/>
              </w:rPr>
              <w:t>o-operation referred to in the Background section above.</w:t>
            </w:r>
          </w:p>
        </w:tc>
      </w:tr>
      <w:tr w:rsidR="00D378BB" w:rsidRPr="009A3FF4" w14:paraId="01468A5C" w14:textId="77777777" w:rsidTr="004D56D9">
        <w:tc>
          <w:tcPr>
            <w:tcW w:w="2944" w:type="dxa"/>
          </w:tcPr>
          <w:p w14:paraId="7A616888"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"Partnership Contract"</w:t>
            </w:r>
          </w:p>
        </w:tc>
        <w:tc>
          <w:tcPr>
            <w:tcW w:w="6236" w:type="dxa"/>
          </w:tcPr>
          <w:p w14:paraId="05F41E99" w14:textId="77777777" w:rsidR="00D378BB" w:rsidRPr="009A3FF4" w:rsidRDefault="00D378BB" w:rsidP="004D56D9">
            <w:pPr>
              <w:pStyle w:val="Body4"/>
              <w:ind w:left="0"/>
              <w:rPr>
                <w:sz w:val="18"/>
                <w:szCs w:val="18"/>
              </w:rPr>
            </w:pPr>
            <w:r w:rsidRPr="009A3FF4">
              <w:rPr>
                <w:sz w:val="18"/>
                <w:szCs w:val="18"/>
              </w:rPr>
              <w:t>the partnership contract between the University and the Partner Institution, referred to in the Background paragraph A above;</w:t>
            </w:r>
          </w:p>
        </w:tc>
      </w:tr>
      <w:tr w:rsidR="00D378BB" w:rsidRPr="009A3FF4" w14:paraId="0C8C6B52" w14:textId="77777777" w:rsidTr="004D56D9">
        <w:tc>
          <w:tcPr>
            <w:tcW w:w="2944" w:type="dxa"/>
          </w:tcPr>
          <w:p w14:paraId="0A36966F" w14:textId="77777777" w:rsidR="00D378BB" w:rsidRPr="009A3FF4" w:rsidRDefault="00D378BB" w:rsidP="004D56D9">
            <w:pPr>
              <w:rPr>
                <w:rFonts w:ascii="Arial" w:hAnsi="Arial" w:cs="Arial"/>
                <w:b/>
                <w:sz w:val="18"/>
                <w:szCs w:val="18"/>
                <w:lang w:val="en-GB"/>
              </w:rPr>
            </w:pPr>
            <w:r w:rsidRPr="009A3FF4">
              <w:rPr>
                <w:rFonts w:ascii="Arial" w:hAnsi="Arial" w:cs="Arial"/>
                <w:b/>
                <w:sz w:val="18"/>
                <w:szCs w:val="18"/>
                <w:lang w:val="en-GB"/>
              </w:rPr>
              <w:t>"Personal Data"</w:t>
            </w:r>
          </w:p>
        </w:tc>
        <w:tc>
          <w:tcPr>
            <w:tcW w:w="6236" w:type="dxa"/>
          </w:tcPr>
          <w:p w14:paraId="6B35DDD7" w14:textId="77777777" w:rsidR="00D378BB" w:rsidRPr="009A3FF4" w:rsidRDefault="00D378BB" w:rsidP="004D56D9">
            <w:pPr>
              <w:pStyle w:val="Body"/>
              <w:rPr>
                <w:sz w:val="18"/>
                <w:szCs w:val="18"/>
              </w:rPr>
            </w:pPr>
            <w:r w:rsidRPr="009A3FF4">
              <w:rPr>
                <w:sz w:val="18"/>
                <w:szCs w:val="18"/>
              </w:rPr>
              <w:t>means any personal data (as defined in the Data Protection Laws) Processed by either Party in connection with this Agreement</w:t>
            </w:r>
            <w:r w:rsidR="0039356E" w:rsidRPr="009A3FF4">
              <w:rPr>
                <w:sz w:val="18"/>
                <w:szCs w:val="18"/>
              </w:rPr>
              <w:t xml:space="preserve"> and shared between the Parties</w:t>
            </w:r>
            <w:r w:rsidRPr="009A3FF4">
              <w:rPr>
                <w:sz w:val="18"/>
                <w:szCs w:val="18"/>
              </w:rPr>
              <w:t>, and for the purposes of this Agreement includes Sensitive Personal Data. The scope of the Personal Data that may be shared is specified in Appendix</w:t>
            </w:r>
            <w:r w:rsidRPr="009A3FF4">
              <w:rPr>
                <w:snapToGrid w:val="0"/>
                <w:sz w:val="18"/>
                <w:szCs w:val="18"/>
              </w:rPr>
              <w:t xml:space="preserve"> 1</w:t>
            </w:r>
            <w:r w:rsidRPr="009A3FF4">
              <w:rPr>
                <w:sz w:val="18"/>
                <w:szCs w:val="18"/>
              </w:rPr>
              <w:t xml:space="preserve"> (</w:t>
            </w:r>
            <w:r w:rsidRPr="009A3FF4">
              <w:rPr>
                <w:i/>
                <w:iCs/>
                <w:sz w:val="18"/>
                <w:szCs w:val="18"/>
              </w:rPr>
              <w:t>Data Processing Particulars</w:t>
            </w:r>
            <w:r w:rsidRPr="009A3FF4">
              <w:rPr>
                <w:sz w:val="18"/>
                <w:szCs w:val="18"/>
              </w:rPr>
              <w:t>);</w:t>
            </w:r>
          </w:p>
        </w:tc>
      </w:tr>
      <w:tr w:rsidR="00D378BB" w:rsidRPr="009A3FF4" w14:paraId="5133BB94" w14:textId="77777777" w:rsidTr="004D56D9">
        <w:tc>
          <w:tcPr>
            <w:tcW w:w="2944" w:type="dxa"/>
          </w:tcPr>
          <w:p w14:paraId="01FDDB5F" w14:textId="77777777" w:rsidR="00D378BB" w:rsidRPr="009A3FF4" w:rsidRDefault="00D378BB" w:rsidP="004D56D9">
            <w:pPr>
              <w:rPr>
                <w:rFonts w:ascii="Arial" w:hAnsi="Arial" w:cs="Arial"/>
                <w:b/>
                <w:sz w:val="18"/>
                <w:szCs w:val="18"/>
                <w:lang w:val="en-GB"/>
              </w:rPr>
            </w:pPr>
            <w:r w:rsidRPr="009A3FF4">
              <w:rPr>
                <w:rFonts w:ascii="Arial" w:hAnsi="Arial" w:cs="Arial"/>
                <w:b/>
                <w:bCs/>
                <w:sz w:val="18"/>
                <w:szCs w:val="18"/>
                <w:lang w:val="en-GB"/>
              </w:rPr>
              <w:t>"Personal Data Breach"</w:t>
            </w:r>
          </w:p>
        </w:tc>
        <w:tc>
          <w:tcPr>
            <w:tcW w:w="6236" w:type="dxa"/>
          </w:tcPr>
          <w:p w14:paraId="02D56FEE" w14:textId="77777777" w:rsidR="00D378BB" w:rsidRPr="009A3FF4" w:rsidRDefault="00D378BB" w:rsidP="004D56D9">
            <w:pPr>
              <w:pStyle w:val="Body"/>
              <w:rPr>
                <w:sz w:val="18"/>
                <w:szCs w:val="18"/>
              </w:rPr>
            </w:pPr>
            <w:r w:rsidRPr="009A3FF4">
              <w:rPr>
                <w:sz w:val="18"/>
                <w:szCs w:val="18"/>
              </w:rPr>
              <w:t>has the meaning set out in the Data Protection Laws</w:t>
            </w:r>
            <w:r w:rsidR="0039356E" w:rsidRPr="009A3FF4">
              <w:rPr>
                <w:sz w:val="18"/>
                <w:szCs w:val="18"/>
              </w:rPr>
              <w:t xml:space="preserve"> and for the avoidance of doubt</w:t>
            </w:r>
            <w:r w:rsidRPr="009A3FF4">
              <w:rPr>
                <w:sz w:val="18"/>
                <w:szCs w:val="18"/>
              </w:rPr>
              <w:t xml:space="preserve">, includes a breach of Paragraph </w:t>
            </w:r>
            <w:r w:rsidRPr="009A3FF4">
              <w:rPr>
                <w:sz w:val="18"/>
                <w:szCs w:val="18"/>
              </w:rPr>
              <w:fldChar w:fldCharType="begin"/>
            </w:r>
            <w:r w:rsidRPr="009A3FF4">
              <w:rPr>
                <w:sz w:val="18"/>
                <w:szCs w:val="18"/>
              </w:rPr>
              <w:instrText xml:space="preserve"> REF _Ref503954108 \r \h  \* MERGEFORMAT </w:instrText>
            </w:r>
            <w:r w:rsidRPr="009A3FF4">
              <w:rPr>
                <w:sz w:val="18"/>
                <w:szCs w:val="18"/>
              </w:rPr>
            </w:r>
            <w:r w:rsidRPr="009A3FF4">
              <w:rPr>
                <w:sz w:val="18"/>
                <w:szCs w:val="18"/>
              </w:rPr>
              <w:fldChar w:fldCharType="separate"/>
            </w:r>
            <w:r w:rsidRPr="009A3FF4">
              <w:rPr>
                <w:sz w:val="18"/>
                <w:szCs w:val="18"/>
              </w:rPr>
              <w:t>2.2.2(d)</w:t>
            </w:r>
            <w:r w:rsidRPr="009A3FF4">
              <w:rPr>
                <w:sz w:val="18"/>
                <w:szCs w:val="18"/>
              </w:rPr>
              <w:fldChar w:fldCharType="end"/>
            </w:r>
            <w:r w:rsidRPr="009A3FF4">
              <w:rPr>
                <w:sz w:val="18"/>
                <w:szCs w:val="18"/>
              </w:rPr>
              <w:t>;</w:t>
            </w:r>
          </w:p>
        </w:tc>
      </w:tr>
      <w:tr w:rsidR="00D378BB" w:rsidRPr="009A3FF4" w14:paraId="701BB8EB" w14:textId="77777777" w:rsidTr="004D56D9">
        <w:tc>
          <w:tcPr>
            <w:tcW w:w="2944" w:type="dxa"/>
          </w:tcPr>
          <w:p w14:paraId="48AFFD7E"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"Processing"/"Process"</w:t>
            </w:r>
          </w:p>
        </w:tc>
        <w:tc>
          <w:tcPr>
            <w:tcW w:w="6236" w:type="dxa"/>
          </w:tcPr>
          <w:p w14:paraId="229CB014" w14:textId="77777777" w:rsidR="00D378BB" w:rsidRPr="009A3FF4" w:rsidRDefault="00D378BB" w:rsidP="004D56D9">
            <w:pPr>
              <w:pStyle w:val="Body"/>
              <w:jc w:val="left"/>
              <w:rPr>
                <w:sz w:val="18"/>
                <w:szCs w:val="18"/>
              </w:rPr>
            </w:pPr>
            <w:r w:rsidRPr="009A3FF4">
              <w:rPr>
                <w:sz w:val="18"/>
                <w:szCs w:val="18"/>
              </w:rPr>
              <w:t>has the meaning set out in the Data Protection Laws (and "</w:t>
            </w:r>
            <w:r w:rsidRPr="009A3FF4">
              <w:rPr>
                <w:b/>
                <w:sz w:val="18"/>
                <w:szCs w:val="18"/>
              </w:rPr>
              <w:t>Process</w:t>
            </w:r>
            <w:r w:rsidRPr="009A3FF4">
              <w:rPr>
                <w:sz w:val="18"/>
                <w:szCs w:val="18"/>
              </w:rPr>
              <w:t>" and "</w:t>
            </w:r>
            <w:r w:rsidRPr="009A3FF4">
              <w:rPr>
                <w:b/>
                <w:sz w:val="18"/>
                <w:szCs w:val="18"/>
              </w:rPr>
              <w:t>Processed</w:t>
            </w:r>
            <w:r w:rsidRPr="009A3FF4">
              <w:rPr>
                <w:sz w:val="18"/>
                <w:szCs w:val="18"/>
              </w:rPr>
              <w:t>" shall be construed accordingly);</w:t>
            </w:r>
          </w:p>
        </w:tc>
      </w:tr>
      <w:tr w:rsidR="00D378BB" w:rsidRPr="009A3FF4" w14:paraId="78B85525" w14:textId="77777777" w:rsidTr="004D56D9">
        <w:tc>
          <w:tcPr>
            <w:tcW w:w="2944" w:type="dxa"/>
          </w:tcPr>
          <w:p w14:paraId="7291FE69"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"Programme"</w:t>
            </w:r>
          </w:p>
        </w:tc>
        <w:tc>
          <w:tcPr>
            <w:tcW w:w="6236" w:type="dxa"/>
          </w:tcPr>
          <w:p w14:paraId="65DA09D6" w14:textId="60689604" w:rsidR="00D378BB" w:rsidRPr="009A3FF4" w:rsidRDefault="00D378BB" w:rsidP="00E404A7">
            <w:pPr>
              <w:pStyle w:val="Body"/>
              <w:jc w:val="left"/>
              <w:rPr>
                <w:sz w:val="18"/>
                <w:szCs w:val="18"/>
              </w:rPr>
            </w:pPr>
            <w:r w:rsidRPr="009A3FF4">
              <w:rPr>
                <w:sz w:val="18"/>
                <w:szCs w:val="18"/>
              </w:rPr>
              <w:t xml:space="preserve">the </w:t>
            </w:r>
            <w:r w:rsidR="00E404A7" w:rsidRPr="009A3FF4">
              <w:rPr>
                <w:sz w:val="18"/>
                <w:szCs w:val="18"/>
              </w:rPr>
              <w:t>p</w:t>
            </w:r>
            <w:r w:rsidRPr="009A3FF4">
              <w:rPr>
                <w:sz w:val="18"/>
                <w:szCs w:val="18"/>
              </w:rPr>
              <w:t xml:space="preserve">rogrammes specified in the Memorandum of Co-operation; </w:t>
            </w:r>
          </w:p>
        </w:tc>
      </w:tr>
      <w:tr w:rsidR="00D378BB" w:rsidRPr="009A3FF4" w14:paraId="68083933" w14:textId="77777777" w:rsidTr="004D56D9">
        <w:tc>
          <w:tcPr>
            <w:tcW w:w="2944" w:type="dxa"/>
          </w:tcPr>
          <w:p w14:paraId="52A756B0" w14:textId="77777777" w:rsidR="00D378BB" w:rsidRPr="009A3FF4" w:rsidRDefault="00D378BB" w:rsidP="004D56D9">
            <w:pPr>
              <w:spacing w:after="240"/>
              <w:rPr>
                <w:rFonts w:ascii="Arial" w:hAnsi="Arial" w:cs="Arial"/>
                <w:b/>
                <w:sz w:val="18"/>
                <w:szCs w:val="18"/>
                <w:lang w:val="en-GB"/>
              </w:rPr>
            </w:pPr>
            <w:r w:rsidRPr="009A3FF4">
              <w:rPr>
                <w:rFonts w:ascii="Arial" w:hAnsi="Arial" w:cs="Arial"/>
                <w:b/>
                <w:sz w:val="18"/>
                <w:szCs w:val="18"/>
                <w:lang w:val="en-GB"/>
              </w:rPr>
              <w:t>"Restricted Country"</w:t>
            </w:r>
          </w:p>
        </w:tc>
        <w:tc>
          <w:tcPr>
            <w:tcW w:w="6236" w:type="dxa"/>
          </w:tcPr>
          <w:p w14:paraId="78B58DA7" w14:textId="77777777" w:rsidR="00D378BB" w:rsidRPr="009A3FF4" w:rsidRDefault="00D378BB" w:rsidP="004D56D9">
            <w:pPr>
              <w:pStyle w:val="Body"/>
              <w:rPr>
                <w:sz w:val="18"/>
                <w:szCs w:val="18"/>
              </w:rPr>
            </w:pPr>
            <w:r w:rsidRPr="009A3FF4">
              <w:rPr>
                <w:sz w:val="18"/>
                <w:szCs w:val="18"/>
              </w:rPr>
              <w:t xml:space="preserve">means a country, territory or jurisdiction which is not deemed to provide adequate protection in accordance with the Data Protection Laws; </w:t>
            </w:r>
          </w:p>
        </w:tc>
      </w:tr>
      <w:tr w:rsidR="00D378BB" w:rsidRPr="009A3FF4" w14:paraId="200EA4B1" w14:textId="77777777" w:rsidTr="004D56D9">
        <w:trPr>
          <w:trHeight w:val="1471"/>
        </w:trPr>
        <w:tc>
          <w:tcPr>
            <w:tcW w:w="2944" w:type="dxa"/>
          </w:tcPr>
          <w:p w14:paraId="1E874B59" w14:textId="77777777" w:rsidR="00D378BB" w:rsidRPr="009A3FF4" w:rsidRDefault="00D378BB" w:rsidP="004D56D9">
            <w:pPr>
              <w:pStyle w:val="Body"/>
              <w:jc w:val="left"/>
              <w:rPr>
                <w:sz w:val="18"/>
                <w:szCs w:val="18"/>
              </w:rPr>
            </w:pPr>
            <w:r w:rsidRPr="009A3FF4">
              <w:rPr>
                <w:sz w:val="18"/>
                <w:szCs w:val="18"/>
              </w:rPr>
              <w:t>"</w:t>
            </w:r>
            <w:r w:rsidRPr="009A3FF4">
              <w:rPr>
                <w:b/>
                <w:sz w:val="18"/>
                <w:szCs w:val="18"/>
              </w:rPr>
              <w:t>Security Requirements</w:t>
            </w:r>
            <w:r w:rsidRPr="009A3FF4">
              <w:rPr>
                <w:sz w:val="18"/>
                <w:szCs w:val="18"/>
              </w:rPr>
              <w:t>"</w:t>
            </w:r>
          </w:p>
        </w:tc>
        <w:tc>
          <w:tcPr>
            <w:tcW w:w="6236" w:type="dxa"/>
          </w:tcPr>
          <w:p w14:paraId="47624570" w14:textId="77777777" w:rsidR="00D378BB" w:rsidRPr="009A3FF4" w:rsidRDefault="00D378BB" w:rsidP="004D56D9">
            <w:pPr>
              <w:pStyle w:val="Body"/>
              <w:jc w:val="left"/>
              <w:rPr>
                <w:sz w:val="18"/>
                <w:szCs w:val="18"/>
              </w:rPr>
            </w:pPr>
            <w:r w:rsidRPr="009A3FF4">
              <w:rPr>
                <w:sz w:val="18"/>
                <w:szCs w:val="18"/>
              </w:rPr>
              <w:t>means the requirements regarding the security of Personal Data, as set out in the Data Protection Laws</w:t>
            </w:r>
            <w:r w:rsidR="0039356E" w:rsidRPr="009A3FF4">
              <w:rPr>
                <w:sz w:val="18"/>
                <w:szCs w:val="18"/>
              </w:rPr>
              <w:t xml:space="preserve"> (including, in particular, the</w:t>
            </w:r>
            <w:r w:rsidRPr="009A3FF4">
              <w:rPr>
                <w:sz w:val="18"/>
                <w:szCs w:val="18"/>
              </w:rPr>
              <w:t xml:space="preserve"> measures set out in Article 32(1) of the GDPR (taking due account of the matters described in Article 32(2) of the GDPR)) as applicable;</w:t>
            </w:r>
          </w:p>
        </w:tc>
      </w:tr>
      <w:tr w:rsidR="00D378BB" w:rsidRPr="009A3FF4" w14:paraId="31F72D2A" w14:textId="77777777" w:rsidTr="004D56D9">
        <w:tc>
          <w:tcPr>
            <w:tcW w:w="2944" w:type="dxa"/>
          </w:tcPr>
          <w:p w14:paraId="6CD0ED52" w14:textId="77777777" w:rsidR="00D378BB" w:rsidRPr="009A3FF4" w:rsidRDefault="00D378BB" w:rsidP="004D56D9">
            <w:pPr>
              <w:pStyle w:val="Body"/>
              <w:jc w:val="left"/>
              <w:rPr>
                <w:b/>
                <w:sz w:val="18"/>
                <w:szCs w:val="18"/>
              </w:rPr>
            </w:pPr>
            <w:r w:rsidRPr="009A3FF4">
              <w:rPr>
                <w:b/>
                <w:sz w:val="18"/>
                <w:szCs w:val="18"/>
              </w:rPr>
              <w:t xml:space="preserve">"Shared Data" </w:t>
            </w:r>
          </w:p>
        </w:tc>
        <w:tc>
          <w:tcPr>
            <w:tcW w:w="6236" w:type="dxa"/>
          </w:tcPr>
          <w:p w14:paraId="262D4685" w14:textId="77777777" w:rsidR="00D378BB" w:rsidRPr="009A3FF4" w:rsidRDefault="00D378BB" w:rsidP="004D56D9">
            <w:pPr>
              <w:pStyle w:val="Body"/>
              <w:jc w:val="left"/>
              <w:rPr>
                <w:sz w:val="18"/>
                <w:szCs w:val="18"/>
              </w:rPr>
            </w:pPr>
            <w:r w:rsidRPr="009A3FF4">
              <w:rPr>
                <w:sz w:val="18"/>
                <w:szCs w:val="18"/>
              </w:rPr>
              <w:t xml:space="preserve">means the Personal Data specified in Appendix 1 below which if shared between parties will be ‘shared data’ for Permitted Purposes;  </w:t>
            </w:r>
          </w:p>
        </w:tc>
      </w:tr>
      <w:tr w:rsidR="00D378BB" w:rsidRPr="009A3FF4" w14:paraId="6982F21F" w14:textId="77777777" w:rsidTr="004D56D9">
        <w:tc>
          <w:tcPr>
            <w:tcW w:w="2944" w:type="dxa"/>
          </w:tcPr>
          <w:p w14:paraId="728C7DB8" w14:textId="77777777" w:rsidR="00D378BB" w:rsidRPr="009A3FF4" w:rsidRDefault="00D378BB" w:rsidP="004D56D9">
            <w:pPr>
              <w:rPr>
                <w:rFonts w:ascii="Arial" w:hAnsi="Arial" w:cs="Arial"/>
                <w:b/>
                <w:sz w:val="18"/>
                <w:szCs w:val="18"/>
                <w:lang w:val="en-GB"/>
              </w:rPr>
            </w:pPr>
            <w:r w:rsidRPr="009A3FF4">
              <w:rPr>
                <w:rFonts w:ascii="Arial" w:hAnsi="Arial" w:cs="Arial"/>
                <w:b/>
                <w:sz w:val="18"/>
                <w:szCs w:val="18"/>
                <w:lang w:val="en-GB"/>
              </w:rPr>
              <w:t>"Sensitive Personal Data"</w:t>
            </w:r>
          </w:p>
        </w:tc>
        <w:tc>
          <w:tcPr>
            <w:tcW w:w="6236" w:type="dxa"/>
          </w:tcPr>
          <w:p w14:paraId="12BFF767" w14:textId="77777777" w:rsidR="00D378BB" w:rsidRPr="009A3FF4" w:rsidRDefault="00D378BB" w:rsidP="004D56D9">
            <w:pPr>
              <w:pStyle w:val="Body"/>
              <w:rPr>
                <w:sz w:val="18"/>
                <w:szCs w:val="18"/>
              </w:rPr>
            </w:pPr>
            <w:r w:rsidRPr="009A3FF4">
              <w:rPr>
                <w:sz w:val="18"/>
                <w:szCs w:val="18"/>
              </w:rPr>
              <w:t xml:space="preserve">means Personal Data that reveals such special categories of data specified in Article 9(1) of the GDPR; </w:t>
            </w:r>
          </w:p>
        </w:tc>
      </w:tr>
      <w:tr w:rsidR="00D378BB" w:rsidRPr="009A3FF4" w14:paraId="3D520FD2" w14:textId="77777777" w:rsidTr="004D56D9">
        <w:tc>
          <w:tcPr>
            <w:tcW w:w="2944" w:type="dxa"/>
          </w:tcPr>
          <w:p w14:paraId="5F8F88F2" w14:textId="77777777" w:rsidR="00D378BB" w:rsidRPr="009A3FF4" w:rsidRDefault="00D378BB" w:rsidP="004D56D9">
            <w:pPr>
              <w:spacing w:after="240"/>
              <w:rPr>
                <w:rFonts w:ascii="Arial" w:hAnsi="Arial" w:cs="Arial"/>
                <w:b/>
                <w:sz w:val="18"/>
                <w:szCs w:val="18"/>
                <w:lang w:val="en-GB"/>
              </w:rPr>
            </w:pPr>
            <w:r w:rsidRPr="009A3FF4">
              <w:rPr>
                <w:rFonts w:ascii="Arial" w:hAnsi="Arial" w:cs="Arial"/>
                <w:sz w:val="18"/>
                <w:szCs w:val="18"/>
                <w:lang w:val="en-GB"/>
              </w:rPr>
              <w:t>"</w:t>
            </w:r>
            <w:r w:rsidRPr="009A3FF4">
              <w:rPr>
                <w:rFonts w:ascii="Arial" w:hAnsi="Arial" w:cs="Arial"/>
                <w:b/>
                <w:sz w:val="18"/>
                <w:szCs w:val="18"/>
                <w:lang w:val="en-GB"/>
              </w:rPr>
              <w:t>Third Party Request</w:t>
            </w:r>
            <w:r w:rsidRPr="009A3FF4">
              <w:rPr>
                <w:rFonts w:ascii="Arial" w:hAnsi="Arial" w:cs="Arial"/>
                <w:sz w:val="18"/>
                <w:szCs w:val="18"/>
                <w:lang w:val="en-GB"/>
              </w:rPr>
              <w:t>"</w:t>
            </w:r>
          </w:p>
        </w:tc>
        <w:tc>
          <w:tcPr>
            <w:tcW w:w="6236" w:type="dxa"/>
          </w:tcPr>
          <w:p w14:paraId="20858528" w14:textId="77777777" w:rsidR="00D378BB" w:rsidRPr="009A3FF4" w:rsidRDefault="00D378BB" w:rsidP="004D56D9">
            <w:pPr>
              <w:pStyle w:val="Body"/>
              <w:rPr>
                <w:sz w:val="18"/>
                <w:szCs w:val="18"/>
              </w:rPr>
            </w:pPr>
            <w:r w:rsidRPr="009A3FF4">
              <w:rPr>
                <w:sz w:val="18"/>
                <w:szCs w:val="18"/>
              </w:rPr>
              <w:t xml:space="preserve">means a written request from any third party for disclosure of Personal Data where compliance with such request is required or purported to be required by law or regulation.        </w:t>
            </w:r>
          </w:p>
        </w:tc>
      </w:tr>
    </w:tbl>
    <w:p w14:paraId="1035BF49" w14:textId="77777777" w:rsidR="00D378BB" w:rsidRPr="009A3FF4" w:rsidRDefault="00D378BB" w:rsidP="00D378BB">
      <w:pPr>
        <w:pStyle w:val="Body"/>
        <w:rPr>
          <w:rStyle w:val="Level1asHeadingtext"/>
          <w:sz w:val="18"/>
          <w:szCs w:val="18"/>
        </w:rPr>
      </w:pPr>
    </w:p>
    <w:p w14:paraId="78F81EBF" w14:textId="77777777" w:rsidR="00D378BB" w:rsidRPr="009A3FF4" w:rsidRDefault="00D378BB" w:rsidP="00A003B6">
      <w:pPr>
        <w:pStyle w:val="Level1"/>
        <w:keepNext/>
        <w:numPr>
          <w:ilvl w:val="0"/>
          <w:numId w:val="134"/>
        </w:numPr>
        <w:rPr>
          <w:sz w:val="18"/>
        </w:rPr>
      </w:pPr>
      <w:r w:rsidRPr="009A3FF4">
        <w:rPr>
          <w:rStyle w:val="Level1asHeadingtext"/>
          <w:sz w:val="18"/>
        </w:rPr>
        <w:t>DATA PROTECTION</w:t>
      </w:r>
    </w:p>
    <w:p w14:paraId="61C06D4F" w14:textId="77777777" w:rsidR="00D378BB" w:rsidRPr="009A3FF4" w:rsidRDefault="00D378BB" w:rsidP="00D378BB">
      <w:pPr>
        <w:pStyle w:val="Level2"/>
        <w:ind w:left="964"/>
        <w:jc w:val="left"/>
        <w:rPr>
          <w:b/>
          <w:sz w:val="18"/>
        </w:rPr>
      </w:pPr>
      <w:r w:rsidRPr="009A3FF4">
        <w:rPr>
          <w:b/>
          <w:sz w:val="18"/>
        </w:rPr>
        <w:t>Term of the Data Sharing Agreement and Nature of the Processing</w:t>
      </w:r>
    </w:p>
    <w:p w14:paraId="2E2E6D81" w14:textId="792F5E88" w:rsidR="00D378BB" w:rsidRPr="009A3FF4" w:rsidRDefault="00D378BB" w:rsidP="00D378BB">
      <w:pPr>
        <w:pStyle w:val="Level3"/>
        <w:rPr>
          <w:sz w:val="18"/>
        </w:rPr>
      </w:pPr>
      <w:bookmarkStart w:id="10" w:name="_Ref499023341"/>
      <w:r w:rsidRPr="009A3FF4">
        <w:rPr>
          <w:sz w:val="18"/>
        </w:rPr>
        <w:t xml:space="preserve">This Data Sharing Agreement shall be effective from </w:t>
      </w:r>
      <w:r w:rsidR="00343D45" w:rsidRPr="009A3FF4">
        <w:rPr>
          <w:color w:val="7030A0"/>
          <w:sz w:val="18"/>
        </w:rPr>
        <w:t>[INSERT</w:t>
      </w:r>
      <w:r w:rsidR="00CF39B2" w:rsidRPr="009A3FF4">
        <w:rPr>
          <w:color w:val="7030A0"/>
          <w:sz w:val="18"/>
        </w:rPr>
        <w:t xml:space="preserve"> DATE OF START OF </w:t>
      </w:r>
      <w:r w:rsidR="00343D45" w:rsidRPr="009A3FF4">
        <w:rPr>
          <w:color w:val="7030A0"/>
          <w:sz w:val="18"/>
        </w:rPr>
        <w:t>MOC]</w:t>
      </w:r>
      <w:r w:rsidR="00CF39B2" w:rsidRPr="009A3FF4">
        <w:rPr>
          <w:sz w:val="18"/>
        </w:rPr>
        <w:t xml:space="preserve"> </w:t>
      </w:r>
      <w:r w:rsidRPr="009A3FF4">
        <w:rPr>
          <w:sz w:val="18"/>
        </w:rPr>
        <w:t xml:space="preserve">and shall continue for duration of the Partnership Contract. On termination or expiry of the Partnership Contract, the terms of this Data Sharing Agreement will continue for so long as there are students enrolled before the termination date and who are entitled to continue and complete the course for any period of time after the termination date. </w:t>
      </w:r>
    </w:p>
    <w:p w14:paraId="462BC6BA" w14:textId="2BFEF4E2" w:rsidR="00D378BB" w:rsidRPr="009A3FF4" w:rsidRDefault="00D378BB" w:rsidP="00D378BB">
      <w:pPr>
        <w:pStyle w:val="Level3"/>
        <w:rPr>
          <w:sz w:val="18"/>
        </w:rPr>
      </w:pPr>
      <w:r w:rsidRPr="009A3FF4">
        <w:rPr>
          <w:sz w:val="18"/>
        </w:rPr>
        <w:lastRenderedPageBreak/>
        <w:t xml:space="preserve">The Parties </w:t>
      </w:r>
      <w:r w:rsidR="0039356E" w:rsidRPr="009A3FF4">
        <w:rPr>
          <w:sz w:val="18"/>
        </w:rPr>
        <w:t xml:space="preserve">will share the </w:t>
      </w:r>
      <w:r w:rsidRPr="009A3FF4">
        <w:rPr>
          <w:sz w:val="18"/>
        </w:rPr>
        <w:t xml:space="preserve">personal data specified in Appendix 1, in the course of carrying out their respective functions under the Partnership </w:t>
      </w:r>
      <w:r w:rsidR="00F55BCD" w:rsidRPr="009A3FF4">
        <w:rPr>
          <w:sz w:val="18"/>
        </w:rPr>
        <w:t>Contract</w:t>
      </w:r>
      <w:r w:rsidRPr="009A3FF4">
        <w:rPr>
          <w:sz w:val="18"/>
        </w:rPr>
        <w:t xml:space="preserve">. In respect of the </w:t>
      </w:r>
      <w:r w:rsidR="0039356E" w:rsidRPr="009A3FF4">
        <w:rPr>
          <w:sz w:val="18"/>
        </w:rPr>
        <w:t>Shared Data,</w:t>
      </w:r>
      <w:r w:rsidRPr="009A3FF4">
        <w:rPr>
          <w:sz w:val="18"/>
        </w:rPr>
        <w:t xml:space="preserve"> the Parties acknowledge and agree that they will each for themselves as Data Controllers </w:t>
      </w:r>
      <w:r w:rsidR="0039356E" w:rsidRPr="009A3FF4">
        <w:rPr>
          <w:sz w:val="18"/>
        </w:rPr>
        <w:t xml:space="preserve">determine the purpose and </w:t>
      </w:r>
      <w:r w:rsidRPr="009A3FF4">
        <w:rPr>
          <w:sz w:val="18"/>
        </w:rPr>
        <w:t xml:space="preserve">the means of Processing of the Personal Data they receive from the other party. </w:t>
      </w:r>
      <w:bookmarkEnd w:id="10"/>
    </w:p>
    <w:p w14:paraId="1873B7BF" w14:textId="2ABEB075" w:rsidR="00D378BB" w:rsidRPr="009A3FF4" w:rsidRDefault="00D378BB" w:rsidP="00D378BB">
      <w:pPr>
        <w:pStyle w:val="Level3"/>
        <w:rPr>
          <w:sz w:val="18"/>
        </w:rPr>
      </w:pPr>
      <w:r w:rsidRPr="009A3FF4">
        <w:rPr>
          <w:sz w:val="18"/>
        </w:rPr>
        <w:t>Each of the Parties acknowledges and agrees that Appendix 1 (</w:t>
      </w:r>
      <w:r w:rsidRPr="009A3FF4">
        <w:rPr>
          <w:i/>
          <w:sz w:val="18"/>
        </w:rPr>
        <w:t>Data Processing Particulars</w:t>
      </w:r>
      <w:r w:rsidRPr="009A3FF4">
        <w:rPr>
          <w:sz w:val="18"/>
        </w:rPr>
        <w:t xml:space="preserve">) to this Agreement is an accurate description of the Data Processing Particulars, and that any update or variation required </w:t>
      </w:r>
      <w:r w:rsidR="00343D45" w:rsidRPr="009A3FF4">
        <w:rPr>
          <w:sz w:val="18"/>
        </w:rPr>
        <w:t>to Appendix</w:t>
      </w:r>
      <w:r w:rsidRPr="009A3FF4">
        <w:rPr>
          <w:sz w:val="18"/>
        </w:rPr>
        <w:t xml:space="preserve"> 1 will be agreed in writing and shall be incorporated into this Data Sharing Agreement as an addendum.</w:t>
      </w:r>
    </w:p>
    <w:p w14:paraId="2A5CDCA0" w14:textId="77777777" w:rsidR="00D378BB" w:rsidRPr="009A3FF4" w:rsidRDefault="00D378BB" w:rsidP="00D378BB">
      <w:pPr>
        <w:pStyle w:val="Level2"/>
        <w:ind w:left="851"/>
        <w:rPr>
          <w:sz w:val="18"/>
        </w:rPr>
      </w:pPr>
      <w:bookmarkStart w:id="11" w:name="_Ref350425504"/>
      <w:r w:rsidRPr="009A3FF4">
        <w:rPr>
          <w:sz w:val="18"/>
        </w:rPr>
        <w:t>Data Controller Obligations</w:t>
      </w:r>
      <w:bookmarkEnd w:id="11"/>
    </w:p>
    <w:p w14:paraId="4788AF7B" w14:textId="77777777" w:rsidR="00D378BB" w:rsidRPr="009A3FF4" w:rsidRDefault="00D378BB" w:rsidP="00D378BB">
      <w:pPr>
        <w:pStyle w:val="Level3"/>
        <w:rPr>
          <w:sz w:val="18"/>
        </w:rPr>
      </w:pPr>
      <w:bookmarkStart w:id="12" w:name="_Ref498955478"/>
      <w:r w:rsidRPr="009A3FF4">
        <w:rPr>
          <w:sz w:val="18"/>
        </w:rPr>
        <w:t>Each Party shall in relation to the Processing of the Personal Data comply with its respective obligations under the Data Protection Laws.</w:t>
      </w:r>
      <w:bookmarkEnd w:id="12"/>
      <w:r w:rsidRPr="009A3FF4">
        <w:rPr>
          <w:sz w:val="18"/>
        </w:rPr>
        <w:t xml:space="preserve"> </w:t>
      </w:r>
    </w:p>
    <w:p w14:paraId="61C0D4DA" w14:textId="77777777" w:rsidR="00D378BB" w:rsidRPr="009A3FF4" w:rsidRDefault="00D378BB" w:rsidP="00D378BB">
      <w:pPr>
        <w:pStyle w:val="Level3"/>
        <w:rPr>
          <w:sz w:val="18"/>
        </w:rPr>
      </w:pPr>
      <w:bookmarkStart w:id="13" w:name="_Ref498956544"/>
      <w:r w:rsidRPr="009A3FF4">
        <w:rPr>
          <w:sz w:val="18"/>
        </w:rPr>
        <w:t xml:space="preserve">Without limiting the generality of the obligation set out in Paragraph </w:t>
      </w:r>
      <w:r w:rsidRPr="009A3FF4">
        <w:rPr>
          <w:sz w:val="18"/>
        </w:rPr>
        <w:fldChar w:fldCharType="begin"/>
      </w:r>
      <w:r w:rsidRPr="009A3FF4">
        <w:rPr>
          <w:sz w:val="18"/>
        </w:rPr>
        <w:instrText xml:space="preserve"> REF _Ref498955478 \r \h  \* MERGEFORMAT </w:instrText>
      </w:r>
      <w:r w:rsidRPr="009A3FF4">
        <w:rPr>
          <w:sz w:val="18"/>
        </w:rPr>
      </w:r>
      <w:r w:rsidRPr="009A3FF4">
        <w:rPr>
          <w:sz w:val="18"/>
        </w:rPr>
        <w:fldChar w:fldCharType="separate"/>
      </w:r>
      <w:r w:rsidRPr="009A3FF4">
        <w:rPr>
          <w:sz w:val="18"/>
        </w:rPr>
        <w:t>2.2.1</w:t>
      </w:r>
      <w:r w:rsidRPr="009A3FF4">
        <w:rPr>
          <w:sz w:val="18"/>
        </w:rPr>
        <w:fldChar w:fldCharType="end"/>
      </w:r>
      <w:r w:rsidRPr="009A3FF4">
        <w:rPr>
          <w:sz w:val="18"/>
        </w:rPr>
        <w:t>, in particular, each Party shall:</w:t>
      </w:r>
      <w:bookmarkEnd w:id="13"/>
      <w:r w:rsidRPr="009A3FF4">
        <w:rPr>
          <w:sz w:val="18"/>
        </w:rPr>
        <w:t xml:space="preserve"> </w:t>
      </w:r>
    </w:p>
    <w:p w14:paraId="3DB2A0DD" w14:textId="77777777" w:rsidR="00D378BB" w:rsidRPr="009A3FF4" w:rsidRDefault="00D378BB" w:rsidP="00D378BB">
      <w:pPr>
        <w:pStyle w:val="Level4"/>
        <w:rPr>
          <w:sz w:val="18"/>
        </w:rPr>
      </w:pPr>
      <w:r w:rsidRPr="009A3FF4">
        <w:rPr>
          <w:sz w:val="18"/>
        </w:rPr>
        <w:t>where required to do so make due notification to the ICO;</w:t>
      </w:r>
    </w:p>
    <w:p w14:paraId="08D206D2" w14:textId="77777777" w:rsidR="00D378BB" w:rsidRPr="009A3FF4" w:rsidRDefault="00D378BB" w:rsidP="00D378BB">
      <w:pPr>
        <w:pStyle w:val="Level4"/>
        <w:rPr>
          <w:sz w:val="18"/>
        </w:rPr>
      </w:pPr>
      <w:r w:rsidRPr="009A3FF4">
        <w:rPr>
          <w:sz w:val="18"/>
        </w:rPr>
        <w:t>ensure it is not subject to any prohibition or restriction which would:</w:t>
      </w:r>
    </w:p>
    <w:p w14:paraId="7C5C532B" w14:textId="77777777" w:rsidR="00D378BB" w:rsidRPr="009A3FF4" w:rsidRDefault="00D378BB" w:rsidP="00D378BB">
      <w:pPr>
        <w:pStyle w:val="Level5"/>
        <w:jc w:val="left"/>
        <w:rPr>
          <w:sz w:val="18"/>
        </w:rPr>
      </w:pPr>
      <w:r w:rsidRPr="009A3FF4">
        <w:rPr>
          <w:sz w:val="18"/>
        </w:rPr>
        <w:t xml:space="preserve">prevent or restrict it from disclosing, transferring, or granting the other Party access to the Personal Data </w:t>
      </w:r>
      <w:r w:rsidR="0039356E" w:rsidRPr="009A3FF4">
        <w:rPr>
          <w:sz w:val="18"/>
        </w:rPr>
        <w:t>as required under this</w:t>
      </w:r>
      <w:r w:rsidRPr="009A3FF4">
        <w:rPr>
          <w:sz w:val="18"/>
        </w:rPr>
        <w:t xml:space="preserve"> Data Sharing Agreement; </w:t>
      </w:r>
    </w:p>
    <w:p w14:paraId="7CEF9141" w14:textId="77777777" w:rsidR="00D378BB" w:rsidRPr="009A3FF4" w:rsidRDefault="00D378BB" w:rsidP="00D378BB">
      <w:pPr>
        <w:pStyle w:val="Level5"/>
        <w:rPr>
          <w:sz w:val="18"/>
        </w:rPr>
      </w:pPr>
      <w:r w:rsidRPr="009A3FF4">
        <w:rPr>
          <w:sz w:val="18"/>
        </w:rPr>
        <w:t xml:space="preserve">prevent or restrict it from Processing the Personal Data, as envisaged under this Agreement; </w:t>
      </w:r>
    </w:p>
    <w:p w14:paraId="0DA4558A" w14:textId="77777777" w:rsidR="00D378BB" w:rsidRPr="009A3FF4" w:rsidRDefault="00D378BB" w:rsidP="00D378BB">
      <w:pPr>
        <w:pStyle w:val="Level4"/>
        <w:rPr>
          <w:sz w:val="18"/>
        </w:rPr>
      </w:pPr>
      <w:r w:rsidRPr="009A3FF4">
        <w:rPr>
          <w:sz w:val="18"/>
        </w:rPr>
        <w:t>ensure that all fair processing notices have been given (and/or, as applicable, consents obtained) and are sufficient in scope to enable each Party to Process the Personal Data as required to obtain the bene</w:t>
      </w:r>
      <w:r w:rsidR="0039356E" w:rsidRPr="009A3FF4">
        <w:rPr>
          <w:sz w:val="18"/>
        </w:rPr>
        <w:t>fit of its rights and to fulfil</w:t>
      </w:r>
      <w:r w:rsidRPr="009A3FF4">
        <w:rPr>
          <w:sz w:val="18"/>
        </w:rPr>
        <w:t xml:space="preserve"> its obligations under the Partnership Contract and the Data Protection Laws; </w:t>
      </w:r>
    </w:p>
    <w:p w14:paraId="74724A66" w14:textId="77777777" w:rsidR="00D378BB" w:rsidRPr="009A3FF4" w:rsidRDefault="00D378BB" w:rsidP="00D378BB">
      <w:pPr>
        <w:pStyle w:val="Level4"/>
        <w:jc w:val="left"/>
        <w:rPr>
          <w:sz w:val="18"/>
        </w:rPr>
      </w:pPr>
      <w:bookmarkStart w:id="14" w:name="_Ref503954108"/>
      <w:bookmarkStart w:id="15" w:name="_Ref329801578"/>
      <w:r w:rsidRPr="009A3FF4">
        <w:rPr>
          <w:sz w:val="18"/>
        </w:rPr>
        <w:t>ensure that appropriate technical and organisational security measures are in place sufficient to comply with</w:t>
      </w:r>
      <w:bookmarkEnd w:id="14"/>
      <w:r w:rsidRPr="009A3FF4">
        <w:rPr>
          <w:sz w:val="18"/>
        </w:rPr>
        <w:t xml:space="preserve"> at least the obligations imposed on the Controller by the Security Requirements,</w:t>
      </w:r>
      <w:bookmarkEnd w:id="15"/>
      <w:r w:rsidRPr="009A3FF4">
        <w:rPr>
          <w:sz w:val="18"/>
        </w:rPr>
        <w:t xml:space="preserve"> and where requested </w:t>
      </w:r>
      <w:r w:rsidR="0039356E" w:rsidRPr="009A3FF4">
        <w:rPr>
          <w:sz w:val="18"/>
        </w:rPr>
        <w:t>by the</w:t>
      </w:r>
      <w:r w:rsidRPr="009A3FF4">
        <w:rPr>
          <w:sz w:val="18"/>
        </w:rPr>
        <w:t xml:space="preserve"> other Party (‘the Requesting Party ) provide to the Requesting Party evidence of compliance with such requirements promptly, and in any event within forty-eight (48) hours of the request, or such longer period as the Requesting Party  may at its discretion agree, acting reasonably, and without prejudice to itself or relevant Data Subjects;  </w:t>
      </w:r>
    </w:p>
    <w:p w14:paraId="5F9D1EE4" w14:textId="77777777" w:rsidR="00D378BB" w:rsidRPr="009A3FF4" w:rsidRDefault="00D378BB" w:rsidP="00D378BB">
      <w:pPr>
        <w:pStyle w:val="Level4"/>
        <w:jc w:val="left"/>
        <w:rPr>
          <w:sz w:val="18"/>
        </w:rPr>
      </w:pPr>
      <w:bookmarkStart w:id="16" w:name="_Ref503954811"/>
      <w:r w:rsidRPr="009A3FF4">
        <w:rPr>
          <w:sz w:val="18"/>
        </w:rPr>
        <w:t xml:space="preserve">notify the other Party promptly, and in any event within forty-eight (48) hours of receipt of any Data Subject Request or ICO Correspondence which relates directly or indirectly to the Processing of Personal Data under, or in connection with, this Data Sharing Agreement and together with such notice, provide a copy of such Data Subject Request or ICO Correspondence to the other Party and reasonable details of the circumstances giving rise to it. In addition to providing the notice referred to in this Paragraph </w:t>
      </w:r>
      <w:r w:rsidRPr="009A3FF4">
        <w:rPr>
          <w:sz w:val="18"/>
        </w:rPr>
        <w:fldChar w:fldCharType="begin"/>
      </w:r>
      <w:r w:rsidRPr="009A3FF4">
        <w:rPr>
          <w:sz w:val="18"/>
        </w:rPr>
        <w:instrText xml:space="preserve"> REF _Ref498956544 \r \h  \* MERGEFORMAT </w:instrText>
      </w:r>
      <w:r w:rsidRPr="009A3FF4">
        <w:rPr>
          <w:sz w:val="18"/>
        </w:rPr>
      </w:r>
      <w:r w:rsidRPr="009A3FF4">
        <w:rPr>
          <w:sz w:val="18"/>
        </w:rPr>
        <w:fldChar w:fldCharType="separate"/>
      </w:r>
      <w:r w:rsidRPr="009A3FF4">
        <w:rPr>
          <w:sz w:val="18"/>
        </w:rPr>
        <w:t>2.2.2</w:t>
      </w:r>
      <w:r w:rsidRPr="009A3FF4">
        <w:rPr>
          <w:sz w:val="18"/>
        </w:rPr>
        <w:fldChar w:fldCharType="end"/>
      </w:r>
      <w:r w:rsidRPr="009A3FF4">
        <w:rPr>
          <w:sz w:val="18"/>
        </w:rPr>
        <w:fldChar w:fldCharType="begin"/>
      </w:r>
      <w:r w:rsidRPr="009A3FF4">
        <w:rPr>
          <w:sz w:val="18"/>
        </w:rPr>
        <w:instrText xml:space="preserve"> REF _Ref503954811 \r \h  \* MERGEFORMAT </w:instrText>
      </w:r>
      <w:r w:rsidRPr="009A3FF4">
        <w:rPr>
          <w:sz w:val="18"/>
        </w:rPr>
      </w:r>
      <w:r w:rsidRPr="009A3FF4">
        <w:rPr>
          <w:sz w:val="18"/>
        </w:rPr>
        <w:fldChar w:fldCharType="separate"/>
      </w:r>
      <w:r w:rsidRPr="009A3FF4">
        <w:rPr>
          <w:sz w:val="18"/>
        </w:rPr>
        <w:t>(e)</w:t>
      </w:r>
      <w:r w:rsidRPr="009A3FF4">
        <w:rPr>
          <w:sz w:val="18"/>
        </w:rPr>
        <w:fldChar w:fldCharType="end"/>
      </w:r>
      <w:r w:rsidRPr="009A3FF4">
        <w:rPr>
          <w:sz w:val="18"/>
        </w:rPr>
        <w:t>, each Party shall provide the other Party with all reasonable co-operation and assistance required by the other Party in relation to any such Data Subject Request or ICO Correspondence;</w:t>
      </w:r>
      <w:bookmarkEnd w:id="16"/>
      <w:r w:rsidRPr="009A3FF4">
        <w:rPr>
          <w:sz w:val="18"/>
        </w:rPr>
        <w:t xml:space="preserve"> </w:t>
      </w:r>
    </w:p>
    <w:p w14:paraId="29B70A24" w14:textId="77777777" w:rsidR="00D378BB" w:rsidRPr="009A3FF4" w:rsidRDefault="00D378BB" w:rsidP="00D378BB">
      <w:pPr>
        <w:pStyle w:val="Level4"/>
        <w:rPr>
          <w:sz w:val="18"/>
        </w:rPr>
      </w:pPr>
      <w:bookmarkStart w:id="17" w:name="_Ref329802280"/>
      <w:r w:rsidRPr="009A3FF4">
        <w:rPr>
          <w:sz w:val="18"/>
        </w:rPr>
        <w:t>use reasonable endeavours to notify the other Party if it is obliged to make a disclosure of any of the Personal Data under any statutory requirement, such notification to be made in advance of such disclosure or immediately thereafter unless prohibited by law;</w:t>
      </w:r>
    </w:p>
    <w:p w14:paraId="6E0CBD79" w14:textId="77777777" w:rsidR="00D378BB" w:rsidRPr="009A3FF4" w:rsidRDefault="00D378BB" w:rsidP="00D378BB">
      <w:pPr>
        <w:pStyle w:val="Level4"/>
        <w:rPr>
          <w:sz w:val="18"/>
        </w:rPr>
      </w:pPr>
      <w:r w:rsidRPr="009A3FF4">
        <w:rPr>
          <w:sz w:val="18"/>
        </w:rPr>
        <w:t xml:space="preserve">notify the other Party in writing without undue delay and, in any event, within twenty-four (24) hours of it becoming aware of any actual or suspected Personal Data Breach in relation to the Personal Data received from the other Party and shall, within such timescale to be agreed by the Parties (acting reasonably and in good faith): </w:t>
      </w:r>
    </w:p>
    <w:p w14:paraId="79CDC636" w14:textId="77777777" w:rsidR="00D378BB" w:rsidRPr="009A3FF4" w:rsidRDefault="00D378BB" w:rsidP="00D378BB">
      <w:pPr>
        <w:pStyle w:val="Level5"/>
        <w:jc w:val="left"/>
        <w:rPr>
          <w:sz w:val="18"/>
        </w:rPr>
      </w:pPr>
      <w:r w:rsidRPr="009A3FF4">
        <w:rPr>
          <w:sz w:val="18"/>
        </w:rPr>
        <w:t>implement any measures necessary to restore the security of compromised Personal Data; and</w:t>
      </w:r>
    </w:p>
    <w:p w14:paraId="6639FE2D" w14:textId="77777777" w:rsidR="00D378BB" w:rsidRPr="009A3FF4" w:rsidRDefault="00D378BB" w:rsidP="00D378BB">
      <w:pPr>
        <w:pStyle w:val="Level5"/>
        <w:rPr>
          <w:sz w:val="18"/>
        </w:rPr>
      </w:pPr>
      <w:r w:rsidRPr="009A3FF4">
        <w:rPr>
          <w:sz w:val="18"/>
        </w:rPr>
        <w:lastRenderedPageBreak/>
        <w:t xml:space="preserve">support the other Party to make any required notifications to the ICO and/or other relevant regulatory body and affected Data Subjects; </w:t>
      </w:r>
    </w:p>
    <w:p w14:paraId="59D8E83A" w14:textId="77777777" w:rsidR="00D378BB" w:rsidRPr="009A3FF4" w:rsidRDefault="00D378BB" w:rsidP="00D378BB">
      <w:pPr>
        <w:pStyle w:val="Level4"/>
        <w:rPr>
          <w:sz w:val="18"/>
        </w:rPr>
      </w:pPr>
      <w:bookmarkStart w:id="18" w:name="_Ref329802284"/>
      <w:bookmarkEnd w:id="17"/>
      <w:r w:rsidRPr="009A3FF4">
        <w:rPr>
          <w:sz w:val="18"/>
        </w:rPr>
        <w:t>take reasonable steps to ensure the reliability of any of its personnel who have access to the Personal Data;</w:t>
      </w:r>
    </w:p>
    <w:p w14:paraId="7151D7C7" w14:textId="529AAA5E" w:rsidR="00D378BB" w:rsidRPr="009A3FF4" w:rsidRDefault="00D378BB" w:rsidP="00D378BB">
      <w:pPr>
        <w:pStyle w:val="Level4"/>
        <w:rPr>
          <w:sz w:val="18"/>
        </w:rPr>
      </w:pPr>
      <w:r w:rsidRPr="009A3FF4">
        <w:rPr>
          <w:sz w:val="18"/>
        </w:rPr>
        <w:t>not do anything which shall damage the reputation of the other Party or that Party's relationship with the Data Subjects</w:t>
      </w:r>
      <w:bookmarkEnd w:id="18"/>
      <w:r w:rsidRPr="009A3FF4">
        <w:rPr>
          <w:sz w:val="18"/>
        </w:rPr>
        <w:t>;</w:t>
      </w:r>
    </w:p>
    <w:p w14:paraId="6BCFDDE8" w14:textId="77777777" w:rsidR="00D378BB" w:rsidRPr="009A3FF4" w:rsidRDefault="00D378BB" w:rsidP="00D378BB">
      <w:pPr>
        <w:pStyle w:val="Level4"/>
        <w:rPr>
          <w:sz w:val="18"/>
        </w:rPr>
      </w:pPr>
      <w:bookmarkStart w:id="19" w:name="_Ref498956557"/>
      <w:r w:rsidRPr="009A3FF4">
        <w:rPr>
          <w:sz w:val="18"/>
        </w:rPr>
        <w:t>not transfer any Personal Data it is processing to a Restricted Country</w:t>
      </w:r>
      <w:bookmarkEnd w:id="19"/>
      <w:r w:rsidRPr="009A3FF4">
        <w:rPr>
          <w:sz w:val="18"/>
        </w:rPr>
        <w:t xml:space="preserve">, unless such </w:t>
      </w:r>
      <w:r w:rsidR="0039356E" w:rsidRPr="009A3FF4">
        <w:rPr>
          <w:sz w:val="18"/>
        </w:rPr>
        <w:t>transfer is carried out subject</w:t>
      </w:r>
      <w:r w:rsidRPr="009A3FF4">
        <w:rPr>
          <w:sz w:val="18"/>
        </w:rPr>
        <w:t xml:space="preserve"> terms applicable to restricted tra</w:t>
      </w:r>
      <w:r w:rsidR="00EE0021" w:rsidRPr="009A3FF4">
        <w:rPr>
          <w:sz w:val="18"/>
        </w:rPr>
        <w:t>nsfers which have been approved</w:t>
      </w:r>
      <w:r w:rsidRPr="009A3FF4">
        <w:rPr>
          <w:sz w:val="18"/>
        </w:rPr>
        <w:t xml:space="preserve"> under the Data Protection Laws; </w:t>
      </w:r>
    </w:p>
    <w:p w14:paraId="20810DC9" w14:textId="77777777" w:rsidR="00D378BB" w:rsidRPr="009A3FF4" w:rsidRDefault="00D378BB" w:rsidP="00D378BB">
      <w:pPr>
        <w:pStyle w:val="Level4"/>
        <w:rPr>
          <w:sz w:val="18"/>
        </w:rPr>
      </w:pPr>
      <w:r w:rsidRPr="009A3FF4">
        <w:rPr>
          <w:sz w:val="18"/>
        </w:rPr>
        <w:t>hold the information contained in the Personal Data confidentially and under at least the conditions of confidence as such Party holds Personal Data Processed by it other than the Personal Data.</w:t>
      </w:r>
    </w:p>
    <w:p w14:paraId="11FA9F48" w14:textId="77777777" w:rsidR="00D378BB" w:rsidRPr="009A3FF4" w:rsidRDefault="00D378BB" w:rsidP="00D378BB">
      <w:pPr>
        <w:pStyle w:val="Level2"/>
        <w:ind w:left="794"/>
        <w:rPr>
          <w:sz w:val="18"/>
        </w:rPr>
      </w:pPr>
      <w:r w:rsidRPr="009A3FF4">
        <w:rPr>
          <w:sz w:val="18"/>
        </w:rPr>
        <w:t xml:space="preserve">Unless a lawful exemption applies under Data Protection Laws, Shared Data will be processed </w:t>
      </w:r>
      <w:r w:rsidR="0039356E" w:rsidRPr="009A3FF4">
        <w:rPr>
          <w:sz w:val="18"/>
        </w:rPr>
        <w:t>by the Parties only if at least</w:t>
      </w:r>
      <w:r w:rsidRPr="009A3FF4">
        <w:rPr>
          <w:sz w:val="18"/>
        </w:rPr>
        <w:t xml:space="preserve"> one of the following lawful conditions for Processing applies: </w:t>
      </w:r>
    </w:p>
    <w:p w14:paraId="56BD36AA" w14:textId="77777777" w:rsidR="00D378BB" w:rsidRPr="009A3FF4" w:rsidRDefault="00D378BB" w:rsidP="00D378BB">
      <w:pPr>
        <w:pStyle w:val="Level3"/>
        <w:rPr>
          <w:sz w:val="18"/>
        </w:rPr>
      </w:pPr>
      <w:r w:rsidRPr="009A3FF4">
        <w:rPr>
          <w:sz w:val="18"/>
        </w:rPr>
        <w:t>the Data Subject has given consent;</w:t>
      </w:r>
    </w:p>
    <w:p w14:paraId="33E709BA" w14:textId="77777777" w:rsidR="00D378BB" w:rsidRPr="009A3FF4" w:rsidRDefault="00D378BB" w:rsidP="00D378BB">
      <w:pPr>
        <w:pStyle w:val="Level3"/>
        <w:rPr>
          <w:sz w:val="18"/>
        </w:rPr>
      </w:pPr>
      <w:r w:rsidRPr="009A3FF4">
        <w:rPr>
          <w:sz w:val="18"/>
        </w:rPr>
        <w:t>processing is necessary for the performance of a contract to which the data subject is a party;</w:t>
      </w:r>
    </w:p>
    <w:p w14:paraId="416CE29C" w14:textId="77777777" w:rsidR="00D378BB" w:rsidRPr="009A3FF4" w:rsidRDefault="00D378BB" w:rsidP="00D378BB">
      <w:pPr>
        <w:pStyle w:val="Level3"/>
        <w:rPr>
          <w:sz w:val="18"/>
        </w:rPr>
      </w:pPr>
      <w:r w:rsidRPr="009A3FF4">
        <w:rPr>
          <w:sz w:val="18"/>
        </w:rPr>
        <w:t>processing is necessary for compliance with legal obligations;</w:t>
      </w:r>
    </w:p>
    <w:p w14:paraId="093E63CD" w14:textId="77777777" w:rsidR="00D378BB" w:rsidRPr="009A3FF4" w:rsidRDefault="00D378BB" w:rsidP="00D378BB">
      <w:pPr>
        <w:pStyle w:val="Level3"/>
        <w:rPr>
          <w:sz w:val="18"/>
        </w:rPr>
      </w:pPr>
      <w:r w:rsidRPr="009A3FF4">
        <w:rPr>
          <w:sz w:val="18"/>
        </w:rPr>
        <w:t xml:space="preserve">processing is necessary for the purposes of the legitimate interest of the disclosing party, or third party, or parties to whom the Personal Data is disclosed. </w:t>
      </w:r>
    </w:p>
    <w:p w14:paraId="39875CE1" w14:textId="1DC71D2A" w:rsidR="00F244C1" w:rsidRPr="009A3FF4" w:rsidRDefault="00F244C1" w:rsidP="00F244C1">
      <w:pPr>
        <w:pStyle w:val="Level3"/>
        <w:numPr>
          <w:ilvl w:val="0"/>
          <w:numId w:val="0"/>
        </w:numPr>
        <w:ind w:left="851" w:hanging="851"/>
        <w:rPr>
          <w:sz w:val="18"/>
        </w:rPr>
      </w:pPr>
      <w:r w:rsidRPr="009A3FF4">
        <w:t>2</w:t>
      </w:r>
      <w:r w:rsidRPr="009A3FF4">
        <w:rPr>
          <w:sz w:val="18"/>
        </w:rPr>
        <w:t xml:space="preserve">.4     </w:t>
      </w:r>
      <w:r w:rsidR="00664B57" w:rsidRPr="009A3FF4">
        <w:rPr>
          <w:sz w:val="18"/>
        </w:rPr>
        <w:tab/>
      </w:r>
      <w:r w:rsidRPr="009A3FF4">
        <w:rPr>
          <w:sz w:val="18"/>
        </w:rPr>
        <w:t>Each Party will not transfer Personal Data received from the Data Discloser to any Restricted Country unless the transferring party ensures that:</w:t>
      </w:r>
    </w:p>
    <w:p w14:paraId="0F1358A2" w14:textId="77777777" w:rsidR="00664B57" w:rsidRPr="009A3FF4" w:rsidRDefault="00664B57" w:rsidP="00664B57">
      <w:pPr>
        <w:pStyle w:val="ListParagraph"/>
        <w:numPr>
          <w:ilvl w:val="1"/>
          <w:numId w:val="128"/>
        </w:numPr>
        <w:adjustRightInd w:val="0"/>
        <w:spacing w:after="240"/>
        <w:contextualSpacing w:val="0"/>
        <w:jc w:val="both"/>
        <w:outlineLvl w:val="1"/>
        <w:rPr>
          <w:rFonts w:ascii="Arial" w:eastAsia="Arial" w:hAnsi="Arial" w:cs="Arial"/>
          <w:vanish/>
          <w:sz w:val="18"/>
          <w:lang w:val="en-GB" w:eastAsia="en-GB"/>
        </w:rPr>
      </w:pPr>
    </w:p>
    <w:p w14:paraId="2243A1ED" w14:textId="09153EB5" w:rsidR="00F244C1" w:rsidRPr="009A3FF4" w:rsidRDefault="00F244C1" w:rsidP="00664B57">
      <w:pPr>
        <w:pStyle w:val="Level3"/>
        <w:numPr>
          <w:ilvl w:val="2"/>
          <w:numId w:val="128"/>
        </w:numPr>
        <w:rPr>
          <w:sz w:val="18"/>
        </w:rPr>
      </w:pPr>
      <w:r w:rsidRPr="009A3FF4">
        <w:rPr>
          <w:sz w:val="18"/>
        </w:rPr>
        <w:t>the transfer is to a country approved under the Data Protection Legislation as providing adequate protection; or</w:t>
      </w:r>
    </w:p>
    <w:p w14:paraId="17A7B733" w14:textId="77777777" w:rsidR="00F244C1" w:rsidRPr="009A3FF4" w:rsidRDefault="00F244C1" w:rsidP="00F244C1">
      <w:pPr>
        <w:pStyle w:val="Level3"/>
        <w:rPr>
          <w:sz w:val="18"/>
        </w:rPr>
      </w:pPr>
      <w:r w:rsidRPr="009A3FF4">
        <w:rPr>
          <w:sz w:val="18"/>
        </w:rPr>
        <w:t>there are appropriate safeguards or binding corporate rules in place pursuant to the applicable Data Protection Legislation; or</w:t>
      </w:r>
    </w:p>
    <w:p w14:paraId="182BD88D" w14:textId="77777777" w:rsidR="00F244C1" w:rsidRPr="009A3FF4" w:rsidRDefault="00F244C1" w:rsidP="00F244C1">
      <w:pPr>
        <w:pStyle w:val="Level3"/>
        <w:rPr>
          <w:sz w:val="18"/>
        </w:rPr>
      </w:pPr>
      <w:r w:rsidRPr="009A3FF4">
        <w:rPr>
          <w:sz w:val="18"/>
        </w:rPr>
        <w:t>the transferor otherwise complies with its obligations under applicable Data Protection Legislation by providing an adequate level of protection to any Personal Data that is transferred; or</w:t>
      </w:r>
    </w:p>
    <w:p w14:paraId="651F5577" w14:textId="77777777" w:rsidR="00F244C1" w:rsidRPr="009A3FF4" w:rsidRDefault="00F244C1" w:rsidP="00F244C1">
      <w:pPr>
        <w:pStyle w:val="Level3"/>
        <w:rPr>
          <w:sz w:val="18"/>
        </w:rPr>
      </w:pPr>
      <w:r w:rsidRPr="009A3FF4">
        <w:rPr>
          <w:sz w:val="18"/>
        </w:rPr>
        <w:t xml:space="preserve">one of the derogations for specific situations in the applicable Data Protection Legislation applies to the transfer; </w:t>
      </w:r>
    </w:p>
    <w:p w14:paraId="7E1E9191" w14:textId="77777777" w:rsidR="00F244C1" w:rsidRPr="009A3FF4" w:rsidRDefault="00F244C1" w:rsidP="00F244C1">
      <w:pPr>
        <w:pStyle w:val="Level3"/>
        <w:rPr>
          <w:sz w:val="18"/>
        </w:rPr>
      </w:pPr>
      <w:r w:rsidRPr="009A3FF4">
        <w:rPr>
          <w:sz w:val="18"/>
        </w:rPr>
        <w:t>it has given the Data Discloser prior notice of the proposed transfer and responded to any lawful and reasonable due diligence questions that the Data Discloser may request for the purpose of ensuring that such transfer is compliant with the Data Protection Legislation;</w:t>
      </w:r>
    </w:p>
    <w:p w14:paraId="75C3519F" w14:textId="77777777" w:rsidR="00F244C1" w:rsidRPr="009A3FF4" w:rsidRDefault="00F244C1" w:rsidP="00F244C1">
      <w:pPr>
        <w:pStyle w:val="Level3"/>
        <w:rPr>
          <w:sz w:val="18"/>
        </w:rPr>
      </w:pPr>
      <w:r w:rsidRPr="009A3FF4">
        <w:rPr>
          <w:sz w:val="18"/>
        </w:rPr>
        <w:t xml:space="preserve">it has carried out an appropriate risk assessment which </w:t>
      </w:r>
      <w:proofErr w:type="gramStart"/>
      <w:r w:rsidRPr="009A3FF4">
        <w:rPr>
          <w:sz w:val="18"/>
        </w:rPr>
        <w:t>takes into account</w:t>
      </w:r>
      <w:proofErr w:type="gramEnd"/>
      <w:r w:rsidRPr="009A3FF4">
        <w:rPr>
          <w:sz w:val="18"/>
        </w:rPr>
        <w:t xml:space="preserve"> the protection contained in that appropriate safeguards and the legal framework of the destination country (including the laws governing public authority access to data. </w:t>
      </w:r>
    </w:p>
    <w:p w14:paraId="611F3AF8" w14:textId="77777777" w:rsidR="00D378BB" w:rsidRPr="009A3FF4" w:rsidRDefault="00D378BB" w:rsidP="00D378BB">
      <w:pPr>
        <w:pStyle w:val="Level1"/>
        <w:rPr>
          <w:b/>
          <w:sz w:val="18"/>
        </w:rPr>
      </w:pPr>
      <w:bookmarkStart w:id="20" w:name="_Ref503954923"/>
      <w:r w:rsidRPr="009A3FF4">
        <w:rPr>
          <w:b/>
          <w:sz w:val="18"/>
        </w:rPr>
        <w:t xml:space="preserve">INDEMNITY </w:t>
      </w:r>
      <w:bookmarkEnd w:id="20"/>
    </w:p>
    <w:p w14:paraId="06261FD4" w14:textId="77777777" w:rsidR="00D378BB" w:rsidRPr="009A3FF4" w:rsidRDefault="00D378BB" w:rsidP="00D378BB">
      <w:pPr>
        <w:pStyle w:val="Level2"/>
        <w:ind w:left="794"/>
        <w:rPr>
          <w:sz w:val="18"/>
        </w:rPr>
      </w:pPr>
      <w:r w:rsidRPr="009A3FF4">
        <w:rPr>
          <w:sz w:val="18"/>
        </w:rPr>
        <w:t>Both Parties shall indemnify on demand and keep indemnified the other Party from and against all and any Losses that are sustained, suffered or incurred by, awarded against or agreed to be paid by the other Party to the extent arising directly from the first Party's breach of its obligations under this Data Sharing Agreement and/or failure to comply with the Data Protection Laws, including, in particular all Losses resulting from:</w:t>
      </w:r>
    </w:p>
    <w:p w14:paraId="7F9FB26C" w14:textId="77777777" w:rsidR="00D378BB" w:rsidRPr="009A3FF4" w:rsidRDefault="00D378BB" w:rsidP="00D378BB">
      <w:pPr>
        <w:pStyle w:val="Level3"/>
        <w:rPr>
          <w:snapToGrid w:val="0"/>
          <w:sz w:val="18"/>
        </w:rPr>
      </w:pPr>
      <w:bookmarkStart w:id="21" w:name="_Ref486515728"/>
      <w:r w:rsidRPr="009A3FF4">
        <w:rPr>
          <w:snapToGrid w:val="0"/>
          <w:sz w:val="18"/>
        </w:rPr>
        <w:t xml:space="preserve">any monetary penalties or fines levied by the ICO on the other Party; </w:t>
      </w:r>
      <w:bookmarkStart w:id="22" w:name="_Ref486515729"/>
      <w:bookmarkEnd w:id="21"/>
    </w:p>
    <w:p w14:paraId="2C8CD218" w14:textId="77777777" w:rsidR="00D378BB" w:rsidRPr="009A3FF4" w:rsidRDefault="00D378BB" w:rsidP="00D378BB">
      <w:pPr>
        <w:pStyle w:val="Level3"/>
        <w:rPr>
          <w:snapToGrid w:val="0"/>
          <w:sz w:val="18"/>
        </w:rPr>
      </w:pPr>
      <w:bookmarkStart w:id="23" w:name="_Ref503954888"/>
      <w:r w:rsidRPr="009A3FF4">
        <w:rPr>
          <w:snapToGrid w:val="0"/>
          <w:sz w:val="18"/>
        </w:rPr>
        <w:t>the costs of any investigative, corrective or compensatory action required by the ICO, or the defence of any proposed or actual enforcement taken by the ICO;</w:t>
      </w:r>
      <w:bookmarkEnd w:id="23"/>
      <w:r w:rsidRPr="009A3FF4">
        <w:rPr>
          <w:snapToGrid w:val="0"/>
          <w:sz w:val="18"/>
        </w:rPr>
        <w:t xml:space="preserve"> </w:t>
      </w:r>
      <w:bookmarkStart w:id="24" w:name="_Ref486515730"/>
      <w:bookmarkEnd w:id="22"/>
    </w:p>
    <w:p w14:paraId="3164BC1C" w14:textId="77777777" w:rsidR="00D378BB" w:rsidRPr="009A3FF4" w:rsidRDefault="00D378BB" w:rsidP="00D378BB">
      <w:pPr>
        <w:pStyle w:val="Level3"/>
        <w:rPr>
          <w:sz w:val="18"/>
        </w:rPr>
      </w:pPr>
      <w:bookmarkStart w:id="25" w:name="_Ref486541520"/>
      <w:bookmarkStart w:id="26" w:name="_Ref503954897"/>
      <w:r w:rsidRPr="009A3FF4">
        <w:rPr>
          <w:snapToGrid w:val="0"/>
          <w:sz w:val="18"/>
        </w:rPr>
        <w:lastRenderedPageBreak/>
        <w:t xml:space="preserve">any Losses </w:t>
      </w:r>
      <w:bookmarkEnd w:id="24"/>
      <w:bookmarkEnd w:id="25"/>
      <w:r w:rsidRPr="009A3FF4">
        <w:rPr>
          <w:sz w:val="18"/>
        </w:rPr>
        <w:t>suffered or incurred by, awarded against, or agreed to be paid by the other Party pursuant to a claim, action or challenge made by a third party to or against the other Party (including by a Data Subject); and</w:t>
      </w:r>
      <w:bookmarkEnd w:id="26"/>
    </w:p>
    <w:p w14:paraId="00914C67" w14:textId="77777777" w:rsidR="00D378BB" w:rsidRPr="009A3FF4" w:rsidRDefault="00D378BB" w:rsidP="00D378BB">
      <w:pPr>
        <w:pStyle w:val="Level3"/>
        <w:rPr>
          <w:sz w:val="18"/>
        </w:rPr>
      </w:pPr>
      <w:r w:rsidRPr="009A3FF4">
        <w:rPr>
          <w:snapToGrid w:val="0"/>
          <w:sz w:val="18"/>
        </w:rPr>
        <w:t xml:space="preserve">except to the extent covered by Paragraphs  </w:t>
      </w:r>
      <w:r w:rsidRPr="009A3FF4">
        <w:rPr>
          <w:snapToGrid w:val="0"/>
          <w:sz w:val="18"/>
        </w:rPr>
        <w:fldChar w:fldCharType="begin"/>
      </w:r>
      <w:r w:rsidRPr="009A3FF4">
        <w:rPr>
          <w:snapToGrid w:val="0"/>
          <w:sz w:val="18"/>
        </w:rPr>
        <w:instrText xml:space="preserve"> REF _Ref486515728 \r \h  \* MERGEFORMAT </w:instrText>
      </w:r>
      <w:r w:rsidRPr="009A3FF4">
        <w:rPr>
          <w:snapToGrid w:val="0"/>
          <w:sz w:val="18"/>
        </w:rPr>
      </w:r>
      <w:r w:rsidRPr="009A3FF4">
        <w:rPr>
          <w:snapToGrid w:val="0"/>
          <w:sz w:val="18"/>
        </w:rPr>
        <w:fldChar w:fldCharType="separate"/>
      </w:r>
      <w:r w:rsidRPr="009A3FF4">
        <w:rPr>
          <w:snapToGrid w:val="0"/>
          <w:sz w:val="18"/>
        </w:rPr>
        <w:t>3.1.1</w:t>
      </w:r>
      <w:r w:rsidRPr="009A3FF4">
        <w:rPr>
          <w:snapToGrid w:val="0"/>
          <w:sz w:val="18"/>
        </w:rPr>
        <w:fldChar w:fldCharType="end"/>
      </w:r>
      <w:r w:rsidRPr="009A3FF4">
        <w:rPr>
          <w:snapToGrid w:val="0"/>
          <w:sz w:val="18"/>
        </w:rPr>
        <w:t xml:space="preserve"> or </w:t>
      </w:r>
      <w:r w:rsidRPr="009A3FF4">
        <w:rPr>
          <w:snapToGrid w:val="0"/>
          <w:sz w:val="18"/>
        </w:rPr>
        <w:fldChar w:fldCharType="begin"/>
      </w:r>
      <w:r w:rsidRPr="009A3FF4">
        <w:rPr>
          <w:snapToGrid w:val="0"/>
          <w:sz w:val="18"/>
        </w:rPr>
        <w:instrText xml:space="preserve"> REF _Ref503954888 \r \h  \* MERGEFORMAT </w:instrText>
      </w:r>
      <w:r w:rsidRPr="009A3FF4">
        <w:rPr>
          <w:snapToGrid w:val="0"/>
          <w:sz w:val="18"/>
        </w:rPr>
      </w:r>
      <w:r w:rsidRPr="009A3FF4">
        <w:rPr>
          <w:snapToGrid w:val="0"/>
          <w:sz w:val="18"/>
        </w:rPr>
        <w:fldChar w:fldCharType="separate"/>
      </w:r>
      <w:r w:rsidRPr="009A3FF4">
        <w:rPr>
          <w:snapToGrid w:val="0"/>
          <w:sz w:val="18"/>
        </w:rPr>
        <w:t>3.1.2</w:t>
      </w:r>
      <w:r w:rsidRPr="009A3FF4">
        <w:rPr>
          <w:snapToGrid w:val="0"/>
          <w:sz w:val="18"/>
        </w:rPr>
        <w:fldChar w:fldCharType="end"/>
      </w:r>
      <w:r w:rsidRPr="009A3FF4">
        <w:rPr>
          <w:snapToGrid w:val="0"/>
          <w:sz w:val="18"/>
        </w:rPr>
        <w:t xml:space="preserve"> or </w:t>
      </w:r>
      <w:r w:rsidRPr="009A3FF4">
        <w:rPr>
          <w:snapToGrid w:val="0"/>
          <w:sz w:val="18"/>
        </w:rPr>
        <w:fldChar w:fldCharType="begin"/>
      </w:r>
      <w:r w:rsidRPr="009A3FF4">
        <w:rPr>
          <w:snapToGrid w:val="0"/>
          <w:sz w:val="18"/>
        </w:rPr>
        <w:instrText xml:space="preserve"> REF _Ref503954897 \r \h  \* MERGEFORMAT </w:instrText>
      </w:r>
      <w:r w:rsidRPr="009A3FF4">
        <w:rPr>
          <w:snapToGrid w:val="0"/>
          <w:sz w:val="18"/>
        </w:rPr>
      </w:r>
      <w:r w:rsidRPr="009A3FF4">
        <w:rPr>
          <w:snapToGrid w:val="0"/>
          <w:sz w:val="18"/>
        </w:rPr>
        <w:fldChar w:fldCharType="separate"/>
      </w:r>
      <w:r w:rsidRPr="009A3FF4">
        <w:rPr>
          <w:snapToGrid w:val="0"/>
          <w:sz w:val="18"/>
        </w:rPr>
        <w:t>3.1.3</w:t>
      </w:r>
      <w:r w:rsidRPr="009A3FF4">
        <w:rPr>
          <w:snapToGrid w:val="0"/>
          <w:sz w:val="18"/>
        </w:rPr>
        <w:fldChar w:fldCharType="end"/>
      </w:r>
      <w:r w:rsidRPr="009A3FF4">
        <w:rPr>
          <w:snapToGrid w:val="0"/>
          <w:sz w:val="18"/>
        </w:rPr>
        <w:t>, any Losses suffered or incurred, awarded against or agreed to be paid by the other Party.</w:t>
      </w:r>
    </w:p>
    <w:p w14:paraId="612CB0CE" w14:textId="77777777" w:rsidR="00D378BB" w:rsidRPr="009A3FF4" w:rsidRDefault="00D378BB" w:rsidP="00D378BB">
      <w:pPr>
        <w:pStyle w:val="Level2"/>
        <w:ind w:left="851"/>
        <w:rPr>
          <w:sz w:val="18"/>
        </w:rPr>
      </w:pPr>
      <w:r w:rsidRPr="009A3FF4">
        <w:rPr>
          <w:sz w:val="18"/>
        </w:rPr>
        <w:t xml:space="preserve">Nothing in this Agreement shall exclude or limit a Party's liability under this Paragraph </w:t>
      </w:r>
      <w:r w:rsidRPr="009A3FF4">
        <w:rPr>
          <w:sz w:val="18"/>
        </w:rPr>
        <w:fldChar w:fldCharType="begin"/>
      </w:r>
      <w:r w:rsidRPr="009A3FF4">
        <w:rPr>
          <w:sz w:val="18"/>
        </w:rPr>
        <w:instrText xml:space="preserve"> REF _Ref503954923 \r \h  \* MERGEFORMAT </w:instrText>
      </w:r>
      <w:r w:rsidRPr="009A3FF4">
        <w:rPr>
          <w:sz w:val="18"/>
        </w:rPr>
      </w:r>
      <w:r w:rsidRPr="009A3FF4">
        <w:rPr>
          <w:sz w:val="18"/>
        </w:rPr>
        <w:fldChar w:fldCharType="separate"/>
      </w:r>
      <w:r w:rsidRPr="009A3FF4">
        <w:rPr>
          <w:sz w:val="18"/>
        </w:rPr>
        <w:t>3</w:t>
      </w:r>
      <w:r w:rsidRPr="009A3FF4">
        <w:rPr>
          <w:sz w:val="18"/>
        </w:rPr>
        <w:fldChar w:fldCharType="end"/>
      </w:r>
      <w:r w:rsidRPr="009A3FF4">
        <w:rPr>
          <w:sz w:val="18"/>
        </w:rPr>
        <w:t xml:space="preserve">. </w:t>
      </w:r>
    </w:p>
    <w:p w14:paraId="0A87C12E" w14:textId="77777777" w:rsidR="00D378BB" w:rsidRPr="009A3FF4" w:rsidRDefault="00D378BB" w:rsidP="00D378BB">
      <w:pPr>
        <w:pStyle w:val="Level1"/>
        <w:rPr>
          <w:b/>
          <w:sz w:val="18"/>
        </w:rPr>
      </w:pPr>
      <w:r w:rsidRPr="009A3FF4">
        <w:rPr>
          <w:b/>
          <w:sz w:val="18"/>
        </w:rPr>
        <w:t xml:space="preserve">INSURANCE </w:t>
      </w:r>
    </w:p>
    <w:p w14:paraId="150AC7B2" w14:textId="77777777" w:rsidR="00D378BB" w:rsidRPr="009A3FF4" w:rsidRDefault="00D378BB" w:rsidP="00D378BB">
      <w:pPr>
        <w:pStyle w:val="Level2"/>
        <w:ind w:left="851"/>
        <w:rPr>
          <w:sz w:val="18"/>
        </w:rPr>
      </w:pPr>
      <w:r w:rsidRPr="009A3FF4">
        <w:rPr>
          <w:sz w:val="18"/>
        </w:rPr>
        <w:t>Both Parties agree:</w:t>
      </w:r>
    </w:p>
    <w:p w14:paraId="599BC42A" w14:textId="77777777" w:rsidR="00D378BB" w:rsidRPr="009A3FF4" w:rsidRDefault="00D378BB" w:rsidP="00D378BB">
      <w:pPr>
        <w:pStyle w:val="Level3"/>
        <w:rPr>
          <w:sz w:val="18"/>
        </w:rPr>
      </w:pPr>
      <w:r w:rsidRPr="009A3FF4">
        <w:rPr>
          <w:sz w:val="18"/>
        </w:rPr>
        <w:t xml:space="preserve">to obtain and keep in full force and effect at all times, </w:t>
      </w:r>
      <w:r w:rsidR="0039356E" w:rsidRPr="009A3FF4">
        <w:rPr>
          <w:sz w:val="18"/>
        </w:rPr>
        <w:t>adequate</w:t>
      </w:r>
      <w:r w:rsidRPr="009A3FF4">
        <w:rPr>
          <w:sz w:val="18"/>
        </w:rPr>
        <w:t xml:space="preserve"> insurance to cover liability for failing to comply with Data Protection Laws. For the avoidance of doubt, a Party’s liability as provided under this Data Sharing Agreement, shall not be avoided by the lack of adequate insurance procured by that Party.    </w:t>
      </w:r>
      <w:r w:rsidRPr="009A3FF4" w:rsidDel="00D1339C">
        <w:rPr>
          <w:rStyle w:val="CommentReference"/>
          <w:sz w:val="14"/>
        </w:rPr>
        <w:t xml:space="preserve"> </w:t>
      </w:r>
    </w:p>
    <w:p w14:paraId="47C16A8E" w14:textId="77777777" w:rsidR="00D378BB" w:rsidRPr="009A3FF4" w:rsidRDefault="00D378BB" w:rsidP="00D378BB">
      <w:pPr>
        <w:pStyle w:val="Level3"/>
      </w:pPr>
      <w:r w:rsidRPr="009A3FF4">
        <w:rPr>
          <w:sz w:val="18"/>
        </w:rPr>
        <w:t xml:space="preserve">At the </w:t>
      </w:r>
      <w:r w:rsidR="0039356E" w:rsidRPr="009A3FF4">
        <w:rPr>
          <w:sz w:val="18"/>
        </w:rPr>
        <w:t>request of one Party to deliver</w:t>
      </w:r>
      <w:r w:rsidRPr="009A3FF4">
        <w:rPr>
          <w:sz w:val="18"/>
        </w:rPr>
        <w:t xml:space="preserve"> to the requesting Party evidence of financial resources sufficient to fulfil its obligations under this Data Sharing Agreement</w:t>
      </w:r>
      <w:r w:rsidRPr="009A3FF4">
        <w:t xml:space="preserve">. </w:t>
      </w:r>
    </w:p>
    <w:p w14:paraId="6221A79F" w14:textId="77777777" w:rsidR="00EF2C30" w:rsidRPr="009A3FF4" w:rsidRDefault="00EF2C30">
      <w:pPr>
        <w:rPr>
          <w:rFonts w:ascii="Arial" w:eastAsia="Arial" w:hAnsi="Arial" w:cs="Arial"/>
          <w:sz w:val="18"/>
          <w:szCs w:val="18"/>
          <w:lang w:val="en-GB" w:eastAsia="en-GB"/>
        </w:rPr>
      </w:pPr>
    </w:p>
    <w:p w14:paraId="49629DF7" w14:textId="77777777" w:rsidR="00664B57" w:rsidRPr="009A3FF4" w:rsidRDefault="00664B57">
      <w:pPr>
        <w:rPr>
          <w:rFonts w:ascii="Arial" w:eastAsia="Arial" w:hAnsi="Arial" w:cs="Arial"/>
          <w:b/>
          <w:szCs w:val="18"/>
          <w:lang w:val="en-GB" w:eastAsia="en-GB"/>
        </w:rPr>
      </w:pPr>
      <w:r w:rsidRPr="009A3FF4">
        <w:rPr>
          <w:rFonts w:ascii="Arial" w:eastAsia="Arial" w:hAnsi="Arial" w:cs="Arial"/>
          <w:b/>
          <w:szCs w:val="18"/>
          <w:lang w:val="en-GB" w:eastAsia="en-GB"/>
        </w:rPr>
        <w:br w:type="page"/>
      </w:r>
    </w:p>
    <w:p w14:paraId="40285707" w14:textId="3E43C829" w:rsidR="00D378BB" w:rsidRPr="009A3FF4" w:rsidRDefault="00D378BB" w:rsidP="00D378BB">
      <w:pPr>
        <w:rPr>
          <w:rFonts w:ascii="Arial" w:eastAsia="Arial" w:hAnsi="Arial" w:cs="Arial"/>
          <w:b/>
          <w:szCs w:val="18"/>
          <w:lang w:val="en-GB" w:eastAsia="en-GB"/>
        </w:rPr>
      </w:pPr>
      <w:r w:rsidRPr="009A3FF4">
        <w:rPr>
          <w:rFonts w:ascii="Arial" w:eastAsia="Arial" w:hAnsi="Arial" w:cs="Arial"/>
          <w:b/>
          <w:szCs w:val="18"/>
          <w:lang w:val="en-GB" w:eastAsia="en-GB"/>
        </w:rPr>
        <w:lastRenderedPageBreak/>
        <w:t>Appendix [1]</w:t>
      </w:r>
    </w:p>
    <w:p w14:paraId="669F8055" w14:textId="77777777" w:rsidR="00D378BB" w:rsidRPr="009A3FF4" w:rsidRDefault="00D378BB" w:rsidP="00D378BB">
      <w:pPr>
        <w:keepNext/>
        <w:spacing w:after="240"/>
        <w:jc w:val="center"/>
        <w:rPr>
          <w:rFonts w:ascii="Arial" w:eastAsia="Times New Roman" w:hAnsi="Arial" w:cs="Arial"/>
          <w:b/>
          <w:szCs w:val="18"/>
          <w:lang w:val="en-GB" w:eastAsia="en-US"/>
        </w:rPr>
      </w:pPr>
      <w:bookmarkStart w:id="27" w:name="_Toc495916202"/>
      <w:r w:rsidRPr="009A3FF4">
        <w:rPr>
          <w:rFonts w:ascii="Arial" w:eastAsia="Times New Roman" w:hAnsi="Arial" w:cs="Arial"/>
          <w:b/>
          <w:szCs w:val="18"/>
          <w:lang w:val="en-GB" w:eastAsia="en-US"/>
        </w:rPr>
        <w:t>Data Processing Particulars</w:t>
      </w:r>
      <w:bookmarkEnd w:id="27"/>
    </w:p>
    <w:p w14:paraId="100B2016" w14:textId="02B70E7E" w:rsidR="00D378BB" w:rsidRPr="009A3FF4" w:rsidRDefault="00D378BB" w:rsidP="00D378BB">
      <w:pPr>
        <w:keepNext/>
        <w:rPr>
          <w:rFonts w:ascii="Arial" w:eastAsia="Times New Roman" w:hAnsi="Arial" w:cs="Arial"/>
          <w:b/>
          <w:color w:val="7030A0"/>
          <w:sz w:val="18"/>
          <w:szCs w:val="18"/>
          <w:lang w:val="en-GB" w:eastAsia="en-US"/>
        </w:rPr>
      </w:pPr>
      <w:r w:rsidRPr="009A3FF4">
        <w:rPr>
          <w:rFonts w:ascii="Arial" w:eastAsia="Times New Roman" w:hAnsi="Arial" w:cs="Arial"/>
          <w:b/>
          <w:color w:val="7030A0"/>
          <w:sz w:val="18"/>
          <w:szCs w:val="18"/>
          <w:lang w:val="en-GB" w:eastAsia="en-US"/>
        </w:rPr>
        <w:t xml:space="preserve">DRAFTING NOTE </w:t>
      </w:r>
      <w:r w:rsidR="00343D45" w:rsidRPr="009A3FF4">
        <w:rPr>
          <w:rFonts w:ascii="Arial" w:eastAsia="Times New Roman" w:hAnsi="Arial" w:cs="Arial"/>
          <w:b/>
          <w:color w:val="7030A0"/>
          <w:sz w:val="18"/>
          <w:szCs w:val="18"/>
          <w:lang w:val="en-GB" w:eastAsia="en-US"/>
        </w:rPr>
        <w:t>- Add</w:t>
      </w:r>
      <w:r w:rsidRPr="009A3FF4">
        <w:rPr>
          <w:rFonts w:ascii="Arial" w:eastAsia="Times New Roman" w:hAnsi="Arial" w:cs="Arial"/>
          <w:b/>
          <w:color w:val="7030A0"/>
          <w:sz w:val="18"/>
          <w:szCs w:val="18"/>
          <w:lang w:val="en-GB" w:eastAsia="en-US"/>
        </w:rPr>
        <w:t xml:space="preserve"> relevant version. University and Partner to add any missing items or delete any details below which may not be relevant for the </w:t>
      </w:r>
      <w:r w:rsidR="00E404A7" w:rsidRPr="009A3FF4">
        <w:rPr>
          <w:rFonts w:ascii="Arial" w:eastAsia="Times New Roman" w:hAnsi="Arial" w:cs="Arial"/>
          <w:b/>
          <w:color w:val="7030A0"/>
          <w:sz w:val="18"/>
          <w:szCs w:val="18"/>
          <w:lang w:val="en-GB" w:eastAsia="en-US"/>
        </w:rPr>
        <w:t>P</w:t>
      </w:r>
      <w:r w:rsidRPr="009A3FF4">
        <w:rPr>
          <w:rFonts w:ascii="Arial" w:eastAsia="Times New Roman" w:hAnsi="Arial" w:cs="Arial"/>
          <w:b/>
          <w:color w:val="7030A0"/>
          <w:sz w:val="18"/>
          <w:szCs w:val="18"/>
          <w:lang w:val="en-GB" w:eastAsia="en-US"/>
        </w:rPr>
        <w:t xml:space="preserve">rogramme. </w:t>
      </w:r>
    </w:p>
    <w:p w14:paraId="15DAB25A" w14:textId="77777777" w:rsidR="00D378BB" w:rsidRPr="009A3FF4" w:rsidRDefault="00D378BB" w:rsidP="00D378BB">
      <w:pPr>
        <w:adjustRightInd w:val="0"/>
        <w:jc w:val="center"/>
        <w:rPr>
          <w:rFonts w:ascii="Arial" w:eastAsia="Arial" w:hAnsi="Arial" w:cs="Arial"/>
          <w:sz w:val="18"/>
          <w:szCs w:val="18"/>
          <w:lang w:val="en-GB" w:eastAsia="en-GB"/>
        </w:rPr>
      </w:pPr>
    </w:p>
    <w:p w14:paraId="01F8EFAE" w14:textId="77777777" w:rsidR="00D378BB" w:rsidRPr="009A3FF4" w:rsidRDefault="00D378BB" w:rsidP="00D378BB">
      <w:pPr>
        <w:rPr>
          <w:rFonts w:ascii="Arial" w:eastAsia="Arial" w:hAnsi="Arial" w:cs="Arial"/>
          <w:b/>
          <w:sz w:val="18"/>
          <w:szCs w:val="18"/>
          <w:lang w:val="en-GB" w:eastAsia="en-GB"/>
        </w:rPr>
      </w:pPr>
      <w:r w:rsidRPr="009A3FF4">
        <w:rPr>
          <w:rFonts w:ascii="Arial" w:eastAsia="Arial" w:hAnsi="Arial" w:cs="Arial"/>
          <w:b/>
          <w:sz w:val="18"/>
          <w:szCs w:val="18"/>
          <w:lang w:val="en-GB" w:eastAsia="en-GB"/>
        </w:rPr>
        <w:t xml:space="preserve">University or Partner Institution as Data Controller </w:t>
      </w:r>
    </w:p>
    <w:p w14:paraId="460F968A" w14:textId="77777777" w:rsidR="00D378BB" w:rsidRPr="009A3FF4" w:rsidRDefault="00D378BB" w:rsidP="00D378BB">
      <w:pPr>
        <w:rPr>
          <w:rFonts w:ascii="Arial" w:eastAsia="Arial" w:hAnsi="Arial" w:cs="Arial"/>
          <w:b/>
          <w:sz w:val="18"/>
          <w:szCs w:val="18"/>
          <w:lang w:val="en-GB" w:eastAsia="en-GB"/>
        </w:rPr>
      </w:pPr>
    </w:p>
    <w:p w14:paraId="5F0F0C0B" w14:textId="77777777" w:rsidR="00D378BB" w:rsidRPr="009A3FF4" w:rsidRDefault="00D378BB" w:rsidP="00D378BB">
      <w:pPr>
        <w:rPr>
          <w:rFonts w:ascii="Arial" w:eastAsia="Arial" w:hAnsi="Arial" w:cs="Arial"/>
          <w:b/>
          <w:sz w:val="18"/>
          <w:szCs w:val="18"/>
          <w:lang w:val="en-GB" w:eastAsia="en-GB"/>
        </w:rPr>
      </w:pPr>
      <w:r w:rsidRPr="009A3FF4">
        <w:rPr>
          <w:rFonts w:ascii="Arial" w:eastAsia="Arial" w:hAnsi="Arial" w:cs="Arial"/>
          <w:b/>
          <w:sz w:val="18"/>
          <w:szCs w:val="18"/>
          <w:lang w:val="en-GB" w:eastAsia="en-GB"/>
        </w:rPr>
        <w:t>The following Particulars may apply to the University or the Partner Institution as a data controller as applicable:</w:t>
      </w:r>
    </w:p>
    <w:p w14:paraId="5F4DDFA8" w14:textId="77777777" w:rsidR="00D378BB" w:rsidRPr="009A3FF4" w:rsidRDefault="00D378BB" w:rsidP="00D378BB">
      <w:pPr>
        <w:rPr>
          <w:rFonts w:ascii="Arial" w:eastAsia="Arial" w:hAnsi="Arial" w:cs="Arial"/>
          <w:b/>
          <w:sz w:val="18"/>
          <w:szCs w:val="18"/>
          <w:lang w:val="en-GB" w:eastAsia="en-GB"/>
        </w:rPr>
      </w:pPr>
    </w:p>
    <w:p w14:paraId="498A0BD1" w14:textId="77777777" w:rsidR="00D378BB" w:rsidRPr="009A3FF4" w:rsidRDefault="00D378BB" w:rsidP="00D378BB">
      <w:pPr>
        <w:rPr>
          <w:rFonts w:ascii="Arial" w:eastAsia="Arial" w:hAnsi="Arial" w:cs="Arial"/>
          <w:b/>
          <w:i/>
          <w:color w:val="7030A0"/>
          <w:sz w:val="18"/>
          <w:szCs w:val="18"/>
          <w:lang w:val="en-GB" w:eastAsia="en-GB"/>
        </w:rPr>
      </w:pPr>
      <w:r w:rsidRPr="009A3FF4">
        <w:rPr>
          <w:rFonts w:ascii="Arial" w:eastAsia="Arial" w:hAnsi="Arial" w:cs="Arial"/>
          <w:b/>
          <w:i/>
          <w:color w:val="7030A0"/>
          <w:sz w:val="18"/>
          <w:szCs w:val="18"/>
          <w:lang w:val="en-GB" w:eastAsia="en-GB"/>
        </w:rPr>
        <w:t>Franchise and Joint: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0A22CA3B"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4FF43E52" w14:textId="77777777" w:rsidR="00D378BB" w:rsidRPr="009A3FF4" w:rsidRDefault="00D378BB" w:rsidP="00D378BB">
            <w:pPr>
              <w:jc w:val="both"/>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6807B11E"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Data Subjects and types of personal data that may be shared </w:t>
            </w:r>
          </w:p>
        </w:tc>
      </w:tr>
      <w:tr w:rsidR="00D378BB" w:rsidRPr="009A3FF4" w14:paraId="78DAF3FB" w14:textId="77777777" w:rsidTr="004D56D9">
        <w:trPr>
          <w:trHeight w:val="1386"/>
        </w:trPr>
        <w:tc>
          <w:tcPr>
            <w:tcW w:w="8495" w:type="dxa"/>
            <w:gridSpan w:val="2"/>
            <w:tcBorders>
              <w:top w:val="single" w:sz="4" w:space="0" w:color="auto"/>
            </w:tcBorders>
            <w:shd w:val="clear" w:color="auto" w:fill="auto"/>
          </w:tcPr>
          <w:p w14:paraId="73B4F659"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Arial" w:hAnsi="Arial" w:cs="Arial"/>
                <w:sz w:val="18"/>
                <w:szCs w:val="18"/>
                <w:lang w:val="en-GB" w:eastAsia="en-GB"/>
              </w:rPr>
              <w:sym w:font="Wingdings" w:char="F0FE"/>
            </w:r>
            <w:r w:rsidRPr="009A3FF4">
              <w:rPr>
                <w:rFonts w:ascii="Arial" w:eastAsia="STZhongsong" w:hAnsi="Arial" w:cs="Arial"/>
                <w:sz w:val="18"/>
                <w:szCs w:val="18"/>
                <w:lang w:val="en-GB"/>
              </w:rPr>
              <w:t xml:space="preserve">  students </w:t>
            </w:r>
            <w:proofErr w:type="gramStart"/>
            <w:r w:rsidRPr="009A3FF4">
              <w:rPr>
                <w:rFonts w:ascii="Arial" w:eastAsia="STZhongsong" w:hAnsi="Arial" w:cs="Arial"/>
                <w:sz w:val="18"/>
                <w:szCs w:val="18"/>
                <w:lang w:val="en-GB"/>
              </w:rPr>
              <w:t>( student</w:t>
            </w:r>
            <w:proofErr w:type="gramEnd"/>
            <w:r w:rsidRPr="009A3FF4">
              <w:rPr>
                <w:rFonts w:ascii="Arial" w:eastAsia="STZhongsong" w:hAnsi="Arial" w:cs="Arial"/>
                <w:sz w:val="18"/>
                <w:szCs w:val="18"/>
                <w:lang w:val="en-GB"/>
              </w:rPr>
              <w:t xml:space="preserve"> applicants, current students, former students) </w:t>
            </w:r>
          </w:p>
          <w:p w14:paraId="005BA807" w14:textId="77777777" w:rsidR="00D378BB" w:rsidRPr="009A3FF4" w:rsidRDefault="00D378BB" w:rsidP="00D378BB">
            <w:pPr>
              <w:adjustRightInd w:val="0"/>
              <w:jc w:val="both"/>
              <w:rPr>
                <w:rFonts w:ascii="Arial" w:eastAsia="STZhongsong" w:hAnsi="Arial" w:cs="Arial"/>
                <w:sz w:val="18"/>
                <w:szCs w:val="18"/>
                <w:lang w:val="en-GB"/>
              </w:rPr>
            </w:pPr>
          </w:p>
          <w:p w14:paraId="5749B30A"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Names – first names, surnames and other names if applicable</w:t>
            </w:r>
          </w:p>
          <w:p w14:paraId="41665DB4"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Student ID numbers</w:t>
            </w:r>
          </w:p>
          <w:p w14:paraId="0F2586CE"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Passport Information/ Identification documents</w:t>
            </w:r>
          </w:p>
          <w:p w14:paraId="2DB13A18"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Contact Details – email addresses, postal addresses, phone numbers</w:t>
            </w:r>
          </w:p>
          <w:p w14:paraId="030E7979"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Programme on which the student is registered</w:t>
            </w:r>
          </w:p>
          <w:p w14:paraId="5D56C6C3"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References</w:t>
            </w:r>
          </w:p>
          <w:p w14:paraId="6513FC55"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Academic awards </w:t>
            </w:r>
          </w:p>
          <w:p w14:paraId="4AC44363"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Academic assessment and progress data</w:t>
            </w:r>
          </w:p>
          <w:p w14:paraId="665A0621"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Examination and assessment results</w:t>
            </w:r>
          </w:p>
          <w:p w14:paraId="26A9FFAC"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Records of conduct and behaviour </w:t>
            </w:r>
          </w:p>
          <w:p w14:paraId="62C24199"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Information arising from administering appeals, complaints, or conduct and discipline procedures</w:t>
            </w:r>
          </w:p>
          <w:p w14:paraId="515B7BCC"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Employment details and career history </w:t>
            </w:r>
          </w:p>
          <w:p w14:paraId="3DA92C8F"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Any other personal information that may need to be shared in the course of the University and Partner Institution applying the terms of: their academic regulations, or other applicable institutional regulations and procedures, or requirements of relevant regulatory bodies.   </w:t>
            </w:r>
          </w:p>
          <w:p w14:paraId="1E1F2F8F" w14:textId="43B39A64"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b/>
                <w:color w:val="000000"/>
                <w:sz w:val="18"/>
                <w:szCs w:val="18"/>
                <w:lang w:val="en-GB"/>
              </w:rPr>
              <w:t>Sensitive Personal Data</w:t>
            </w:r>
            <w:r w:rsidRPr="009A3FF4">
              <w:rPr>
                <w:rFonts w:ascii="Arial" w:eastAsia="STZhongsong" w:hAnsi="Arial" w:cs="Arial"/>
                <w:color w:val="000000"/>
                <w:sz w:val="18"/>
                <w:szCs w:val="18"/>
                <w:lang w:val="en-GB"/>
              </w:rPr>
              <w:t>- namely Personal Data concerning health, data related to race and ethnicity, religious or philosophical beliefs, sex life or sexual orientation</w:t>
            </w:r>
            <w:r w:rsidR="00343D45" w:rsidRPr="009A3FF4">
              <w:rPr>
                <w:rFonts w:ascii="Arial" w:eastAsia="STZhongsong" w:hAnsi="Arial" w:cs="Arial"/>
                <w:color w:val="000000"/>
                <w:sz w:val="18"/>
                <w:szCs w:val="18"/>
                <w:lang w:val="en-GB"/>
              </w:rPr>
              <w:t>, criminal</w:t>
            </w:r>
            <w:r w:rsidRPr="009A3FF4">
              <w:rPr>
                <w:rFonts w:ascii="Arial" w:eastAsia="STZhongsong" w:hAnsi="Arial" w:cs="Arial"/>
                <w:color w:val="000000"/>
                <w:sz w:val="18"/>
                <w:szCs w:val="18"/>
                <w:lang w:val="en-GB"/>
              </w:rPr>
              <w:t xml:space="preserve"> convictions or offences records for programmes such as nursing or teaching which may require disclosure barring services checks. </w:t>
            </w:r>
          </w:p>
          <w:p w14:paraId="2D7050F9" w14:textId="77777777" w:rsidR="00D378BB" w:rsidRPr="009A3FF4" w:rsidRDefault="00D378BB" w:rsidP="00D378BB">
            <w:pPr>
              <w:adjustRightInd w:val="0"/>
              <w:jc w:val="both"/>
              <w:rPr>
                <w:rFonts w:ascii="Arial" w:eastAsia="STZhongsong" w:hAnsi="Arial" w:cs="Arial"/>
                <w:sz w:val="18"/>
                <w:szCs w:val="18"/>
                <w:lang w:val="en-GB"/>
              </w:rPr>
            </w:pPr>
          </w:p>
          <w:p w14:paraId="48DF39FF"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Arial" w:hAnsi="Arial" w:cs="Arial"/>
                <w:sz w:val="18"/>
                <w:szCs w:val="18"/>
                <w:lang w:val="en-GB" w:eastAsia="en-GB"/>
              </w:rPr>
              <w:sym w:font="Wingdings" w:char="F0FE"/>
            </w:r>
            <w:r w:rsidRPr="009A3FF4">
              <w:rPr>
                <w:rFonts w:ascii="Arial" w:eastAsia="STZhongsong" w:hAnsi="Arial" w:cs="Arial"/>
                <w:sz w:val="18"/>
                <w:szCs w:val="18"/>
                <w:lang w:val="en-GB"/>
              </w:rPr>
              <w:t xml:space="preserve">  staff, examiners and other professionals</w:t>
            </w:r>
          </w:p>
          <w:p w14:paraId="36C0C7CD" w14:textId="77777777" w:rsidR="00D378BB" w:rsidRPr="009A3FF4" w:rsidRDefault="00D378BB" w:rsidP="00D378BB">
            <w:pPr>
              <w:adjustRightInd w:val="0"/>
              <w:jc w:val="both"/>
              <w:rPr>
                <w:rFonts w:ascii="Arial" w:eastAsia="STZhongsong" w:hAnsi="Arial" w:cs="Arial"/>
                <w:sz w:val="18"/>
                <w:szCs w:val="18"/>
                <w:lang w:val="en-GB"/>
              </w:rPr>
            </w:pPr>
          </w:p>
          <w:p w14:paraId="1CBDC6FC" w14:textId="77777777" w:rsidR="00D378BB" w:rsidRPr="009A3FF4" w:rsidRDefault="00D378BB" w:rsidP="00D378BB">
            <w:pPr>
              <w:numPr>
                <w:ilvl w:val="0"/>
                <w:numId w:val="109"/>
              </w:numPr>
              <w:adjustRightInd w:val="0"/>
              <w:contextualSpacing/>
              <w:jc w:val="both"/>
              <w:rPr>
                <w:rFonts w:ascii="Arial" w:eastAsia="STZhongsong" w:hAnsi="Arial" w:cs="Arial"/>
                <w:sz w:val="18"/>
                <w:szCs w:val="18"/>
                <w:lang w:val="en-GB"/>
              </w:rPr>
            </w:pPr>
            <w:r w:rsidRPr="009A3FF4">
              <w:rPr>
                <w:rFonts w:ascii="Arial" w:eastAsia="STZhongsong" w:hAnsi="Arial" w:cs="Arial"/>
                <w:sz w:val="18"/>
                <w:szCs w:val="18"/>
                <w:lang w:val="en-GB"/>
              </w:rPr>
              <w:t>Name and contact details</w:t>
            </w:r>
          </w:p>
          <w:p w14:paraId="37877E46" w14:textId="77777777" w:rsidR="00D378BB" w:rsidRPr="009A3FF4" w:rsidRDefault="00D378BB" w:rsidP="00D378BB">
            <w:pPr>
              <w:numPr>
                <w:ilvl w:val="0"/>
                <w:numId w:val="109"/>
              </w:numPr>
              <w:adjustRightInd w:val="0"/>
              <w:contextualSpacing/>
              <w:jc w:val="both"/>
              <w:rPr>
                <w:rFonts w:ascii="Arial" w:eastAsia="STZhongsong" w:hAnsi="Arial" w:cs="Arial"/>
                <w:sz w:val="18"/>
                <w:szCs w:val="18"/>
                <w:lang w:val="en-GB"/>
              </w:rPr>
            </w:pPr>
            <w:r w:rsidRPr="009A3FF4">
              <w:rPr>
                <w:rFonts w:ascii="Arial" w:eastAsia="STZhongsong" w:hAnsi="Arial" w:cs="Arial"/>
                <w:sz w:val="18"/>
                <w:szCs w:val="18"/>
                <w:lang w:val="en-GB"/>
              </w:rPr>
              <w:t>CV / Employment and education details</w:t>
            </w:r>
          </w:p>
          <w:p w14:paraId="64041D44"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Passport Information/ Identification documents</w:t>
            </w:r>
          </w:p>
          <w:p w14:paraId="0CE3B1BE"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STZhongsong" w:hAnsi="Arial" w:cs="Arial"/>
                <w:sz w:val="18"/>
                <w:szCs w:val="18"/>
                <w:lang w:val="en-GB"/>
              </w:rPr>
              <w:t xml:space="preserve"> </w:t>
            </w:r>
          </w:p>
          <w:p w14:paraId="1626790D" w14:textId="77777777" w:rsidR="00D378BB" w:rsidRPr="009A3FF4" w:rsidRDefault="00D378BB" w:rsidP="00D378BB">
            <w:pPr>
              <w:adjustRightInd w:val="0"/>
              <w:jc w:val="both"/>
              <w:rPr>
                <w:rFonts w:ascii="Arial" w:eastAsia="STZhongsong" w:hAnsi="Arial" w:cs="Arial"/>
                <w:sz w:val="18"/>
                <w:szCs w:val="18"/>
                <w:lang w:val="en-GB"/>
              </w:rPr>
            </w:pPr>
          </w:p>
          <w:p w14:paraId="5CFEB5F2"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Arial" w:hAnsi="Arial" w:cs="Arial"/>
                <w:sz w:val="18"/>
                <w:szCs w:val="18"/>
                <w:lang w:val="en-GB" w:eastAsia="en-GB"/>
              </w:rPr>
              <w:sym w:font="Wingdings" w:char="F0FE"/>
            </w:r>
            <w:r w:rsidRPr="009A3FF4">
              <w:rPr>
                <w:rFonts w:ascii="Arial" w:eastAsia="STZhongsong" w:hAnsi="Arial" w:cs="Arial"/>
                <w:sz w:val="18"/>
                <w:szCs w:val="18"/>
                <w:lang w:val="en-GB"/>
              </w:rPr>
              <w:t xml:space="preserve"> Parents or legal guardians of students</w:t>
            </w:r>
          </w:p>
          <w:p w14:paraId="3296F708" w14:textId="77777777" w:rsidR="00D378BB" w:rsidRPr="009A3FF4" w:rsidRDefault="00D378BB" w:rsidP="00D378BB">
            <w:pPr>
              <w:adjustRightInd w:val="0"/>
              <w:jc w:val="both"/>
              <w:rPr>
                <w:rFonts w:ascii="Arial" w:eastAsia="STZhongsong" w:hAnsi="Arial" w:cs="Arial"/>
                <w:sz w:val="18"/>
                <w:szCs w:val="18"/>
                <w:lang w:val="en-GB"/>
              </w:rPr>
            </w:pPr>
          </w:p>
          <w:p w14:paraId="648FB9E2" w14:textId="77777777" w:rsidR="00D378BB" w:rsidRPr="009A3FF4" w:rsidRDefault="00D378BB" w:rsidP="00D378BB">
            <w:pPr>
              <w:numPr>
                <w:ilvl w:val="0"/>
                <w:numId w:val="109"/>
              </w:numPr>
              <w:adjustRightInd w:val="0"/>
              <w:contextualSpacing/>
              <w:jc w:val="both"/>
              <w:rPr>
                <w:rFonts w:ascii="Arial" w:eastAsia="STZhongsong" w:hAnsi="Arial" w:cs="Arial"/>
                <w:sz w:val="18"/>
                <w:szCs w:val="18"/>
                <w:lang w:val="en-GB"/>
              </w:rPr>
            </w:pPr>
            <w:r w:rsidRPr="009A3FF4">
              <w:rPr>
                <w:rFonts w:ascii="Arial" w:eastAsia="STZhongsong" w:hAnsi="Arial" w:cs="Arial"/>
                <w:sz w:val="18"/>
                <w:szCs w:val="18"/>
                <w:lang w:val="en-GB"/>
              </w:rPr>
              <w:t xml:space="preserve">Name and contact details </w:t>
            </w:r>
          </w:p>
        </w:tc>
      </w:tr>
    </w:tbl>
    <w:p w14:paraId="02CEDF12" w14:textId="77777777" w:rsidR="00D378BB" w:rsidRPr="009A3FF4" w:rsidRDefault="00D378BB" w:rsidP="00D378BB">
      <w:pPr>
        <w:jc w:val="both"/>
        <w:rPr>
          <w:rFonts w:ascii="Arial" w:eastAsia="Arial Unicode MS" w:hAnsi="Arial" w:cs="Arial"/>
          <w:color w:val="000000"/>
          <w:sz w:val="18"/>
          <w:szCs w:val="18"/>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7E13E223"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555064D1" w14:textId="77777777" w:rsidR="00D378BB" w:rsidRPr="009A3FF4" w:rsidRDefault="00D378BB" w:rsidP="00D378BB">
            <w:pPr>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08389760"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Purpose of Sharing Personal Data </w:t>
            </w:r>
          </w:p>
        </w:tc>
      </w:tr>
      <w:tr w:rsidR="00D378BB" w:rsidRPr="009A3FF4" w14:paraId="6E17ABD9" w14:textId="77777777" w:rsidTr="004D56D9">
        <w:tc>
          <w:tcPr>
            <w:tcW w:w="8495" w:type="dxa"/>
            <w:gridSpan w:val="2"/>
            <w:tcBorders>
              <w:top w:val="single" w:sz="4" w:space="0" w:color="auto"/>
            </w:tcBorders>
            <w:shd w:val="clear" w:color="auto" w:fill="auto"/>
          </w:tcPr>
          <w:p w14:paraId="5BD7559E"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STZhongsong" w:hAnsi="Arial" w:cs="Arial"/>
                <w:sz w:val="18"/>
                <w:szCs w:val="18"/>
                <w:lang w:val="en-GB"/>
              </w:rPr>
              <w:t>For purposes related to as applicable:</w:t>
            </w:r>
          </w:p>
          <w:p w14:paraId="6EFC86CE" w14:textId="763B35DF"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proofErr w:type="gramStart"/>
            <w:r w:rsidRPr="009A3FF4">
              <w:rPr>
                <w:rFonts w:ascii="Arial" w:eastAsia="Arial" w:hAnsi="Arial" w:cs="Arial"/>
                <w:sz w:val="18"/>
                <w:szCs w:val="18"/>
                <w:lang w:val="en-GB" w:eastAsia="en-GB"/>
              </w:rPr>
              <w:t>enabling  the</w:t>
            </w:r>
            <w:proofErr w:type="gramEnd"/>
            <w:r w:rsidRPr="009A3FF4">
              <w:rPr>
                <w:rFonts w:ascii="Arial" w:eastAsia="Arial" w:hAnsi="Arial" w:cs="Arial"/>
                <w:sz w:val="18"/>
                <w:szCs w:val="18"/>
                <w:lang w:val="en-GB" w:eastAsia="en-GB"/>
              </w:rPr>
              <w:t xml:space="preserve"> delivery of academic partnership programmes;</w:t>
            </w:r>
          </w:p>
          <w:p w14:paraId="68CC8911"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managing the administrative activities and records to support such delivery;</w:t>
            </w:r>
          </w:p>
          <w:p w14:paraId="09B33150"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compliance with the student contract and institutional regulations including administering student complaints or student conduct issues;</w:t>
            </w:r>
          </w:p>
          <w:p w14:paraId="3A777F43" w14:textId="6486D8EF"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compliance with terms of the Partnership Contract, with its constituent parts of the general terms, the </w:t>
            </w:r>
            <w:r w:rsidR="00682323" w:rsidRPr="009A3FF4">
              <w:rPr>
                <w:rFonts w:ascii="Arial" w:eastAsia="Arial" w:hAnsi="Arial" w:cs="Arial"/>
                <w:sz w:val="18"/>
                <w:szCs w:val="18"/>
                <w:lang w:val="en-GB" w:eastAsia="en-GB"/>
              </w:rPr>
              <w:t>M</w:t>
            </w:r>
            <w:r w:rsidRPr="009A3FF4">
              <w:rPr>
                <w:rFonts w:ascii="Arial" w:eastAsia="Arial" w:hAnsi="Arial" w:cs="Arial"/>
                <w:sz w:val="18"/>
                <w:szCs w:val="18"/>
                <w:lang w:val="en-GB" w:eastAsia="en-GB"/>
              </w:rPr>
              <w:t>emorandum</w:t>
            </w:r>
            <w:r w:rsidR="006834A4" w:rsidRPr="009A3FF4">
              <w:rPr>
                <w:rFonts w:ascii="Arial" w:eastAsia="Arial" w:hAnsi="Arial" w:cs="Arial"/>
                <w:sz w:val="18"/>
                <w:szCs w:val="18"/>
                <w:lang w:val="en-GB" w:eastAsia="en-GB"/>
              </w:rPr>
              <w:t xml:space="preserve"> of</w:t>
            </w:r>
            <w:r w:rsidRPr="009A3FF4">
              <w:rPr>
                <w:rFonts w:ascii="Arial" w:eastAsia="Arial" w:hAnsi="Arial" w:cs="Arial"/>
                <w:sz w:val="18"/>
                <w:szCs w:val="18"/>
                <w:lang w:val="en-GB" w:eastAsia="en-GB"/>
              </w:rPr>
              <w:t xml:space="preserve"> </w:t>
            </w:r>
            <w:r w:rsidR="00682323" w:rsidRPr="009A3FF4">
              <w:rPr>
                <w:rFonts w:ascii="Arial" w:eastAsia="Arial" w:hAnsi="Arial" w:cs="Arial"/>
                <w:sz w:val="18"/>
                <w:szCs w:val="18"/>
                <w:lang w:val="en-GB" w:eastAsia="en-GB"/>
              </w:rPr>
              <w:t>C</w:t>
            </w:r>
            <w:r w:rsidRPr="009A3FF4">
              <w:rPr>
                <w:rFonts w:ascii="Arial" w:eastAsia="Arial" w:hAnsi="Arial" w:cs="Arial"/>
                <w:sz w:val="18"/>
                <w:szCs w:val="18"/>
                <w:lang w:val="en-GB" w:eastAsia="en-GB"/>
              </w:rPr>
              <w:t>o-operation and financial agreements;</w:t>
            </w:r>
          </w:p>
          <w:p w14:paraId="155A05D5"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compliance with UK law and regulatory requirements as they apply to higher education institutions. </w:t>
            </w:r>
          </w:p>
          <w:p w14:paraId="399E83B6"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providing student support, including in addition to academic support, health and welfare support </w:t>
            </w:r>
          </w:p>
          <w:p w14:paraId="112FB3F6" w14:textId="71F3686F"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any other activities relevant to delivery of the academic partnership programmes.</w:t>
            </w:r>
          </w:p>
        </w:tc>
      </w:tr>
    </w:tbl>
    <w:p w14:paraId="1D28889D" w14:textId="77777777" w:rsidR="00D378BB" w:rsidRPr="009A3FF4" w:rsidRDefault="00D378BB" w:rsidP="00D378BB">
      <w:pPr>
        <w:rPr>
          <w:rFonts w:ascii="Arial" w:eastAsia="Arial" w:hAnsi="Arial" w:cs="Arial"/>
          <w:b/>
          <w:i/>
          <w:color w:val="7030A0"/>
          <w:sz w:val="18"/>
          <w:szCs w:val="18"/>
          <w:lang w:val="en-GB" w:eastAsia="en-GB"/>
        </w:rPr>
      </w:pPr>
    </w:p>
    <w:p w14:paraId="45435FBE" w14:textId="77777777" w:rsidR="00664B57" w:rsidRPr="009A3FF4" w:rsidRDefault="00664B57">
      <w:pPr>
        <w:rPr>
          <w:rFonts w:ascii="Arial" w:eastAsia="Arial" w:hAnsi="Arial" w:cs="Arial"/>
          <w:b/>
          <w:i/>
          <w:color w:val="7030A0"/>
          <w:sz w:val="18"/>
          <w:szCs w:val="18"/>
          <w:lang w:val="en-GB" w:eastAsia="en-GB"/>
        </w:rPr>
      </w:pPr>
      <w:r w:rsidRPr="009A3FF4">
        <w:rPr>
          <w:rFonts w:ascii="Arial" w:eastAsia="Arial" w:hAnsi="Arial" w:cs="Arial"/>
          <w:b/>
          <w:i/>
          <w:color w:val="7030A0"/>
          <w:sz w:val="18"/>
          <w:szCs w:val="18"/>
          <w:lang w:val="en-GB" w:eastAsia="en-GB"/>
        </w:rPr>
        <w:br w:type="page"/>
      </w:r>
    </w:p>
    <w:p w14:paraId="370DAE5A" w14:textId="60DE2521" w:rsidR="00D378BB" w:rsidRPr="009A3FF4" w:rsidRDefault="00D378BB" w:rsidP="00D378BB">
      <w:pPr>
        <w:rPr>
          <w:rFonts w:ascii="Arial" w:eastAsia="Arial" w:hAnsi="Arial" w:cs="Arial"/>
          <w:b/>
          <w:i/>
          <w:color w:val="7030A0"/>
          <w:sz w:val="18"/>
          <w:szCs w:val="18"/>
          <w:lang w:val="en-GB" w:eastAsia="en-GB"/>
        </w:rPr>
      </w:pPr>
      <w:r w:rsidRPr="009A3FF4">
        <w:rPr>
          <w:rFonts w:ascii="Arial" w:eastAsia="Arial" w:hAnsi="Arial" w:cs="Arial"/>
          <w:b/>
          <w:i/>
          <w:color w:val="7030A0"/>
          <w:sz w:val="18"/>
          <w:szCs w:val="18"/>
          <w:lang w:val="en-GB" w:eastAsia="en-GB"/>
        </w:rPr>
        <w:lastRenderedPageBreak/>
        <w:t>Validated:</w:t>
      </w:r>
    </w:p>
    <w:p w14:paraId="22E678D5" w14:textId="77777777" w:rsidR="00D378BB" w:rsidRPr="009A3FF4" w:rsidRDefault="00D378BB" w:rsidP="00D378BB">
      <w:pPr>
        <w:rPr>
          <w:rFonts w:ascii="Arial" w:eastAsia="Arial" w:hAnsi="Arial" w:cs="Arial"/>
          <w:b/>
          <w:sz w:val="18"/>
          <w:szCs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7FFD9D18"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7EB63773" w14:textId="77777777" w:rsidR="00D378BB" w:rsidRPr="009A3FF4" w:rsidRDefault="00D378BB" w:rsidP="00D378BB">
            <w:pPr>
              <w:jc w:val="both"/>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2F7A4032"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Data Subjects and types of personal data that may be shared </w:t>
            </w:r>
          </w:p>
        </w:tc>
      </w:tr>
      <w:tr w:rsidR="00D378BB" w:rsidRPr="009A3FF4" w14:paraId="20DAD2DC" w14:textId="77777777" w:rsidTr="004D56D9">
        <w:trPr>
          <w:trHeight w:val="1386"/>
        </w:trPr>
        <w:tc>
          <w:tcPr>
            <w:tcW w:w="8495" w:type="dxa"/>
            <w:gridSpan w:val="2"/>
            <w:tcBorders>
              <w:top w:val="single" w:sz="4" w:space="0" w:color="auto"/>
            </w:tcBorders>
            <w:shd w:val="clear" w:color="auto" w:fill="auto"/>
          </w:tcPr>
          <w:p w14:paraId="3F80A73E"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Arial" w:hAnsi="Arial" w:cs="Arial"/>
                <w:sz w:val="18"/>
                <w:szCs w:val="18"/>
                <w:lang w:val="en-GB" w:eastAsia="en-GB"/>
              </w:rPr>
              <w:sym w:font="Wingdings" w:char="F0FE"/>
            </w:r>
            <w:r w:rsidRPr="009A3FF4">
              <w:rPr>
                <w:rFonts w:ascii="Arial" w:eastAsia="STZhongsong" w:hAnsi="Arial" w:cs="Arial"/>
                <w:sz w:val="18"/>
                <w:szCs w:val="18"/>
                <w:lang w:val="en-GB"/>
              </w:rPr>
              <w:t xml:space="preserve">  students </w:t>
            </w:r>
            <w:proofErr w:type="gramStart"/>
            <w:r w:rsidRPr="009A3FF4">
              <w:rPr>
                <w:rFonts w:ascii="Arial" w:eastAsia="STZhongsong" w:hAnsi="Arial" w:cs="Arial"/>
                <w:sz w:val="18"/>
                <w:szCs w:val="18"/>
                <w:lang w:val="en-GB"/>
              </w:rPr>
              <w:t>( student</w:t>
            </w:r>
            <w:proofErr w:type="gramEnd"/>
            <w:r w:rsidRPr="009A3FF4">
              <w:rPr>
                <w:rFonts w:ascii="Arial" w:eastAsia="STZhongsong" w:hAnsi="Arial" w:cs="Arial"/>
                <w:sz w:val="18"/>
                <w:szCs w:val="18"/>
                <w:lang w:val="en-GB"/>
              </w:rPr>
              <w:t xml:space="preserve"> applicants, current students, former students) </w:t>
            </w:r>
          </w:p>
          <w:p w14:paraId="459CC360" w14:textId="77777777" w:rsidR="00D378BB" w:rsidRPr="009A3FF4" w:rsidRDefault="00D378BB" w:rsidP="00D378BB">
            <w:pPr>
              <w:adjustRightInd w:val="0"/>
              <w:jc w:val="both"/>
              <w:rPr>
                <w:rFonts w:ascii="Arial" w:eastAsia="STZhongsong" w:hAnsi="Arial" w:cs="Arial"/>
                <w:sz w:val="18"/>
                <w:szCs w:val="18"/>
                <w:lang w:val="en-GB"/>
              </w:rPr>
            </w:pPr>
          </w:p>
          <w:p w14:paraId="2A000927"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Names – first names, surnames and other names if applicable</w:t>
            </w:r>
          </w:p>
          <w:p w14:paraId="5E6BD763"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Date of birth</w:t>
            </w:r>
          </w:p>
          <w:p w14:paraId="6A32CFF9"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Gender </w:t>
            </w:r>
          </w:p>
          <w:p w14:paraId="3A616996"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Residence </w:t>
            </w:r>
          </w:p>
          <w:p w14:paraId="461C6912"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Student ID numbers</w:t>
            </w:r>
          </w:p>
          <w:p w14:paraId="4AF7BF9D"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Contact Details – email addresses, postal addresses, phone numbers</w:t>
            </w:r>
          </w:p>
          <w:p w14:paraId="1D7ECF57"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Programme on which the student is registered</w:t>
            </w:r>
          </w:p>
          <w:p w14:paraId="24E50643"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Academic awards </w:t>
            </w:r>
          </w:p>
          <w:p w14:paraId="012E0106"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Academic assessment and progress data</w:t>
            </w:r>
          </w:p>
          <w:p w14:paraId="5CE9FDFF"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Examination and assessment results</w:t>
            </w:r>
          </w:p>
          <w:p w14:paraId="17C21008"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Records of conduct and behaviour </w:t>
            </w:r>
          </w:p>
          <w:p w14:paraId="0AEDD388"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Information arising from administering appeals, complaints, or conduct and discipline procedures</w:t>
            </w:r>
          </w:p>
          <w:p w14:paraId="60D8CCF7" w14:textId="7497DF8D"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Any other personal information that may need to be shared in the course of the University and Partner Institution applying the terms of: their academic regulations, or other applicable institutional regulations </w:t>
            </w:r>
            <w:r w:rsidR="00343D45" w:rsidRPr="009A3FF4">
              <w:rPr>
                <w:rFonts w:ascii="Arial" w:eastAsia="STZhongsong" w:hAnsi="Arial" w:cs="Arial"/>
                <w:color w:val="000000"/>
                <w:sz w:val="18"/>
                <w:szCs w:val="18"/>
                <w:lang w:val="en-GB"/>
              </w:rPr>
              <w:t>and procedures</w:t>
            </w:r>
            <w:r w:rsidRPr="009A3FF4">
              <w:rPr>
                <w:rFonts w:ascii="Arial" w:eastAsia="STZhongsong" w:hAnsi="Arial" w:cs="Arial"/>
                <w:color w:val="000000"/>
                <w:sz w:val="18"/>
                <w:szCs w:val="18"/>
                <w:lang w:val="en-GB"/>
              </w:rPr>
              <w:t xml:space="preserve">, </w:t>
            </w:r>
            <w:r w:rsidR="00343D45" w:rsidRPr="009A3FF4">
              <w:rPr>
                <w:rFonts w:ascii="Arial" w:eastAsia="STZhongsong" w:hAnsi="Arial" w:cs="Arial"/>
                <w:color w:val="000000"/>
                <w:sz w:val="18"/>
                <w:szCs w:val="18"/>
                <w:lang w:val="en-GB"/>
              </w:rPr>
              <w:t>or requirements</w:t>
            </w:r>
            <w:r w:rsidRPr="009A3FF4">
              <w:rPr>
                <w:rFonts w:ascii="Arial" w:eastAsia="STZhongsong" w:hAnsi="Arial" w:cs="Arial"/>
                <w:color w:val="000000"/>
                <w:sz w:val="18"/>
                <w:szCs w:val="18"/>
                <w:lang w:val="en-GB"/>
              </w:rPr>
              <w:t xml:space="preserve"> of relevant regulatory bodies.   </w:t>
            </w:r>
          </w:p>
          <w:p w14:paraId="783C0149"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b/>
                <w:color w:val="000000"/>
                <w:sz w:val="18"/>
                <w:szCs w:val="18"/>
                <w:lang w:val="en-GB"/>
              </w:rPr>
              <w:t>Sensitive Personal Data</w:t>
            </w:r>
            <w:r w:rsidRPr="009A3FF4">
              <w:rPr>
                <w:rFonts w:ascii="Arial" w:eastAsia="STZhongsong" w:hAnsi="Arial" w:cs="Arial"/>
                <w:color w:val="000000"/>
                <w:sz w:val="18"/>
                <w:szCs w:val="18"/>
                <w:lang w:val="en-GB"/>
              </w:rPr>
              <w:t xml:space="preserve">- namely Personal Data concerning health or criminal convictions or offences records for programmes such as nursing or teaching which may require disclosure barring services checks. </w:t>
            </w:r>
          </w:p>
          <w:p w14:paraId="310A3A64" w14:textId="77777777" w:rsidR="00D378BB" w:rsidRPr="009A3FF4" w:rsidRDefault="00D378BB" w:rsidP="00D378BB">
            <w:pPr>
              <w:adjustRightInd w:val="0"/>
              <w:ind w:left="720"/>
              <w:contextualSpacing/>
              <w:rPr>
                <w:rFonts w:ascii="Arial" w:eastAsia="STZhongsong" w:hAnsi="Arial" w:cs="Arial"/>
                <w:sz w:val="18"/>
                <w:szCs w:val="18"/>
                <w:lang w:val="en-GB"/>
              </w:rPr>
            </w:pPr>
          </w:p>
          <w:p w14:paraId="706EE551" w14:textId="77777777" w:rsidR="00D378BB" w:rsidRPr="009A3FF4" w:rsidRDefault="00D378BB" w:rsidP="00D378BB">
            <w:pPr>
              <w:adjustRightInd w:val="0"/>
              <w:ind w:left="720"/>
              <w:contextualSpacing/>
              <w:rPr>
                <w:rFonts w:ascii="Arial" w:eastAsia="STZhongsong" w:hAnsi="Arial" w:cs="Arial"/>
                <w:sz w:val="18"/>
                <w:szCs w:val="18"/>
                <w:lang w:val="en-GB"/>
              </w:rPr>
            </w:pPr>
          </w:p>
          <w:p w14:paraId="69605035"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Arial" w:hAnsi="Arial" w:cs="Arial"/>
                <w:sz w:val="18"/>
                <w:szCs w:val="18"/>
                <w:lang w:val="en-GB" w:eastAsia="en-GB"/>
              </w:rPr>
              <w:sym w:font="Wingdings" w:char="F0FE"/>
            </w:r>
            <w:r w:rsidRPr="009A3FF4">
              <w:rPr>
                <w:rFonts w:ascii="Arial" w:eastAsia="STZhongsong" w:hAnsi="Arial" w:cs="Arial"/>
                <w:sz w:val="18"/>
                <w:szCs w:val="18"/>
                <w:lang w:val="en-GB"/>
              </w:rPr>
              <w:t xml:space="preserve">  staff, examiners and other professionals</w:t>
            </w:r>
          </w:p>
          <w:p w14:paraId="2EF1DDCB" w14:textId="77777777" w:rsidR="00D378BB" w:rsidRPr="009A3FF4" w:rsidRDefault="00D378BB" w:rsidP="00D378BB">
            <w:pPr>
              <w:adjustRightInd w:val="0"/>
              <w:jc w:val="both"/>
              <w:rPr>
                <w:rFonts w:ascii="Arial" w:eastAsia="STZhongsong" w:hAnsi="Arial" w:cs="Arial"/>
                <w:sz w:val="18"/>
                <w:szCs w:val="18"/>
                <w:lang w:val="en-GB"/>
              </w:rPr>
            </w:pPr>
          </w:p>
          <w:p w14:paraId="0FD674BD" w14:textId="77777777" w:rsidR="00D378BB" w:rsidRPr="009A3FF4" w:rsidRDefault="00D378BB" w:rsidP="00D378BB">
            <w:pPr>
              <w:numPr>
                <w:ilvl w:val="0"/>
                <w:numId w:val="109"/>
              </w:numPr>
              <w:adjustRightInd w:val="0"/>
              <w:contextualSpacing/>
              <w:jc w:val="both"/>
              <w:rPr>
                <w:rFonts w:ascii="Arial" w:eastAsia="STZhongsong" w:hAnsi="Arial" w:cs="Arial"/>
                <w:sz w:val="18"/>
                <w:szCs w:val="18"/>
                <w:lang w:val="en-GB"/>
              </w:rPr>
            </w:pPr>
            <w:r w:rsidRPr="009A3FF4">
              <w:rPr>
                <w:rFonts w:ascii="Arial" w:eastAsia="STZhongsong" w:hAnsi="Arial" w:cs="Arial"/>
                <w:sz w:val="18"/>
                <w:szCs w:val="18"/>
                <w:lang w:val="en-GB"/>
              </w:rPr>
              <w:t>Name and contact details</w:t>
            </w:r>
          </w:p>
          <w:p w14:paraId="31492EC8" w14:textId="77777777" w:rsidR="00D378BB" w:rsidRPr="009A3FF4" w:rsidRDefault="00D378BB" w:rsidP="00D378BB">
            <w:pPr>
              <w:numPr>
                <w:ilvl w:val="0"/>
                <w:numId w:val="109"/>
              </w:numPr>
              <w:adjustRightInd w:val="0"/>
              <w:contextualSpacing/>
              <w:jc w:val="both"/>
              <w:rPr>
                <w:rFonts w:ascii="Arial" w:eastAsia="STZhongsong" w:hAnsi="Arial" w:cs="Arial"/>
                <w:sz w:val="18"/>
                <w:szCs w:val="18"/>
                <w:lang w:val="en-GB"/>
              </w:rPr>
            </w:pPr>
            <w:r w:rsidRPr="009A3FF4">
              <w:rPr>
                <w:rFonts w:ascii="Arial" w:eastAsia="STZhongsong" w:hAnsi="Arial" w:cs="Arial"/>
                <w:sz w:val="18"/>
                <w:szCs w:val="18"/>
                <w:lang w:val="en-GB"/>
              </w:rPr>
              <w:t>CV / Employment and education details</w:t>
            </w:r>
          </w:p>
          <w:p w14:paraId="5F948A5E" w14:textId="77777777" w:rsidR="00D378BB" w:rsidRPr="009A3FF4" w:rsidRDefault="00D378BB" w:rsidP="00D378BB">
            <w:pPr>
              <w:numPr>
                <w:ilvl w:val="0"/>
                <w:numId w:val="109"/>
              </w:numPr>
              <w:adjustRightInd w:val="0"/>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Passport Information/ Identification documents</w:t>
            </w:r>
          </w:p>
          <w:p w14:paraId="608D1E93"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STZhongsong" w:hAnsi="Arial" w:cs="Arial"/>
                <w:sz w:val="18"/>
                <w:szCs w:val="18"/>
                <w:lang w:val="en-GB"/>
              </w:rPr>
              <w:t xml:space="preserve"> </w:t>
            </w:r>
          </w:p>
        </w:tc>
      </w:tr>
    </w:tbl>
    <w:p w14:paraId="05D7F327" w14:textId="77777777" w:rsidR="00D378BB" w:rsidRPr="009A3FF4" w:rsidRDefault="00D378BB" w:rsidP="00D378BB">
      <w:pPr>
        <w:jc w:val="both"/>
        <w:rPr>
          <w:rFonts w:ascii="Arial" w:eastAsia="Arial Unicode MS" w:hAnsi="Arial" w:cs="Arial"/>
          <w:color w:val="000000"/>
          <w:sz w:val="18"/>
          <w:szCs w:val="18"/>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533D5082"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4897DF9B" w14:textId="77777777" w:rsidR="00D378BB" w:rsidRPr="009A3FF4" w:rsidRDefault="00D378BB" w:rsidP="00D378BB">
            <w:pPr>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056A1F3E"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Purpose of Sharing Personal Data </w:t>
            </w:r>
          </w:p>
        </w:tc>
      </w:tr>
      <w:tr w:rsidR="00D378BB" w:rsidRPr="009A3FF4" w14:paraId="3B596816" w14:textId="77777777" w:rsidTr="004D56D9">
        <w:tc>
          <w:tcPr>
            <w:tcW w:w="8495" w:type="dxa"/>
            <w:gridSpan w:val="2"/>
            <w:tcBorders>
              <w:top w:val="single" w:sz="4" w:space="0" w:color="auto"/>
            </w:tcBorders>
            <w:shd w:val="clear" w:color="auto" w:fill="auto"/>
          </w:tcPr>
          <w:p w14:paraId="724673E6" w14:textId="77777777" w:rsidR="00D378BB" w:rsidRPr="009A3FF4" w:rsidRDefault="00D378BB" w:rsidP="00D378BB">
            <w:pPr>
              <w:adjustRightInd w:val="0"/>
              <w:jc w:val="both"/>
              <w:rPr>
                <w:rFonts w:ascii="Arial" w:eastAsia="STZhongsong" w:hAnsi="Arial" w:cs="Arial"/>
                <w:sz w:val="18"/>
                <w:szCs w:val="18"/>
                <w:lang w:val="en-GB"/>
              </w:rPr>
            </w:pPr>
            <w:r w:rsidRPr="009A3FF4">
              <w:rPr>
                <w:rFonts w:ascii="Arial" w:eastAsia="STZhongsong" w:hAnsi="Arial" w:cs="Arial"/>
                <w:sz w:val="18"/>
                <w:szCs w:val="18"/>
                <w:lang w:val="en-GB"/>
              </w:rPr>
              <w:t>For purposes related to as applicable:</w:t>
            </w:r>
          </w:p>
          <w:p w14:paraId="13D9353E" w14:textId="624A94E2"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proofErr w:type="gramStart"/>
            <w:r w:rsidRPr="009A3FF4">
              <w:rPr>
                <w:rFonts w:ascii="Arial" w:eastAsia="Arial" w:hAnsi="Arial" w:cs="Arial"/>
                <w:sz w:val="18"/>
                <w:szCs w:val="18"/>
                <w:lang w:val="en-GB" w:eastAsia="en-GB"/>
              </w:rPr>
              <w:t>enabling  the</w:t>
            </w:r>
            <w:proofErr w:type="gramEnd"/>
            <w:r w:rsidRPr="009A3FF4">
              <w:rPr>
                <w:rFonts w:ascii="Arial" w:eastAsia="Arial" w:hAnsi="Arial" w:cs="Arial"/>
                <w:sz w:val="18"/>
                <w:szCs w:val="18"/>
                <w:lang w:val="en-GB" w:eastAsia="en-GB"/>
              </w:rPr>
              <w:t xml:space="preserve"> delivery of academic partnership programmes;</w:t>
            </w:r>
          </w:p>
          <w:p w14:paraId="0EDC5A93"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 managing the administrative activities and records to support such delivery;</w:t>
            </w:r>
          </w:p>
          <w:p w14:paraId="368B8515"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compliance with the student contract and institutional regulations including administering student complaints or student conduct issues;</w:t>
            </w:r>
          </w:p>
          <w:p w14:paraId="217D3BA4" w14:textId="5E4A3F98"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compliance with terms of the Partnership Contract, with its constituent parts of the general terms, the </w:t>
            </w:r>
            <w:r w:rsidR="00682323" w:rsidRPr="009A3FF4">
              <w:rPr>
                <w:rFonts w:ascii="Arial" w:eastAsia="Arial" w:hAnsi="Arial" w:cs="Arial"/>
                <w:sz w:val="18"/>
                <w:szCs w:val="18"/>
                <w:lang w:val="en-GB" w:eastAsia="en-GB"/>
              </w:rPr>
              <w:t>M</w:t>
            </w:r>
            <w:r w:rsidRPr="009A3FF4">
              <w:rPr>
                <w:rFonts w:ascii="Arial" w:eastAsia="Arial" w:hAnsi="Arial" w:cs="Arial"/>
                <w:sz w:val="18"/>
                <w:szCs w:val="18"/>
                <w:lang w:val="en-GB" w:eastAsia="en-GB"/>
              </w:rPr>
              <w:t>emorandum</w:t>
            </w:r>
            <w:r w:rsidR="006834A4" w:rsidRPr="009A3FF4">
              <w:rPr>
                <w:rFonts w:ascii="Arial" w:eastAsia="Arial" w:hAnsi="Arial" w:cs="Arial"/>
                <w:sz w:val="18"/>
                <w:szCs w:val="18"/>
                <w:lang w:val="en-GB" w:eastAsia="en-GB"/>
              </w:rPr>
              <w:t xml:space="preserve"> of</w:t>
            </w:r>
            <w:r w:rsidRPr="009A3FF4">
              <w:rPr>
                <w:rFonts w:ascii="Arial" w:eastAsia="Arial" w:hAnsi="Arial" w:cs="Arial"/>
                <w:sz w:val="18"/>
                <w:szCs w:val="18"/>
                <w:lang w:val="en-GB" w:eastAsia="en-GB"/>
              </w:rPr>
              <w:t xml:space="preserve"> </w:t>
            </w:r>
            <w:r w:rsidR="00682323" w:rsidRPr="009A3FF4">
              <w:rPr>
                <w:rFonts w:ascii="Arial" w:eastAsia="Arial" w:hAnsi="Arial" w:cs="Arial"/>
                <w:sz w:val="18"/>
                <w:szCs w:val="18"/>
                <w:lang w:val="en-GB" w:eastAsia="en-GB"/>
              </w:rPr>
              <w:t>C</w:t>
            </w:r>
            <w:r w:rsidRPr="009A3FF4">
              <w:rPr>
                <w:rFonts w:ascii="Arial" w:eastAsia="Arial" w:hAnsi="Arial" w:cs="Arial"/>
                <w:sz w:val="18"/>
                <w:szCs w:val="18"/>
                <w:lang w:val="en-GB" w:eastAsia="en-GB"/>
              </w:rPr>
              <w:t>o-operation and financial agreements;</w:t>
            </w:r>
          </w:p>
          <w:p w14:paraId="5C65C137"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compliance with UK law and regulatory requirements as they apply to higher education institutions. </w:t>
            </w:r>
          </w:p>
          <w:p w14:paraId="46B2557D" w14:textId="77777777"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 xml:space="preserve">providing student support, including in addition to academic support, health and welfare support </w:t>
            </w:r>
          </w:p>
          <w:p w14:paraId="42867593" w14:textId="16A92A3D" w:rsidR="00D378BB" w:rsidRPr="009A3FF4" w:rsidRDefault="00D378BB" w:rsidP="00D378BB">
            <w:pPr>
              <w:numPr>
                <w:ilvl w:val="0"/>
                <w:numId w:val="109"/>
              </w:numPr>
              <w:adjustRightInd w:val="0"/>
              <w:contextualSpacing/>
              <w:jc w:val="both"/>
              <w:rPr>
                <w:rFonts w:ascii="Arial" w:eastAsia="Arial" w:hAnsi="Arial" w:cs="Arial"/>
                <w:sz w:val="18"/>
                <w:szCs w:val="18"/>
                <w:lang w:val="en-GB" w:eastAsia="en-GB"/>
              </w:rPr>
            </w:pPr>
            <w:r w:rsidRPr="009A3FF4">
              <w:rPr>
                <w:rFonts w:ascii="Arial" w:eastAsia="Arial" w:hAnsi="Arial" w:cs="Arial"/>
                <w:sz w:val="18"/>
                <w:szCs w:val="18"/>
                <w:lang w:val="en-GB" w:eastAsia="en-GB"/>
              </w:rPr>
              <w:t>any other activities relevant to delivery of the academic partnership programmes.</w:t>
            </w:r>
          </w:p>
        </w:tc>
      </w:tr>
    </w:tbl>
    <w:p w14:paraId="6FFAEC1B" w14:textId="77777777" w:rsidR="00316EA8" w:rsidRPr="009A3FF4" w:rsidRDefault="00316EA8">
      <w:pPr>
        <w:rPr>
          <w:rFonts w:ascii="Arial" w:hAnsi="Arial" w:cs="Arial"/>
          <w:sz w:val="18"/>
          <w:szCs w:val="18"/>
          <w:lang w:val="en-GB"/>
        </w:rPr>
      </w:pPr>
      <w:r w:rsidRPr="009A3FF4">
        <w:rPr>
          <w:rFonts w:ascii="Arial" w:hAnsi="Arial" w:cs="Arial"/>
          <w:sz w:val="18"/>
          <w:szCs w:val="18"/>
          <w:lang w:val="en-GB"/>
        </w:rPr>
        <w:br w:type="page"/>
      </w:r>
    </w:p>
    <w:p w14:paraId="0840B907" w14:textId="77777777" w:rsidR="00316EA8" w:rsidRPr="009A3FF4" w:rsidRDefault="00316EA8" w:rsidP="00316EA8">
      <w:pPr>
        <w:pStyle w:val="CoversheetStaticText"/>
        <w:spacing w:before="0" w:after="0" w:line="240" w:lineRule="auto"/>
        <w:rPr>
          <w:b/>
        </w:rPr>
      </w:pPr>
      <w:r w:rsidRPr="009A3FF4">
        <w:rPr>
          <w:b/>
          <w:bCs/>
          <w:caps/>
          <w:noProof/>
          <w:lang w:eastAsia="en-GB"/>
        </w:rPr>
        <w:lastRenderedPageBreak/>
        <w:drawing>
          <wp:anchor distT="0" distB="0" distL="114300" distR="114300" simplePos="0" relativeHeight="251791401" behindDoc="1" locked="0" layoutInCell="1" allowOverlap="1" wp14:anchorId="0E14049F" wp14:editId="3101F877">
            <wp:simplePos x="0" y="0"/>
            <wp:positionH relativeFrom="column">
              <wp:posOffset>4676775</wp:posOffset>
            </wp:positionH>
            <wp:positionV relativeFrom="paragraph">
              <wp:posOffset>-734060</wp:posOffset>
            </wp:positionV>
            <wp:extent cx="1755775" cy="970915"/>
            <wp:effectExtent l="0" t="0" r="0" b="635"/>
            <wp:wrapNone/>
            <wp:docPr id="53" name="Picture 5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 LOGO_LDN_RGB.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577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706B4" w14:textId="77777777" w:rsidR="00316EA8" w:rsidRPr="009A3FF4" w:rsidRDefault="00316EA8" w:rsidP="00316EA8">
      <w:pPr>
        <w:pStyle w:val="Heading1"/>
        <w:jc w:val="center"/>
        <w:rPr>
          <w:rFonts w:cs="Arial"/>
          <w:sz w:val="20"/>
          <w:lang w:val="en-GB"/>
        </w:rPr>
      </w:pPr>
      <w:r w:rsidRPr="009A3FF4">
        <w:rPr>
          <w:rFonts w:cs="Arial"/>
          <w:sz w:val="20"/>
          <w:u w:val="single"/>
          <w:lang w:val="en-GB"/>
        </w:rPr>
        <w:t>ANNEXE 4</w:t>
      </w:r>
    </w:p>
    <w:p w14:paraId="4698F3F8" w14:textId="77777777" w:rsidR="00316EA8" w:rsidRPr="009A3FF4" w:rsidRDefault="00316EA8" w:rsidP="00316EA8">
      <w:pPr>
        <w:pStyle w:val="BulletList1"/>
        <w:numPr>
          <w:ilvl w:val="0"/>
          <w:numId w:val="0"/>
        </w:numPr>
        <w:spacing w:after="0" w:line="240" w:lineRule="auto"/>
        <w:ind w:left="360" w:hanging="360"/>
        <w:rPr>
          <w:sz w:val="20"/>
          <w:szCs w:val="22"/>
        </w:rPr>
      </w:pPr>
    </w:p>
    <w:p w14:paraId="74D43CFE" w14:textId="77777777" w:rsidR="00316EA8" w:rsidRPr="009A3FF4" w:rsidRDefault="00316EA8" w:rsidP="00316EA8">
      <w:pPr>
        <w:keepNext/>
        <w:rPr>
          <w:rStyle w:val="Level1asHeadingtext"/>
          <w:rFonts w:ascii="Arial" w:hAnsi="Arial" w:cs="Arial"/>
          <w:b w:val="0"/>
          <w:color w:val="7030A0"/>
          <w:sz w:val="18"/>
          <w:lang w:val="en-GB"/>
        </w:rPr>
      </w:pPr>
      <w:r w:rsidRPr="009A3FF4">
        <w:rPr>
          <w:rStyle w:val="Level1asHeadingtext"/>
          <w:rFonts w:ascii="Arial" w:hAnsi="Arial" w:cs="Arial"/>
          <w:b w:val="0"/>
          <w:color w:val="7030A0"/>
          <w:sz w:val="18"/>
          <w:lang w:val="en-GB"/>
        </w:rPr>
        <w:t xml:space="preserve">PARTNER TO ALSO BE PROVIDEd WITH DATA DUe DILIGENCE QUESTIONS THAT MUST BE ANSWEREd IF THEY HAVE NOT ALREADY DONE So. SENIOR LEGAL ADVISOR TO BE CONSULTED ON RESPONSES AND ANY CHANGES REQUIRED TO TEXT AS A RESULT. </w:t>
      </w:r>
    </w:p>
    <w:p w14:paraId="0D34DC8E" w14:textId="77777777" w:rsidR="00316EA8" w:rsidRPr="009A3FF4" w:rsidRDefault="00316EA8" w:rsidP="00316EA8">
      <w:pPr>
        <w:keepNext/>
        <w:rPr>
          <w:rStyle w:val="Level1asHeadingtext"/>
          <w:rFonts w:ascii="Arial" w:hAnsi="Arial" w:cs="Arial"/>
          <w:b w:val="0"/>
          <w:color w:val="7030A0"/>
          <w:lang w:val="en-GB"/>
        </w:rPr>
      </w:pPr>
    </w:p>
    <w:p w14:paraId="3FFDE5DD" w14:textId="77777777" w:rsidR="00316EA8" w:rsidRPr="009A3FF4" w:rsidRDefault="00316EA8" w:rsidP="00316EA8">
      <w:pPr>
        <w:keepNext/>
        <w:rPr>
          <w:rStyle w:val="Level1asHeadingtext"/>
          <w:rFonts w:ascii="Arial" w:hAnsi="Arial" w:cs="Arial"/>
          <w:color w:val="7030A0"/>
          <w:lang w:val="en-GB"/>
        </w:rPr>
      </w:pPr>
    </w:p>
    <w:p w14:paraId="0A68248F" w14:textId="77777777" w:rsidR="00436399" w:rsidRPr="009A3FF4" w:rsidRDefault="00316EA8" w:rsidP="00436399">
      <w:pPr>
        <w:pStyle w:val="Level1"/>
        <w:numPr>
          <w:ilvl w:val="0"/>
          <w:numId w:val="0"/>
        </w:numPr>
        <w:ind w:left="851"/>
        <w:jc w:val="center"/>
        <w:rPr>
          <w:rStyle w:val="Level1asHeadingtext"/>
          <w:sz w:val="22"/>
        </w:rPr>
      </w:pPr>
      <w:r w:rsidRPr="009A3FF4">
        <w:rPr>
          <w:rStyle w:val="Level1asHeadingtext"/>
          <w:sz w:val="22"/>
        </w:rPr>
        <w:t xml:space="preserve">DATA PROTECTION SCHEDULE </w:t>
      </w:r>
    </w:p>
    <w:p w14:paraId="584F2A2F" w14:textId="55C16359" w:rsidR="00316EA8" w:rsidRPr="009A3FF4" w:rsidRDefault="00B977C8" w:rsidP="00FA16C2">
      <w:pPr>
        <w:pStyle w:val="Level1"/>
        <w:numPr>
          <w:ilvl w:val="0"/>
          <w:numId w:val="0"/>
        </w:numPr>
        <w:ind w:left="851"/>
        <w:jc w:val="center"/>
        <w:rPr>
          <w:b/>
          <w:sz w:val="22"/>
        </w:rPr>
      </w:pPr>
      <w:r w:rsidRPr="009A3FF4">
        <w:rPr>
          <w:b/>
          <w:sz w:val="22"/>
        </w:rPr>
        <w:t>JOINT/VALIDATED/</w:t>
      </w:r>
      <w:r w:rsidR="00343D45" w:rsidRPr="009A3FF4">
        <w:rPr>
          <w:b/>
          <w:sz w:val="22"/>
        </w:rPr>
        <w:t xml:space="preserve">FRANCHISE </w:t>
      </w:r>
      <w:r w:rsidRPr="009A3FF4">
        <w:rPr>
          <w:b/>
          <w:sz w:val="22"/>
        </w:rPr>
        <w:t>PARTNERSHIP PROGRAMME</w:t>
      </w:r>
    </w:p>
    <w:p w14:paraId="70123BAA" w14:textId="77777777" w:rsidR="00316EA8" w:rsidRPr="009A3FF4" w:rsidRDefault="00B977C8" w:rsidP="00FA16C2">
      <w:pPr>
        <w:pStyle w:val="Level1"/>
        <w:numPr>
          <w:ilvl w:val="0"/>
          <w:numId w:val="0"/>
        </w:numPr>
        <w:ind w:left="851"/>
        <w:jc w:val="center"/>
        <w:rPr>
          <w:b/>
          <w:sz w:val="22"/>
        </w:rPr>
      </w:pPr>
      <w:r w:rsidRPr="009A3FF4">
        <w:rPr>
          <w:b/>
          <w:sz w:val="22"/>
        </w:rPr>
        <w:t>TRANSFER OF PERSONAL DATA FROM UK</w:t>
      </w:r>
    </w:p>
    <w:p w14:paraId="0687ECDC" w14:textId="77777777" w:rsidR="00316EA8" w:rsidRPr="009A3FF4" w:rsidRDefault="00B977C8" w:rsidP="00FA16C2">
      <w:pPr>
        <w:pStyle w:val="Level1"/>
        <w:numPr>
          <w:ilvl w:val="0"/>
          <w:numId w:val="0"/>
        </w:numPr>
        <w:ind w:left="851"/>
        <w:jc w:val="center"/>
        <w:rPr>
          <w:b/>
          <w:sz w:val="22"/>
        </w:rPr>
      </w:pPr>
      <w:r w:rsidRPr="009A3FF4">
        <w:rPr>
          <w:b/>
          <w:sz w:val="22"/>
        </w:rPr>
        <w:t>TO TERRITORY OUTSIDE OF EU, EEA OR OTHER TERRITORIES WITHOUT ADEQUACY DECISION</w:t>
      </w:r>
    </w:p>
    <w:p w14:paraId="27967064" w14:textId="77777777" w:rsidR="00316EA8" w:rsidRPr="009A3FF4" w:rsidRDefault="00316EA8" w:rsidP="00FA16C2">
      <w:pPr>
        <w:pStyle w:val="Level1"/>
        <w:numPr>
          <w:ilvl w:val="0"/>
          <w:numId w:val="0"/>
        </w:numPr>
        <w:ind w:left="851"/>
        <w:jc w:val="center"/>
        <w:rPr>
          <w:b/>
        </w:rPr>
      </w:pPr>
    </w:p>
    <w:p w14:paraId="51627635" w14:textId="77777777" w:rsidR="00316EA8" w:rsidRPr="009A3FF4" w:rsidRDefault="00B977C8" w:rsidP="00FA16C2">
      <w:pPr>
        <w:pStyle w:val="Level1"/>
        <w:numPr>
          <w:ilvl w:val="0"/>
          <w:numId w:val="0"/>
        </w:numPr>
        <w:ind w:left="851"/>
        <w:jc w:val="center"/>
        <w:rPr>
          <w:b/>
        </w:rPr>
      </w:pPr>
      <w:r w:rsidRPr="009A3FF4">
        <w:rPr>
          <w:b/>
        </w:rPr>
        <w:t>(STANDARD CONTRACT CLAUSES FOR INTERNATIONAL TRANSFERS FROM</w:t>
      </w:r>
    </w:p>
    <w:p w14:paraId="495DACD7" w14:textId="77777777" w:rsidR="00316EA8" w:rsidRPr="009A3FF4" w:rsidRDefault="00B977C8" w:rsidP="00FA16C2">
      <w:pPr>
        <w:pStyle w:val="Level1"/>
        <w:numPr>
          <w:ilvl w:val="0"/>
          <w:numId w:val="0"/>
        </w:numPr>
        <w:ind w:left="851"/>
        <w:jc w:val="center"/>
        <w:rPr>
          <w:b/>
        </w:rPr>
      </w:pPr>
      <w:r w:rsidRPr="009A3FF4">
        <w:rPr>
          <w:b/>
        </w:rPr>
        <w:t>CONTROLLER TO CONTROLLER, BASED ON ICO PRECEDENT)</w:t>
      </w:r>
    </w:p>
    <w:p w14:paraId="29BC88ED" w14:textId="77777777" w:rsidR="00316EA8" w:rsidRPr="009A3FF4" w:rsidRDefault="00316EA8" w:rsidP="00FA16C2">
      <w:pPr>
        <w:pStyle w:val="Level1"/>
        <w:numPr>
          <w:ilvl w:val="0"/>
          <w:numId w:val="0"/>
        </w:numPr>
        <w:ind w:left="851"/>
        <w:rPr>
          <w:b/>
        </w:rPr>
      </w:pPr>
    </w:p>
    <w:p w14:paraId="40DDB740" w14:textId="77777777" w:rsidR="00316EA8" w:rsidRPr="009A3FF4" w:rsidRDefault="00B977C8" w:rsidP="00FA16C2">
      <w:pPr>
        <w:pStyle w:val="Level1"/>
        <w:numPr>
          <w:ilvl w:val="0"/>
          <w:numId w:val="0"/>
        </w:numPr>
        <w:ind w:left="851" w:hanging="851"/>
        <w:rPr>
          <w:b/>
        </w:rPr>
      </w:pPr>
      <w:r w:rsidRPr="009A3FF4">
        <w:rPr>
          <w:b/>
        </w:rPr>
        <w:t>PARTIES</w:t>
      </w:r>
    </w:p>
    <w:p w14:paraId="14CBF336" w14:textId="77777777" w:rsidR="00316EA8" w:rsidRPr="009A3FF4" w:rsidRDefault="00B977C8" w:rsidP="00FA16C2">
      <w:pPr>
        <w:pStyle w:val="Level1"/>
        <w:numPr>
          <w:ilvl w:val="5"/>
          <w:numId w:val="20"/>
        </w:numPr>
        <w:rPr>
          <w:b/>
          <w:sz w:val="18"/>
        </w:rPr>
      </w:pPr>
      <w:r w:rsidRPr="009A3FF4">
        <w:rPr>
          <w:b/>
          <w:sz w:val="18"/>
        </w:rPr>
        <w:t xml:space="preserve">MIDDLESEX </w:t>
      </w:r>
      <w:proofErr w:type="gramStart"/>
      <w:r w:rsidRPr="009A3FF4">
        <w:rPr>
          <w:b/>
          <w:sz w:val="18"/>
        </w:rPr>
        <w:t>UNIVERSITY,  HAVING</w:t>
      </w:r>
      <w:proofErr w:type="gramEnd"/>
      <w:r w:rsidRPr="009A3FF4">
        <w:rPr>
          <w:b/>
          <w:sz w:val="18"/>
        </w:rPr>
        <w:t xml:space="preserve"> ITS ADDRESS AT THE HENDON CAMPUS, THE BURROUGHS, LONDON NW4 4BT  (‘DATA EXPORTER’)</w:t>
      </w:r>
    </w:p>
    <w:p w14:paraId="6F3E13BD" w14:textId="77777777" w:rsidR="00316EA8" w:rsidRPr="009A3FF4" w:rsidRDefault="00B977C8" w:rsidP="00FA16C2">
      <w:pPr>
        <w:pStyle w:val="Level1"/>
        <w:numPr>
          <w:ilvl w:val="5"/>
          <w:numId w:val="20"/>
        </w:numPr>
        <w:rPr>
          <w:b/>
          <w:sz w:val="18"/>
        </w:rPr>
      </w:pPr>
      <w:r w:rsidRPr="009A3FF4">
        <w:rPr>
          <w:b/>
          <w:sz w:val="18"/>
        </w:rPr>
        <w:t>[INSERT PARTNER INSTITUTION NAME</w:t>
      </w:r>
      <w:proofErr w:type="gramStart"/>
      <w:r w:rsidRPr="009A3FF4">
        <w:rPr>
          <w:b/>
          <w:sz w:val="18"/>
        </w:rPr>
        <w:t>] ,</w:t>
      </w:r>
      <w:proofErr w:type="gramEnd"/>
      <w:r w:rsidRPr="009A3FF4">
        <w:rPr>
          <w:b/>
          <w:sz w:val="18"/>
        </w:rPr>
        <w:t xml:space="preserve"> HAVING ITS ADDRESS AT   [ ]  (DATA IMPORTER)</w:t>
      </w:r>
    </w:p>
    <w:p w14:paraId="3B88318C" w14:textId="77777777" w:rsidR="00316EA8" w:rsidRPr="009A3FF4" w:rsidRDefault="00316EA8" w:rsidP="00FA16C2">
      <w:pPr>
        <w:pStyle w:val="Level1"/>
        <w:numPr>
          <w:ilvl w:val="0"/>
          <w:numId w:val="0"/>
        </w:numPr>
        <w:ind w:left="851" w:hanging="851"/>
        <w:rPr>
          <w:b/>
        </w:rPr>
      </w:pPr>
      <w:r w:rsidRPr="009A3FF4">
        <w:rPr>
          <w:b/>
          <w:sz w:val="18"/>
        </w:rPr>
        <w:t>(references to ‘Agreement’ will apply to this agreement</w:t>
      </w:r>
      <w:r w:rsidRPr="009A3FF4">
        <w:rPr>
          <w:b/>
        </w:rPr>
        <w:t>)</w:t>
      </w:r>
    </w:p>
    <w:p w14:paraId="72E1934F" w14:textId="77777777" w:rsidR="00316EA8" w:rsidRPr="009A3FF4" w:rsidRDefault="00316EA8" w:rsidP="00FA16C2">
      <w:pPr>
        <w:pStyle w:val="Level1"/>
        <w:numPr>
          <w:ilvl w:val="0"/>
          <w:numId w:val="0"/>
        </w:numPr>
        <w:ind w:left="851"/>
        <w:rPr>
          <w:sz w:val="18"/>
        </w:rPr>
      </w:pPr>
    </w:p>
    <w:p w14:paraId="52DD3A87" w14:textId="77777777" w:rsidR="00316EA8" w:rsidRPr="009A3FF4" w:rsidRDefault="00B977C8" w:rsidP="004B6D30">
      <w:pPr>
        <w:pStyle w:val="Level1"/>
        <w:numPr>
          <w:ilvl w:val="0"/>
          <w:numId w:val="0"/>
        </w:numPr>
        <w:ind w:left="851" w:hanging="851"/>
        <w:rPr>
          <w:b/>
        </w:rPr>
      </w:pPr>
      <w:r w:rsidRPr="009A3FF4">
        <w:rPr>
          <w:b/>
        </w:rPr>
        <w:t xml:space="preserve">BACKGROUND </w:t>
      </w:r>
    </w:p>
    <w:p w14:paraId="0C1B3E90" w14:textId="4E1A9ADD" w:rsidR="00316EA8" w:rsidRPr="009A3FF4" w:rsidRDefault="00316EA8" w:rsidP="00316EA8">
      <w:pPr>
        <w:pStyle w:val="IntroDefault"/>
        <w:spacing w:after="0" w:line="240" w:lineRule="auto"/>
        <w:rPr>
          <w:sz w:val="18"/>
          <w:szCs w:val="18"/>
        </w:rPr>
      </w:pPr>
      <w:r w:rsidRPr="009A3FF4">
        <w:rPr>
          <w:sz w:val="18"/>
          <w:szCs w:val="18"/>
        </w:rPr>
        <w:t xml:space="preserve">The Standard Contract Clauses set out below relating to the processing of personal data are incorporated into the data protection schedule to the relevant </w:t>
      </w:r>
      <w:r w:rsidR="00682323" w:rsidRPr="009A3FF4">
        <w:rPr>
          <w:sz w:val="18"/>
          <w:szCs w:val="18"/>
        </w:rPr>
        <w:t>M</w:t>
      </w:r>
      <w:r w:rsidRPr="009A3FF4">
        <w:rPr>
          <w:sz w:val="18"/>
          <w:szCs w:val="18"/>
        </w:rPr>
        <w:t xml:space="preserve">emorandum of </w:t>
      </w:r>
      <w:r w:rsidR="00682323" w:rsidRPr="009A3FF4">
        <w:rPr>
          <w:sz w:val="18"/>
          <w:szCs w:val="18"/>
        </w:rPr>
        <w:t>C</w:t>
      </w:r>
      <w:r w:rsidRPr="009A3FF4">
        <w:rPr>
          <w:sz w:val="18"/>
          <w:szCs w:val="18"/>
        </w:rPr>
        <w:t>o-operation that forms part of the partnership contract between the parties. The partnership agreement between the parties applies to a:</w:t>
      </w:r>
    </w:p>
    <w:p w14:paraId="0C3BD4E9" w14:textId="77777777" w:rsidR="00316EA8" w:rsidRPr="009A3FF4" w:rsidRDefault="00316EA8" w:rsidP="00316EA8">
      <w:pPr>
        <w:pStyle w:val="IntroDefault"/>
        <w:spacing w:after="0" w:line="240" w:lineRule="auto"/>
        <w:rPr>
          <w:sz w:val="18"/>
          <w:szCs w:val="18"/>
        </w:rPr>
      </w:pPr>
    </w:p>
    <w:p w14:paraId="6E63A3C4" w14:textId="77777777" w:rsidR="00316EA8" w:rsidRPr="009A3FF4" w:rsidRDefault="00316EA8" w:rsidP="00316EA8">
      <w:pPr>
        <w:pStyle w:val="IntroDefault"/>
        <w:spacing w:after="0" w:line="240" w:lineRule="auto"/>
        <w:rPr>
          <w:color w:val="7030A0"/>
          <w:sz w:val="18"/>
          <w:szCs w:val="18"/>
        </w:rPr>
      </w:pPr>
      <w:r w:rsidRPr="009A3FF4">
        <w:rPr>
          <w:color w:val="7030A0"/>
          <w:sz w:val="18"/>
          <w:szCs w:val="18"/>
        </w:rPr>
        <w:t>[Drafting Note: Below, delete options not applicable]:</w:t>
      </w:r>
    </w:p>
    <w:p w14:paraId="7F8E8E16" w14:textId="77777777" w:rsidR="00316EA8" w:rsidRPr="009A3FF4" w:rsidRDefault="00316EA8" w:rsidP="00316EA8">
      <w:pPr>
        <w:widowControl w:val="0"/>
        <w:autoSpaceDE w:val="0"/>
        <w:autoSpaceDN w:val="0"/>
        <w:adjustRightInd w:val="0"/>
        <w:ind w:left="709"/>
        <w:rPr>
          <w:rFonts w:ascii="Arial" w:hAnsi="Arial" w:cs="Arial"/>
          <w:b/>
          <w:sz w:val="18"/>
          <w:szCs w:val="18"/>
          <w:lang w:val="en-GB"/>
        </w:rPr>
      </w:pPr>
    </w:p>
    <w:p w14:paraId="1AEDD3D0" w14:textId="77777777" w:rsidR="00316EA8" w:rsidRPr="009A3FF4" w:rsidRDefault="00316EA8" w:rsidP="00316EA8">
      <w:pPr>
        <w:rPr>
          <w:rFonts w:ascii="Arial" w:hAnsi="Arial" w:cs="Arial"/>
          <w:sz w:val="18"/>
          <w:szCs w:val="18"/>
          <w:lang w:val="en-GB"/>
        </w:rPr>
      </w:pPr>
      <w:r w:rsidRPr="009A3FF4">
        <w:rPr>
          <w:rFonts w:ascii="Arial" w:hAnsi="Arial" w:cs="Arial"/>
          <w:b/>
          <w:sz w:val="18"/>
          <w:szCs w:val="18"/>
          <w:lang w:val="en-GB"/>
        </w:rPr>
        <w:t xml:space="preserve">Franchise Programme: </w:t>
      </w:r>
      <w:r w:rsidRPr="009A3FF4">
        <w:rPr>
          <w:rFonts w:ascii="Arial" w:hAnsi="Arial" w:cs="Arial"/>
          <w:sz w:val="18"/>
          <w:szCs w:val="18"/>
          <w:lang w:val="en-GB"/>
        </w:rPr>
        <w:t xml:space="preserve">This is a Middlesex University programme and qualification, designed, assessed and quality assured by Middlesex but delivered at and by a partner institution. Students receive a Middlesex award upon successful completion. </w:t>
      </w:r>
    </w:p>
    <w:p w14:paraId="30E382BE" w14:textId="77777777" w:rsidR="00951AA1" w:rsidRPr="009A3FF4" w:rsidRDefault="00951AA1" w:rsidP="00316EA8">
      <w:pPr>
        <w:rPr>
          <w:rFonts w:ascii="Arial" w:hAnsi="Arial" w:cs="Arial"/>
          <w:sz w:val="18"/>
          <w:szCs w:val="18"/>
          <w:lang w:val="en-GB"/>
        </w:rPr>
      </w:pPr>
    </w:p>
    <w:p w14:paraId="231B84FF" w14:textId="77777777" w:rsidR="00316EA8" w:rsidRPr="009A3FF4" w:rsidRDefault="00316EA8" w:rsidP="00316EA8">
      <w:pPr>
        <w:rPr>
          <w:rFonts w:ascii="Arial" w:hAnsi="Arial" w:cs="Arial"/>
          <w:sz w:val="18"/>
          <w:szCs w:val="18"/>
          <w:lang w:val="en-GB"/>
        </w:rPr>
      </w:pPr>
      <w:r w:rsidRPr="009A3FF4">
        <w:rPr>
          <w:rFonts w:ascii="Arial" w:hAnsi="Arial" w:cs="Arial"/>
          <w:b/>
          <w:sz w:val="18"/>
          <w:szCs w:val="18"/>
          <w:lang w:val="en-GB"/>
        </w:rPr>
        <w:t xml:space="preserve">Validated Programme: </w:t>
      </w:r>
      <w:r w:rsidRPr="009A3FF4">
        <w:rPr>
          <w:rFonts w:ascii="Arial" w:hAnsi="Arial" w:cs="Arial"/>
          <w:sz w:val="18"/>
          <w:szCs w:val="18"/>
          <w:lang w:val="en-GB"/>
        </w:rPr>
        <w:t>This is a programme developed, delivered and assessed by a partner institution, and quality assured by Middlesex University. Students receive a Middlesex award upon successful completion.</w:t>
      </w:r>
    </w:p>
    <w:p w14:paraId="71C9F989" w14:textId="77777777" w:rsidR="00951AA1" w:rsidRPr="009A3FF4" w:rsidRDefault="00951AA1" w:rsidP="00316EA8">
      <w:pPr>
        <w:rPr>
          <w:rFonts w:ascii="Arial" w:hAnsi="Arial" w:cs="Arial"/>
          <w:sz w:val="18"/>
          <w:szCs w:val="18"/>
          <w:lang w:val="en-GB"/>
        </w:rPr>
      </w:pPr>
    </w:p>
    <w:p w14:paraId="6C76E0DF" w14:textId="77777777" w:rsidR="00316EA8" w:rsidRPr="009A3FF4" w:rsidRDefault="00316EA8" w:rsidP="00316EA8">
      <w:pPr>
        <w:widowControl w:val="0"/>
        <w:autoSpaceDE w:val="0"/>
        <w:autoSpaceDN w:val="0"/>
        <w:adjustRightInd w:val="0"/>
        <w:rPr>
          <w:rFonts w:ascii="Arial" w:hAnsi="Arial" w:cs="Arial"/>
          <w:sz w:val="18"/>
          <w:szCs w:val="18"/>
          <w:lang w:val="en-GB"/>
        </w:rPr>
      </w:pPr>
      <w:r w:rsidRPr="009A3FF4">
        <w:rPr>
          <w:rFonts w:ascii="Arial" w:hAnsi="Arial" w:cs="Arial"/>
          <w:b/>
          <w:sz w:val="18"/>
          <w:szCs w:val="18"/>
          <w:lang w:val="en-GB"/>
        </w:rPr>
        <w:t>Joint Programme</w:t>
      </w:r>
      <w:r w:rsidRPr="009A3FF4">
        <w:rPr>
          <w:rFonts w:ascii="Arial" w:hAnsi="Arial" w:cs="Arial"/>
          <w:sz w:val="18"/>
          <w:szCs w:val="18"/>
          <w:lang w:val="en-GB"/>
        </w:rPr>
        <w:t xml:space="preserve">: This is a Middlesex University course and qualification, jointly developed, delivered and assessed by Middlesex and a partner institution. It is quality assured by Middlesex University. Students receive a Middlesex award upon successful completion. </w:t>
      </w:r>
    </w:p>
    <w:p w14:paraId="279DBEA1" w14:textId="77777777" w:rsidR="00316EA8" w:rsidRPr="009A3FF4" w:rsidRDefault="00316EA8" w:rsidP="00316EA8">
      <w:pPr>
        <w:widowControl w:val="0"/>
        <w:autoSpaceDE w:val="0"/>
        <w:autoSpaceDN w:val="0"/>
        <w:adjustRightInd w:val="0"/>
        <w:rPr>
          <w:rFonts w:ascii="Arial" w:hAnsi="Arial" w:cs="Arial"/>
          <w:sz w:val="18"/>
          <w:szCs w:val="18"/>
          <w:lang w:val="en-GB"/>
        </w:rPr>
      </w:pPr>
    </w:p>
    <w:p w14:paraId="69A6E474" w14:textId="77777777" w:rsidR="00316EA8" w:rsidRPr="009A3FF4" w:rsidRDefault="00316EA8" w:rsidP="00316EA8">
      <w:pPr>
        <w:widowControl w:val="0"/>
        <w:autoSpaceDE w:val="0"/>
        <w:autoSpaceDN w:val="0"/>
        <w:adjustRightInd w:val="0"/>
        <w:rPr>
          <w:rFonts w:ascii="Arial" w:hAnsi="Arial" w:cs="Arial"/>
          <w:sz w:val="18"/>
          <w:szCs w:val="18"/>
          <w:lang w:val="en-GB"/>
        </w:rPr>
      </w:pPr>
      <w:r w:rsidRPr="009A3FF4">
        <w:rPr>
          <w:rFonts w:ascii="Arial" w:hAnsi="Arial" w:cs="Arial"/>
          <w:sz w:val="18"/>
          <w:szCs w:val="18"/>
          <w:lang w:val="en-GB"/>
        </w:rPr>
        <w:br w:type="page"/>
      </w:r>
    </w:p>
    <w:p w14:paraId="4297184C" w14:textId="77777777" w:rsidR="00316EA8" w:rsidRPr="009A3FF4" w:rsidRDefault="00316EA8" w:rsidP="00316EA8">
      <w:pPr>
        <w:rPr>
          <w:rFonts w:ascii="Arial" w:hAnsi="Arial" w:cs="Arial"/>
          <w:sz w:val="18"/>
          <w:szCs w:val="18"/>
          <w:lang w:val="en-GB"/>
        </w:rPr>
      </w:pPr>
      <w:r w:rsidRPr="009A3FF4">
        <w:rPr>
          <w:rFonts w:ascii="Arial" w:hAnsi="Arial" w:cs="Arial"/>
          <w:sz w:val="18"/>
          <w:szCs w:val="18"/>
          <w:lang w:val="en-GB"/>
        </w:rPr>
        <w:lastRenderedPageBreak/>
        <w:t xml:space="preserve"> </w:t>
      </w:r>
    </w:p>
    <w:p w14:paraId="398BF380" w14:textId="77777777" w:rsidR="00316EA8" w:rsidRPr="009A3FF4" w:rsidRDefault="00316EA8" w:rsidP="00316EA8">
      <w:pPr>
        <w:pStyle w:val="IntroDefault"/>
        <w:spacing w:after="0" w:line="240" w:lineRule="auto"/>
        <w:rPr>
          <w:sz w:val="18"/>
          <w:szCs w:val="18"/>
        </w:rPr>
      </w:pPr>
    </w:p>
    <w:p w14:paraId="490951D0" w14:textId="77777777" w:rsidR="00316EA8" w:rsidRPr="009A3FF4" w:rsidRDefault="00316EA8" w:rsidP="00316EA8">
      <w:pPr>
        <w:pStyle w:val="Parties"/>
        <w:numPr>
          <w:ilvl w:val="0"/>
          <w:numId w:val="0"/>
        </w:numPr>
        <w:tabs>
          <w:tab w:val="left" w:pos="6195"/>
        </w:tabs>
        <w:spacing w:before="0" w:after="0" w:line="240" w:lineRule="auto"/>
        <w:jc w:val="left"/>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903"/>
      </w:tblGrid>
      <w:tr w:rsidR="00316EA8" w:rsidRPr="009A3FF4" w14:paraId="18F5D8E8" w14:textId="77777777" w:rsidTr="004D56D9">
        <w:tc>
          <w:tcPr>
            <w:tcW w:w="1668" w:type="dxa"/>
            <w:shd w:val="clear" w:color="auto" w:fill="auto"/>
          </w:tcPr>
          <w:p w14:paraId="05946A03" w14:textId="77777777" w:rsidR="00316EA8" w:rsidRPr="009A3FF4" w:rsidRDefault="00316EA8" w:rsidP="004D56D9">
            <w:pPr>
              <w:pStyle w:val="Parties"/>
              <w:numPr>
                <w:ilvl w:val="0"/>
                <w:numId w:val="0"/>
              </w:numPr>
              <w:tabs>
                <w:tab w:val="left" w:pos="6195"/>
              </w:tabs>
              <w:spacing w:before="0" w:after="0" w:line="240" w:lineRule="auto"/>
              <w:jc w:val="left"/>
              <w:rPr>
                <w:b/>
                <w:sz w:val="18"/>
                <w:szCs w:val="18"/>
              </w:rPr>
            </w:pPr>
            <w:r w:rsidRPr="009A3FF4">
              <w:rPr>
                <w:b/>
                <w:sz w:val="18"/>
                <w:szCs w:val="18"/>
              </w:rPr>
              <w:t xml:space="preserve">Clause 1.  Definitions </w:t>
            </w:r>
          </w:p>
        </w:tc>
        <w:tc>
          <w:tcPr>
            <w:tcW w:w="9014" w:type="dxa"/>
            <w:shd w:val="clear" w:color="auto" w:fill="auto"/>
          </w:tcPr>
          <w:p w14:paraId="29B3B993"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sz w:val="18"/>
                <w:szCs w:val="18"/>
              </w:rPr>
              <w:t>For the purposes of the Clauses:</w:t>
            </w:r>
          </w:p>
          <w:p w14:paraId="6EE316FD"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r>
      <w:tr w:rsidR="00316EA8" w:rsidRPr="009A3FF4" w14:paraId="7EB4D300" w14:textId="77777777" w:rsidTr="004D56D9">
        <w:tc>
          <w:tcPr>
            <w:tcW w:w="1668" w:type="dxa"/>
            <w:shd w:val="clear" w:color="auto" w:fill="auto"/>
          </w:tcPr>
          <w:p w14:paraId="2A8EEC76" w14:textId="77777777" w:rsidR="00316EA8" w:rsidRPr="009A3FF4" w:rsidRDefault="00316EA8" w:rsidP="004D56D9">
            <w:pPr>
              <w:pStyle w:val="Parties"/>
              <w:numPr>
                <w:ilvl w:val="0"/>
                <w:numId w:val="0"/>
              </w:numPr>
              <w:tabs>
                <w:tab w:val="left" w:pos="6195"/>
              </w:tabs>
              <w:spacing w:before="0" w:after="0" w:line="240" w:lineRule="auto"/>
              <w:jc w:val="left"/>
              <w:rPr>
                <w:b/>
                <w:sz w:val="18"/>
                <w:szCs w:val="18"/>
              </w:rPr>
            </w:pPr>
          </w:p>
        </w:tc>
        <w:tc>
          <w:tcPr>
            <w:tcW w:w="9014" w:type="dxa"/>
            <w:shd w:val="clear" w:color="auto" w:fill="auto"/>
          </w:tcPr>
          <w:p w14:paraId="48123CD7"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r>
      <w:tr w:rsidR="00316EA8" w:rsidRPr="009A3FF4" w14:paraId="020AE3CD" w14:textId="77777777" w:rsidTr="004D56D9">
        <w:tc>
          <w:tcPr>
            <w:tcW w:w="1668" w:type="dxa"/>
            <w:shd w:val="clear" w:color="auto" w:fill="auto"/>
          </w:tcPr>
          <w:p w14:paraId="7A0FB177"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sz w:val="18"/>
                <w:szCs w:val="18"/>
              </w:rPr>
              <w:t>(a)</w:t>
            </w:r>
          </w:p>
        </w:tc>
        <w:tc>
          <w:tcPr>
            <w:tcW w:w="9014" w:type="dxa"/>
            <w:shd w:val="clear" w:color="auto" w:fill="auto"/>
          </w:tcPr>
          <w:p w14:paraId="471815D8"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b/>
                <w:sz w:val="18"/>
                <w:szCs w:val="18"/>
              </w:rPr>
              <w:t>‘personal data’, ‘special categories of data/sensitive data’, ‘process/processing’, ‘controller’, ‘processor’, ‘data subject’</w:t>
            </w:r>
            <w:r w:rsidRPr="009A3FF4">
              <w:rPr>
                <w:sz w:val="18"/>
                <w:szCs w:val="18"/>
              </w:rPr>
              <w:t xml:space="preserve"> and </w:t>
            </w:r>
            <w:r w:rsidRPr="009A3FF4">
              <w:rPr>
                <w:b/>
                <w:sz w:val="18"/>
                <w:szCs w:val="18"/>
              </w:rPr>
              <w:t xml:space="preserve">‘the Commissioner’ </w:t>
            </w:r>
            <w:r w:rsidRPr="009A3FF4">
              <w:rPr>
                <w:sz w:val="18"/>
                <w:szCs w:val="18"/>
              </w:rPr>
              <w:t>shall have the same meaning as in the UK GDPR</w:t>
            </w:r>
          </w:p>
        </w:tc>
      </w:tr>
      <w:tr w:rsidR="00316EA8" w:rsidRPr="009A3FF4" w14:paraId="78022588" w14:textId="77777777" w:rsidTr="004D56D9">
        <w:tc>
          <w:tcPr>
            <w:tcW w:w="1668" w:type="dxa"/>
            <w:shd w:val="clear" w:color="auto" w:fill="auto"/>
          </w:tcPr>
          <w:p w14:paraId="76D1EB43"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c>
          <w:tcPr>
            <w:tcW w:w="9014" w:type="dxa"/>
            <w:shd w:val="clear" w:color="auto" w:fill="auto"/>
          </w:tcPr>
          <w:p w14:paraId="6E3B6798"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r>
      <w:tr w:rsidR="00316EA8" w:rsidRPr="009A3FF4" w14:paraId="3BA3FE98" w14:textId="77777777" w:rsidTr="004D56D9">
        <w:tc>
          <w:tcPr>
            <w:tcW w:w="1668" w:type="dxa"/>
            <w:shd w:val="clear" w:color="auto" w:fill="auto"/>
          </w:tcPr>
          <w:p w14:paraId="0566C13B"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sz w:val="18"/>
                <w:szCs w:val="18"/>
              </w:rPr>
              <w:t>(b)</w:t>
            </w:r>
          </w:p>
        </w:tc>
        <w:tc>
          <w:tcPr>
            <w:tcW w:w="9014" w:type="dxa"/>
            <w:shd w:val="clear" w:color="auto" w:fill="auto"/>
          </w:tcPr>
          <w:p w14:paraId="520F9A6C"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b/>
                <w:sz w:val="18"/>
                <w:szCs w:val="18"/>
              </w:rPr>
              <w:t>‘the data exporter’</w:t>
            </w:r>
            <w:r w:rsidRPr="009A3FF4">
              <w:rPr>
                <w:sz w:val="18"/>
                <w:szCs w:val="18"/>
              </w:rPr>
              <w:t xml:space="preserve"> shall mean Middlesex University, being the controller who transfers the personal data;</w:t>
            </w:r>
          </w:p>
        </w:tc>
      </w:tr>
      <w:tr w:rsidR="00316EA8" w:rsidRPr="009A3FF4" w14:paraId="0C33B481" w14:textId="77777777" w:rsidTr="004D56D9">
        <w:tc>
          <w:tcPr>
            <w:tcW w:w="1668" w:type="dxa"/>
            <w:shd w:val="clear" w:color="auto" w:fill="auto"/>
          </w:tcPr>
          <w:p w14:paraId="1D6AF380"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c>
          <w:tcPr>
            <w:tcW w:w="9014" w:type="dxa"/>
            <w:shd w:val="clear" w:color="auto" w:fill="auto"/>
          </w:tcPr>
          <w:p w14:paraId="2B0C26A8"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r>
      <w:tr w:rsidR="00316EA8" w:rsidRPr="009A3FF4" w14:paraId="6884445C" w14:textId="77777777" w:rsidTr="004D56D9">
        <w:tc>
          <w:tcPr>
            <w:tcW w:w="1668" w:type="dxa"/>
            <w:shd w:val="clear" w:color="auto" w:fill="auto"/>
          </w:tcPr>
          <w:p w14:paraId="36A0788E"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sz w:val="18"/>
                <w:szCs w:val="18"/>
              </w:rPr>
              <w:t>(c)</w:t>
            </w:r>
          </w:p>
        </w:tc>
        <w:tc>
          <w:tcPr>
            <w:tcW w:w="9014" w:type="dxa"/>
            <w:shd w:val="clear" w:color="auto" w:fill="auto"/>
          </w:tcPr>
          <w:p w14:paraId="453DA232"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b/>
                <w:sz w:val="18"/>
                <w:szCs w:val="18"/>
              </w:rPr>
              <w:t>‘the data importer’</w:t>
            </w:r>
            <w:r w:rsidRPr="009A3FF4">
              <w:rPr>
                <w:sz w:val="18"/>
                <w:szCs w:val="18"/>
              </w:rPr>
              <w:t xml:space="preserve"> shall mean the academic partnership institution named in the party clause above as the data importer, being the controller who agrees to receive from the data exporter personal data for further processing in accordance with the terms of these clauses and who is not subject to a third country’s system covered by the UK adequacy regulations issued under Section 17A Data Protection Act 2018 or Paragraphs 4 and 5 of Schedule 21 of the Data Protection Act 2018;</w:t>
            </w:r>
          </w:p>
        </w:tc>
      </w:tr>
      <w:tr w:rsidR="00316EA8" w:rsidRPr="009A3FF4" w14:paraId="12AEBF4D" w14:textId="77777777" w:rsidTr="004D56D9">
        <w:tc>
          <w:tcPr>
            <w:tcW w:w="1668" w:type="dxa"/>
            <w:shd w:val="clear" w:color="auto" w:fill="auto"/>
          </w:tcPr>
          <w:p w14:paraId="353F625A"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c>
          <w:tcPr>
            <w:tcW w:w="9014" w:type="dxa"/>
            <w:shd w:val="clear" w:color="auto" w:fill="auto"/>
          </w:tcPr>
          <w:p w14:paraId="5BACE3DF"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p>
        </w:tc>
      </w:tr>
      <w:tr w:rsidR="00316EA8" w:rsidRPr="009A3FF4" w14:paraId="5ABDA02F" w14:textId="77777777" w:rsidTr="004D56D9">
        <w:tc>
          <w:tcPr>
            <w:tcW w:w="1668" w:type="dxa"/>
            <w:shd w:val="clear" w:color="auto" w:fill="auto"/>
          </w:tcPr>
          <w:p w14:paraId="54EDA5EB"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sz w:val="18"/>
                <w:szCs w:val="18"/>
              </w:rPr>
              <w:t>(d)</w:t>
            </w:r>
          </w:p>
        </w:tc>
        <w:tc>
          <w:tcPr>
            <w:tcW w:w="9014" w:type="dxa"/>
            <w:shd w:val="clear" w:color="auto" w:fill="auto"/>
          </w:tcPr>
          <w:p w14:paraId="3C030402" w14:textId="77777777" w:rsidR="00316EA8" w:rsidRPr="009A3FF4" w:rsidRDefault="00316EA8" w:rsidP="004D56D9">
            <w:pPr>
              <w:pStyle w:val="Parties"/>
              <w:numPr>
                <w:ilvl w:val="0"/>
                <w:numId w:val="0"/>
              </w:numPr>
              <w:tabs>
                <w:tab w:val="left" w:pos="6195"/>
              </w:tabs>
              <w:spacing w:before="0" w:after="0" w:line="240" w:lineRule="auto"/>
              <w:jc w:val="left"/>
              <w:rPr>
                <w:sz w:val="18"/>
                <w:szCs w:val="18"/>
              </w:rPr>
            </w:pPr>
            <w:r w:rsidRPr="009A3FF4">
              <w:rPr>
                <w:b/>
                <w:sz w:val="18"/>
                <w:szCs w:val="18"/>
              </w:rPr>
              <w:t>“clauses”</w:t>
            </w:r>
            <w:r w:rsidRPr="009A3FF4">
              <w:rPr>
                <w:sz w:val="18"/>
                <w:szCs w:val="18"/>
              </w:rPr>
              <w:t xml:space="preserve"> shall mean these contractual clauses, which are a free-standing document that does not incorporate commercial business terms established by the parties under separate commercial arrangements.</w:t>
            </w:r>
          </w:p>
        </w:tc>
      </w:tr>
    </w:tbl>
    <w:p w14:paraId="37B714A6" w14:textId="77777777" w:rsidR="00316EA8" w:rsidRPr="009A3FF4" w:rsidRDefault="00316EA8" w:rsidP="00316EA8">
      <w:pPr>
        <w:pStyle w:val="Background"/>
        <w:numPr>
          <w:ilvl w:val="0"/>
          <w:numId w:val="0"/>
        </w:numPr>
        <w:spacing w:before="0" w:after="0" w:line="240" w:lineRule="auto"/>
        <w:rPr>
          <w:sz w:val="18"/>
          <w:szCs w:val="18"/>
        </w:rPr>
      </w:pPr>
    </w:p>
    <w:p w14:paraId="059FFB86" w14:textId="77777777" w:rsidR="00316EA8" w:rsidRPr="009A3FF4" w:rsidRDefault="00316EA8" w:rsidP="00316EA8">
      <w:pPr>
        <w:pStyle w:val="Background"/>
        <w:numPr>
          <w:ilvl w:val="0"/>
          <w:numId w:val="0"/>
        </w:numPr>
        <w:spacing w:before="0" w:after="0" w:line="240" w:lineRule="auto"/>
        <w:rPr>
          <w:sz w:val="18"/>
          <w:szCs w:val="18"/>
        </w:rPr>
      </w:pPr>
      <w:r w:rsidRPr="009A3FF4">
        <w:rPr>
          <w:sz w:val="18"/>
          <w:szCs w:val="18"/>
        </w:rPr>
        <w:t>The details of the transfer (as well as the personal data covered) are specified in Appendix 1, which forms an integral part of the clauses.</w:t>
      </w:r>
    </w:p>
    <w:p w14:paraId="658107A3" w14:textId="77777777" w:rsidR="00316EA8" w:rsidRPr="009A3FF4" w:rsidRDefault="00316EA8" w:rsidP="00316EA8">
      <w:pPr>
        <w:pStyle w:val="Background"/>
        <w:numPr>
          <w:ilvl w:val="0"/>
          <w:numId w:val="0"/>
        </w:numPr>
        <w:spacing w:before="0" w:after="0" w:line="240" w:lineRule="auto"/>
        <w:ind w:left="720"/>
        <w:rPr>
          <w:sz w:val="18"/>
          <w:szCs w:val="18"/>
        </w:rPr>
      </w:pPr>
    </w:p>
    <w:p w14:paraId="220EEEC1"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31EA233A" w14:textId="77777777" w:rsidR="00316EA8" w:rsidRPr="009A3FF4" w:rsidRDefault="00316EA8" w:rsidP="00316EA8">
      <w:pPr>
        <w:pStyle w:val="Background"/>
        <w:numPr>
          <w:ilvl w:val="0"/>
          <w:numId w:val="0"/>
        </w:numPr>
        <w:spacing w:before="0" w:after="0" w:line="240" w:lineRule="auto"/>
        <w:ind w:left="720" w:hanging="720"/>
        <w:rPr>
          <w:b/>
          <w:sz w:val="20"/>
          <w:szCs w:val="18"/>
        </w:rPr>
      </w:pPr>
      <w:r w:rsidRPr="009A3FF4">
        <w:rPr>
          <w:b/>
          <w:sz w:val="20"/>
          <w:szCs w:val="18"/>
        </w:rPr>
        <w:t>CLAUSE 1</w:t>
      </w:r>
    </w:p>
    <w:p w14:paraId="7E563BFD"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4D484388" w14:textId="77777777" w:rsidR="00316EA8" w:rsidRPr="009A3FF4" w:rsidRDefault="00316EA8" w:rsidP="00316EA8">
      <w:pPr>
        <w:pStyle w:val="Background"/>
        <w:numPr>
          <w:ilvl w:val="0"/>
          <w:numId w:val="0"/>
        </w:numPr>
        <w:spacing w:before="0" w:after="0" w:line="240" w:lineRule="auto"/>
        <w:ind w:left="720" w:hanging="720"/>
        <w:rPr>
          <w:b/>
          <w:sz w:val="18"/>
          <w:szCs w:val="18"/>
        </w:rPr>
      </w:pPr>
      <w:r w:rsidRPr="009A3FF4">
        <w:rPr>
          <w:b/>
          <w:sz w:val="18"/>
          <w:szCs w:val="18"/>
        </w:rPr>
        <w:tab/>
        <w:t>Obligations of the data exporter</w:t>
      </w:r>
    </w:p>
    <w:p w14:paraId="6853A487" w14:textId="77777777" w:rsidR="00316EA8" w:rsidRPr="009A3FF4" w:rsidRDefault="00316EA8" w:rsidP="00316EA8">
      <w:pPr>
        <w:pStyle w:val="ParaClause"/>
        <w:spacing w:before="0" w:after="0" w:line="240" w:lineRule="auto"/>
        <w:ind w:left="0"/>
        <w:rPr>
          <w:sz w:val="18"/>
          <w:szCs w:val="18"/>
          <w:shd w:val="clear" w:color="auto" w:fill="FFFFFF"/>
        </w:rPr>
      </w:pPr>
      <w:bookmarkStart w:id="28" w:name="a200446"/>
    </w:p>
    <w:bookmarkEnd w:id="28"/>
    <w:p w14:paraId="6BDBAD00" w14:textId="77777777" w:rsidR="00316EA8" w:rsidRPr="009A3FF4" w:rsidRDefault="00316EA8" w:rsidP="00316EA8">
      <w:pPr>
        <w:pStyle w:val="ParaClause"/>
        <w:spacing w:before="0" w:after="0" w:line="240" w:lineRule="auto"/>
        <w:rPr>
          <w:sz w:val="18"/>
          <w:szCs w:val="18"/>
          <w:shd w:val="clear" w:color="auto" w:fill="FFFFFF"/>
        </w:rPr>
      </w:pPr>
      <w:r w:rsidRPr="009A3FF4">
        <w:rPr>
          <w:sz w:val="18"/>
          <w:szCs w:val="18"/>
          <w:shd w:val="clear" w:color="auto" w:fill="FFFFFF"/>
        </w:rPr>
        <w:t xml:space="preserve">The data exporter warrants and undertakes that: </w:t>
      </w:r>
    </w:p>
    <w:p w14:paraId="6588D0A9" w14:textId="77777777" w:rsidR="00316EA8" w:rsidRPr="009A3FF4" w:rsidRDefault="00316EA8" w:rsidP="00316EA8">
      <w:pPr>
        <w:pStyle w:val="ParaClause"/>
        <w:spacing w:before="0" w:after="0" w:line="240" w:lineRule="auto"/>
        <w:rPr>
          <w:sz w:val="18"/>
          <w:szCs w:val="18"/>
          <w:shd w:val="clear" w:color="auto" w:fill="FFFFFF"/>
        </w:rPr>
      </w:pPr>
    </w:p>
    <w:p w14:paraId="4CB9C061" w14:textId="77777777" w:rsidR="00316EA8" w:rsidRPr="009A3FF4" w:rsidRDefault="00316EA8" w:rsidP="00FA16C2">
      <w:pPr>
        <w:pStyle w:val="ParaClause"/>
        <w:numPr>
          <w:ilvl w:val="0"/>
          <w:numId w:val="94"/>
        </w:numPr>
        <w:spacing w:before="0" w:after="0" w:line="240" w:lineRule="auto"/>
        <w:rPr>
          <w:sz w:val="18"/>
          <w:szCs w:val="18"/>
          <w:shd w:val="clear" w:color="auto" w:fill="FFFFFF"/>
        </w:rPr>
      </w:pPr>
      <w:r w:rsidRPr="009A3FF4">
        <w:rPr>
          <w:sz w:val="18"/>
          <w:szCs w:val="18"/>
          <w:shd w:val="clear" w:color="auto" w:fill="FFFFFF"/>
        </w:rPr>
        <w:t>The personal data have been collected, processed and transferred in accordance with the laws applicable to the data exporter.</w:t>
      </w:r>
    </w:p>
    <w:p w14:paraId="0D16330A" w14:textId="77777777" w:rsidR="00316EA8" w:rsidRPr="009A3FF4" w:rsidRDefault="00316EA8" w:rsidP="00316EA8">
      <w:pPr>
        <w:pStyle w:val="ParaClause"/>
        <w:spacing w:before="0" w:after="0" w:line="240" w:lineRule="auto"/>
        <w:ind w:left="1080"/>
        <w:rPr>
          <w:sz w:val="18"/>
          <w:szCs w:val="18"/>
          <w:shd w:val="clear" w:color="auto" w:fill="FFFFFF"/>
        </w:rPr>
      </w:pPr>
    </w:p>
    <w:p w14:paraId="27B0CC65" w14:textId="77777777" w:rsidR="00316EA8" w:rsidRPr="009A3FF4" w:rsidRDefault="00316EA8" w:rsidP="00FA16C2">
      <w:pPr>
        <w:pStyle w:val="ParaClause"/>
        <w:numPr>
          <w:ilvl w:val="0"/>
          <w:numId w:val="94"/>
        </w:numPr>
        <w:spacing w:before="0" w:after="0" w:line="240" w:lineRule="auto"/>
        <w:rPr>
          <w:sz w:val="18"/>
          <w:szCs w:val="18"/>
          <w:shd w:val="clear" w:color="auto" w:fill="FFFFFF"/>
        </w:rPr>
      </w:pPr>
      <w:r w:rsidRPr="009A3FF4">
        <w:rPr>
          <w:sz w:val="18"/>
          <w:szCs w:val="18"/>
          <w:shd w:val="clear" w:color="auto" w:fill="FFFFFF"/>
        </w:rPr>
        <w:t>It has used reasonable efforts to determine that the data importer is able to satisfy its legal obligations under these clauses.</w:t>
      </w:r>
    </w:p>
    <w:p w14:paraId="449DF64A" w14:textId="77777777" w:rsidR="00316EA8" w:rsidRPr="009A3FF4" w:rsidRDefault="00316EA8" w:rsidP="00316EA8">
      <w:pPr>
        <w:pStyle w:val="ParaClause"/>
        <w:spacing w:before="0" w:after="0" w:line="240" w:lineRule="auto"/>
        <w:ind w:left="0"/>
        <w:rPr>
          <w:sz w:val="18"/>
          <w:szCs w:val="18"/>
          <w:shd w:val="clear" w:color="auto" w:fill="FFFFFF"/>
        </w:rPr>
      </w:pPr>
    </w:p>
    <w:p w14:paraId="7AFE462D" w14:textId="77777777" w:rsidR="00316EA8" w:rsidRPr="009A3FF4" w:rsidRDefault="00316EA8" w:rsidP="00FA16C2">
      <w:pPr>
        <w:pStyle w:val="ParaClause"/>
        <w:numPr>
          <w:ilvl w:val="0"/>
          <w:numId w:val="94"/>
        </w:numPr>
        <w:spacing w:before="0" w:after="0" w:line="240" w:lineRule="auto"/>
        <w:rPr>
          <w:sz w:val="18"/>
          <w:szCs w:val="18"/>
          <w:shd w:val="clear" w:color="auto" w:fill="FFFFFF"/>
        </w:rPr>
      </w:pPr>
      <w:r w:rsidRPr="009A3FF4">
        <w:rPr>
          <w:sz w:val="18"/>
          <w:szCs w:val="18"/>
          <w:shd w:val="clear" w:color="auto" w:fill="FFFFFF"/>
        </w:rPr>
        <w:t xml:space="preserve">It will provide the data importer, when so requested, with copies of relevant data protection laws or references to them (where relevant, and not including legal advice) of the country in which the data exporter is established. </w:t>
      </w:r>
    </w:p>
    <w:p w14:paraId="07D72FA0" w14:textId="77777777" w:rsidR="00316EA8" w:rsidRPr="009A3FF4" w:rsidRDefault="00316EA8" w:rsidP="00316EA8">
      <w:pPr>
        <w:pStyle w:val="ParaClause"/>
        <w:spacing w:before="0" w:after="0" w:line="240" w:lineRule="auto"/>
        <w:ind w:left="0"/>
        <w:rPr>
          <w:sz w:val="18"/>
          <w:szCs w:val="18"/>
          <w:shd w:val="clear" w:color="auto" w:fill="FFFFFF"/>
        </w:rPr>
      </w:pPr>
    </w:p>
    <w:p w14:paraId="654AC997" w14:textId="77777777" w:rsidR="00316EA8" w:rsidRPr="009A3FF4" w:rsidRDefault="00316EA8" w:rsidP="00FA16C2">
      <w:pPr>
        <w:pStyle w:val="ParaClause"/>
        <w:numPr>
          <w:ilvl w:val="0"/>
          <w:numId w:val="94"/>
        </w:numPr>
        <w:spacing w:before="0" w:after="0" w:line="240" w:lineRule="auto"/>
        <w:rPr>
          <w:sz w:val="18"/>
          <w:szCs w:val="18"/>
          <w:shd w:val="clear" w:color="auto" w:fill="FFFFFF"/>
        </w:rPr>
      </w:pPr>
      <w:r w:rsidRPr="009A3FF4">
        <w:rPr>
          <w:sz w:val="18"/>
          <w:szCs w:val="18"/>
          <w:shd w:val="clear" w:color="auto" w:fill="FFFFFF"/>
        </w:rPr>
        <w:t xml:space="preserve">It will respond to enquiries from data subjects and the Commissioner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 </w:t>
      </w:r>
    </w:p>
    <w:p w14:paraId="0124961A" w14:textId="77777777" w:rsidR="00316EA8" w:rsidRPr="009A3FF4" w:rsidRDefault="00316EA8" w:rsidP="00316EA8">
      <w:pPr>
        <w:pStyle w:val="ListParagraph"/>
        <w:rPr>
          <w:rFonts w:ascii="Arial" w:hAnsi="Arial" w:cs="Arial"/>
          <w:sz w:val="18"/>
          <w:szCs w:val="18"/>
          <w:shd w:val="clear" w:color="auto" w:fill="FFFFFF"/>
          <w:lang w:val="en-GB"/>
        </w:rPr>
      </w:pPr>
    </w:p>
    <w:p w14:paraId="739F1AAA" w14:textId="77777777" w:rsidR="00316EA8" w:rsidRPr="009A3FF4" w:rsidRDefault="00316EA8" w:rsidP="00FA16C2">
      <w:pPr>
        <w:pStyle w:val="ParaClause"/>
        <w:numPr>
          <w:ilvl w:val="0"/>
          <w:numId w:val="94"/>
        </w:numPr>
        <w:spacing w:before="0" w:after="0" w:line="240" w:lineRule="auto"/>
        <w:rPr>
          <w:sz w:val="18"/>
          <w:szCs w:val="18"/>
          <w:shd w:val="clear" w:color="auto" w:fill="FFFFFF"/>
        </w:rPr>
      </w:pPr>
      <w:r w:rsidRPr="009A3FF4">
        <w:rPr>
          <w:sz w:val="18"/>
          <w:szCs w:val="18"/>
          <w:shd w:val="clear" w:color="auto" w:fill="FFFFFF"/>
        </w:rPr>
        <w:t xml:space="preserve">It will make available, upon request, a copy of the clauses to data subjects who are third party beneficiaries under clause 3 unless the clauses contain confidential information, in which case it may remove information. Where information is removed, the data exporter shall inform data subjects in writing of the reason for removal and of their right to draw the removal to the attention of the Commissioner.  However, the data exporter shall abide by a decision of the Commissioner regarding access to the full text of the clauses by data subjects, as long as data subjects have agreed to respect the confidentiality of the confidential information removed.  The data exporter shall also provide a copy of the clauses to the Commissioner where required. </w:t>
      </w:r>
    </w:p>
    <w:p w14:paraId="39CEE6F1" w14:textId="77777777" w:rsidR="00316EA8" w:rsidRPr="009A3FF4" w:rsidRDefault="00316EA8" w:rsidP="00316EA8">
      <w:pPr>
        <w:pStyle w:val="DefinedTermPara"/>
        <w:spacing w:after="0" w:line="240" w:lineRule="auto"/>
        <w:rPr>
          <w:sz w:val="18"/>
          <w:szCs w:val="18"/>
        </w:rPr>
      </w:pPr>
      <w:bookmarkStart w:id="29" w:name="a514097"/>
    </w:p>
    <w:p w14:paraId="517E823E" w14:textId="77777777" w:rsidR="00316EA8" w:rsidRPr="009A3FF4" w:rsidRDefault="00316EA8" w:rsidP="00316EA8">
      <w:pPr>
        <w:pStyle w:val="DefinedTermPara"/>
        <w:numPr>
          <w:ilvl w:val="0"/>
          <w:numId w:val="0"/>
        </w:numPr>
        <w:spacing w:after="0" w:line="240" w:lineRule="auto"/>
        <w:rPr>
          <w:sz w:val="18"/>
          <w:szCs w:val="18"/>
        </w:rPr>
      </w:pPr>
    </w:p>
    <w:p w14:paraId="7D57646E"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2</w:t>
      </w:r>
    </w:p>
    <w:p w14:paraId="1CB4BCFC" w14:textId="77777777" w:rsidR="00316EA8" w:rsidRPr="009A3FF4" w:rsidRDefault="00316EA8" w:rsidP="00316EA8">
      <w:pPr>
        <w:pStyle w:val="Background"/>
        <w:numPr>
          <w:ilvl w:val="0"/>
          <w:numId w:val="0"/>
        </w:numPr>
        <w:spacing w:before="0" w:after="0" w:line="240" w:lineRule="auto"/>
        <w:ind w:left="720"/>
        <w:rPr>
          <w:b/>
          <w:sz w:val="18"/>
          <w:szCs w:val="18"/>
        </w:rPr>
      </w:pPr>
    </w:p>
    <w:p w14:paraId="5CC2CE1C"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Obligations of the data importer</w:t>
      </w:r>
    </w:p>
    <w:p w14:paraId="3869FBB6" w14:textId="77777777" w:rsidR="00316EA8" w:rsidRPr="009A3FF4" w:rsidRDefault="00316EA8" w:rsidP="00316EA8">
      <w:pPr>
        <w:pStyle w:val="DefinedTermPara"/>
        <w:numPr>
          <w:ilvl w:val="0"/>
          <w:numId w:val="0"/>
        </w:numPr>
        <w:spacing w:after="0" w:line="240" w:lineRule="auto"/>
        <w:rPr>
          <w:sz w:val="18"/>
          <w:szCs w:val="18"/>
        </w:rPr>
      </w:pPr>
    </w:p>
    <w:p w14:paraId="54EA5267" w14:textId="77777777" w:rsidR="00316EA8" w:rsidRPr="009A3FF4" w:rsidRDefault="00316EA8" w:rsidP="00316EA8">
      <w:pPr>
        <w:pStyle w:val="DefinedTermPara"/>
        <w:numPr>
          <w:ilvl w:val="0"/>
          <w:numId w:val="0"/>
        </w:numPr>
        <w:spacing w:after="0" w:line="240" w:lineRule="auto"/>
        <w:rPr>
          <w:sz w:val="18"/>
          <w:szCs w:val="18"/>
        </w:rPr>
      </w:pPr>
      <w:r w:rsidRPr="009A3FF4">
        <w:rPr>
          <w:sz w:val="18"/>
          <w:szCs w:val="18"/>
        </w:rPr>
        <w:tab/>
        <w:t xml:space="preserve">The data importer warrants and undertakes that: </w:t>
      </w:r>
    </w:p>
    <w:p w14:paraId="3C6818BA" w14:textId="77777777" w:rsidR="00316EA8" w:rsidRPr="009A3FF4" w:rsidRDefault="00316EA8" w:rsidP="00316EA8">
      <w:pPr>
        <w:pStyle w:val="DefinedTermPara"/>
        <w:numPr>
          <w:ilvl w:val="0"/>
          <w:numId w:val="0"/>
        </w:numPr>
        <w:spacing w:after="0" w:line="240" w:lineRule="auto"/>
        <w:rPr>
          <w:sz w:val="18"/>
          <w:szCs w:val="18"/>
        </w:rPr>
      </w:pPr>
    </w:p>
    <w:p w14:paraId="00897336"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lastRenderedPageBreak/>
        <w:t xml:space="preserve">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w:t>
      </w:r>
    </w:p>
    <w:p w14:paraId="341597B7" w14:textId="77777777" w:rsidR="00316EA8" w:rsidRPr="009A3FF4" w:rsidRDefault="00316EA8" w:rsidP="00316EA8">
      <w:pPr>
        <w:pStyle w:val="DefinedTermPara"/>
        <w:numPr>
          <w:ilvl w:val="0"/>
          <w:numId w:val="0"/>
        </w:numPr>
        <w:spacing w:after="0" w:line="240" w:lineRule="auto"/>
        <w:ind w:left="1080"/>
        <w:rPr>
          <w:sz w:val="18"/>
          <w:szCs w:val="18"/>
        </w:rPr>
      </w:pPr>
    </w:p>
    <w:p w14:paraId="3B6A0AB1"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t xml:space="preserve">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obliged to process the personal data only on instructions from the data importer.  The provision does not apply to persons authorised or required by law or regulation to have access to the personal data. </w:t>
      </w:r>
    </w:p>
    <w:p w14:paraId="6E290B04" w14:textId="77777777" w:rsidR="00316EA8" w:rsidRPr="009A3FF4" w:rsidRDefault="00316EA8" w:rsidP="00316EA8">
      <w:pPr>
        <w:pStyle w:val="DefinedTermPara"/>
        <w:numPr>
          <w:ilvl w:val="0"/>
          <w:numId w:val="0"/>
        </w:numPr>
        <w:spacing w:after="0" w:line="240" w:lineRule="auto"/>
        <w:rPr>
          <w:sz w:val="18"/>
          <w:szCs w:val="18"/>
        </w:rPr>
      </w:pPr>
    </w:p>
    <w:p w14:paraId="37989163"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t xml:space="preserve">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Commissioner where required) if it becomes aware of any such laws. </w:t>
      </w:r>
    </w:p>
    <w:p w14:paraId="730E6365" w14:textId="77777777" w:rsidR="00316EA8" w:rsidRPr="009A3FF4" w:rsidRDefault="00316EA8" w:rsidP="00316EA8">
      <w:pPr>
        <w:pStyle w:val="DefinedTermPara"/>
        <w:numPr>
          <w:ilvl w:val="0"/>
          <w:numId w:val="0"/>
        </w:numPr>
        <w:spacing w:after="0" w:line="240" w:lineRule="auto"/>
        <w:rPr>
          <w:sz w:val="18"/>
          <w:szCs w:val="18"/>
        </w:rPr>
      </w:pPr>
    </w:p>
    <w:p w14:paraId="0A081121"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t xml:space="preserve">It will process the personal data for purposes described in Appendix 1, and has the legal authority to give the warranties and fulfil the undertakings set out in theses clauses. </w:t>
      </w:r>
    </w:p>
    <w:p w14:paraId="7285E724" w14:textId="77777777" w:rsidR="00316EA8" w:rsidRPr="009A3FF4" w:rsidRDefault="00316EA8" w:rsidP="00316EA8">
      <w:pPr>
        <w:pStyle w:val="ListParagraph"/>
        <w:rPr>
          <w:rFonts w:ascii="Arial" w:hAnsi="Arial" w:cs="Arial"/>
          <w:sz w:val="18"/>
          <w:szCs w:val="18"/>
          <w:lang w:val="en-GB"/>
        </w:rPr>
      </w:pPr>
    </w:p>
    <w:p w14:paraId="16014D36"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t xml:space="preserve">It will identify to the data exporter a contact point within its organisation authorised to respond to enquiries concerning processing of the personal data, and will cooperate in good faith with the data exporter, the data subject and the Commissioner concerning all such enquiries within a reasonable time.  In case of legal dissolution of the data exporter, or if the parties have so agreed, the data importer will assume responsibility for compliance with the provisions of clause 1(e). </w:t>
      </w:r>
    </w:p>
    <w:p w14:paraId="4AFBD148" w14:textId="77777777" w:rsidR="00316EA8" w:rsidRPr="009A3FF4" w:rsidRDefault="00316EA8" w:rsidP="00316EA8">
      <w:pPr>
        <w:pStyle w:val="DefinedTermPara"/>
        <w:numPr>
          <w:ilvl w:val="0"/>
          <w:numId w:val="0"/>
        </w:numPr>
        <w:spacing w:after="0" w:line="240" w:lineRule="auto"/>
        <w:rPr>
          <w:sz w:val="18"/>
          <w:szCs w:val="18"/>
        </w:rPr>
      </w:pPr>
    </w:p>
    <w:p w14:paraId="399887A1"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t xml:space="preserve">At the request of the data exporter, it will provide the data exporter with evidence of financial resources sufficient to fulfil its responsibilities under clause 3 (which may include insurance coverage). </w:t>
      </w:r>
    </w:p>
    <w:p w14:paraId="2B98087A" w14:textId="77777777" w:rsidR="00316EA8" w:rsidRPr="009A3FF4" w:rsidRDefault="00316EA8" w:rsidP="00316EA8">
      <w:pPr>
        <w:pStyle w:val="DefinedTermPara"/>
        <w:numPr>
          <w:ilvl w:val="0"/>
          <w:numId w:val="0"/>
        </w:numPr>
        <w:spacing w:after="0" w:line="240" w:lineRule="auto"/>
        <w:ind w:left="1080"/>
        <w:rPr>
          <w:sz w:val="18"/>
          <w:szCs w:val="18"/>
        </w:rPr>
      </w:pPr>
      <w:r w:rsidRPr="009A3FF4">
        <w:rPr>
          <w:sz w:val="18"/>
          <w:szCs w:val="18"/>
        </w:rPr>
        <w:t xml:space="preserve"> </w:t>
      </w:r>
    </w:p>
    <w:p w14:paraId="0289F3C3" w14:textId="77777777" w:rsidR="00316EA8" w:rsidRPr="009A3FF4" w:rsidRDefault="00316EA8" w:rsidP="00FA16C2">
      <w:pPr>
        <w:pStyle w:val="DefinedTermPara"/>
        <w:numPr>
          <w:ilvl w:val="0"/>
          <w:numId w:val="95"/>
        </w:numPr>
        <w:spacing w:after="0" w:line="240" w:lineRule="auto"/>
        <w:rPr>
          <w:sz w:val="18"/>
          <w:szCs w:val="18"/>
        </w:rPr>
      </w:pPr>
      <w:r w:rsidRPr="009A3FF4">
        <w:rPr>
          <w:sz w:val="18"/>
          <w:szCs w:val="18"/>
        </w:rPr>
        <w:t xml:space="preserve">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 </w:t>
      </w:r>
    </w:p>
    <w:p w14:paraId="01591F3D" w14:textId="77777777" w:rsidR="00316EA8" w:rsidRPr="009A3FF4" w:rsidRDefault="00316EA8" w:rsidP="00316EA8">
      <w:pPr>
        <w:pStyle w:val="ListParagraph"/>
        <w:rPr>
          <w:rFonts w:ascii="Arial" w:hAnsi="Arial" w:cs="Arial"/>
          <w:sz w:val="18"/>
          <w:szCs w:val="18"/>
          <w:lang w:val="en-GB"/>
        </w:rPr>
      </w:pPr>
    </w:p>
    <w:p w14:paraId="53101EC2" w14:textId="77777777" w:rsidR="00316EA8" w:rsidRPr="009A3FF4" w:rsidRDefault="00316EA8" w:rsidP="00FA16C2">
      <w:pPr>
        <w:pStyle w:val="DefinedTermPara"/>
        <w:numPr>
          <w:ilvl w:val="0"/>
          <w:numId w:val="95"/>
        </w:numPr>
        <w:spacing w:after="0" w:line="240" w:lineRule="auto"/>
        <w:ind w:left="1077" w:hanging="357"/>
        <w:rPr>
          <w:sz w:val="18"/>
          <w:szCs w:val="18"/>
        </w:rPr>
      </w:pPr>
      <w:r w:rsidRPr="009A3FF4">
        <w:rPr>
          <w:sz w:val="18"/>
          <w:szCs w:val="18"/>
        </w:rPr>
        <w:t>It will process the personal data, at its option, in accordance with:</w:t>
      </w:r>
    </w:p>
    <w:p w14:paraId="2C78E0C6" w14:textId="77777777" w:rsidR="00316EA8" w:rsidRPr="009A3FF4" w:rsidRDefault="00316EA8" w:rsidP="00316EA8">
      <w:pPr>
        <w:pStyle w:val="ListParagraph"/>
        <w:rPr>
          <w:rFonts w:ascii="Arial" w:hAnsi="Arial" w:cs="Arial"/>
          <w:sz w:val="18"/>
          <w:szCs w:val="18"/>
          <w:lang w:val="en-GB"/>
        </w:rPr>
      </w:pPr>
    </w:p>
    <w:p w14:paraId="3453CCAB" w14:textId="77777777" w:rsidR="00316EA8" w:rsidRPr="009A3FF4" w:rsidRDefault="00316EA8" w:rsidP="00FA16C2">
      <w:pPr>
        <w:pStyle w:val="DefinedTermPara"/>
        <w:numPr>
          <w:ilvl w:val="0"/>
          <w:numId w:val="96"/>
        </w:numPr>
        <w:spacing w:after="0" w:line="240" w:lineRule="auto"/>
        <w:rPr>
          <w:sz w:val="18"/>
          <w:szCs w:val="18"/>
        </w:rPr>
      </w:pPr>
      <w:r w:rsidRPr="009A3FF4">
        <w:rPr>
          <w:sz w:val="18"/>
          <w:szCs w:val="18"/>
        </w:rPr>
        <w:t>the UK GDPR and DPA 2018, or</w:t>
      </w:r>
    </w:p>
    <w:p w14:paraId="0DDF9391" w14:textId="77777777" w:rsidR="00316EA8" w:rsidRPr="009A3FF4" w:rsidRDefault="00316EA8" w:rsidP="00316EA8">
      <w:pPr>
        <w:pStyle w:val="DefinedTermPara"/>
        <w:numPr>
          <w:ilvl w:val="0"/>
          <w:numId w:val="0"/>
        </w:numPr>
        <w:spacing w:after="0" w:line="240" w:lineRule="auto"/>
        <w:ind w:left="1800"/>
        <w:rPr>
          <w:sz w:val="18"/>
          <w:szCs w:val="18"/>
        </w:rPr>
      </w:pPr>
    </w:p>
    <w:p w14:paraId="552CD42D" w14:textId="77777777" w:rsidR="00316EA8" w:rsidRPr="009A3FF4" w:rsidRDefault="00316EA8" w:rsidP="00FA16C2">
      <w:pPr>
        <w:pStyle w:val="DefinedTermPara"/>
        <w:numPr>
          <w:ilvl w:val="0"/>
          <w:numId w:val="96"/>
        </w:numPr>
        <w:spacing w:after="0" w:line="240" w:lineRule="auto"/>
        <w:rPr>
          <w:sz w:val="18"/>
          <w:szCs w:val="18"/>
        </w:rPr>
      </w:pPr>
      <w:r w:rsidRPr="009A3FF4">
        <w:rPr>
          <w:sz w:val="18"/>
          <w:szCs w:val="18"/>
        </w:rPr>
        <w:t>the relevant provisions of any UK adequacy regulations pursuant to Section 17A Data Protection Act 2018 or Paras 4,5 &amp; 6 Schedule 21 Data Protection Act 2018, where the data importer complies with the relevant provisions of such adequacy regulations and is based in a country to which such adequacy regulations pertains, but is not covered by such adequacy regulations for the purposes of the transfer(s) of the personal data, or</w:t>
      </w:r>
    </w:p>
    <w:p w14:paraId="33D4AC86" w14:textId="77777777" w:rsidR="00316EA8" w:rsidRPr="009A3FF4" w:rsidRDefault="00316EA8" w:rsidP="00316EA8">
      <w:pPr>
        <w:pStyle w:val="ListParagraph"/>
        <w:rPr>
          <w:rFonts w:ascii="Arial" w:hAnsi="Arial" w:cs="Arial"/>
          <w:sz w:val="18"/>
          <w:szCs w:val="18"/>
          <w:lang w:val="en-GB"/>
        </w:rPr>
      </w:pPr>
    </w:p>
    <w:p w14:paraId="00EB52EC" w14:textId="77777777" w:rsidR="00316EA8" w:rsidRPr="009A3FF4" w:rsidRDefault="00316EA8" w:rsidP="00FA16C2">
      <w:pPr>
        <w:pStyle w:val="DefinedTermPara"/>
        <w:numPr>
          <w:ilvl w:val="0"/>
          <w:numId w:val="96"/>
        </w:numPr>
        <w:spacing w:after="0" w:line="240" w:lineRule="auto"/>
        <w:rPr>
          <w:sz w:val="18"/>
          <w:szCs w:val="18"/>
        </w:rPr>
      </w:pPr>
      <w:r w:rsidRPr="009A3FF4">
        <w:rPr>
          <w:sz w:val="18"/>
          <w:szCs w:val="18"/>
        </w:rPr>
        <w:t xml:space="preserve">the data processing principles set forth in Annex A. </w:t>
      </w:r>
    </w:p>
    <w:p w14:paraId="5ED8CAB9" w14:textId="77777777" w:rsidR="00316EA8" w:rsidRPr="009A3FF4" w:rsidRDefault="00316EA8" w:rsidP="00316EA8">
      <w:pPr>
        <w:pStyle w:val="ListParagraph"/>
        <w:rPr>
          <w:rFonts w:ascii="Arial" w:hAnsi="Arial" w:cs="Arial"/>
          <w:sz w:val="18"/>
          <w:szCs w:val="18"/>
          <w:lang w:val="en-GB"/>
        </w:rPr>
      </w:pPr>
    </w:p>
    <w:p w14:paraId="3DE614BE" w14:textId="77777777" w:rsidR="00316EA8" w:rsidRPr="009A3FF4" w:rsidRDefault="00316EA8" w:rsidP="00316EA8">
      <w:pPr>
        <w:pStyle w:val="DefinedTermPara"/>
        <w:numPr>
          <w:ilvl w:val="0"/>
          <w:numId w:val="0"/>
        </w:numPr>
        <w:spacing w:after="0" w:line="240" w:lineRule="auto"/>
        <w:ind w:left="1800"/>
        <w:rPr>
          <w:sz w:val="18"/>
          <w:szCs w:val="18"/>
        </w:rPr>
      </w:pPr>
      <w:r w:rsidRPr="009A3FF4">
        <w:rPr>
          <w:sz w:val="18"/>
          <w:szCs w:val="18"/>
        </w:rPr>
        <w:t>Data importer to indicate which option it selects:</w:t>
      </w:r>
    </w:p>
    <w:p w14:paraId="3EB693CA" w14:textId="77777777" w:rsidR="00316EA8" w:rsidRPr="009A3FF4" w:rsidRDefault="00316EA8" w:rsidP="00316EA8">
      <w:pPr>
        <w:pStyle w:val="DefinedTermPara"/>
        <w:numPr>
          <w:ilvl w:val="0"/>
          <w:numId w:val="0"/>
        </w:numPr>
        <w:spacing w:after="0" w:line="240" w:lineRule="auto"/>
        <w:ind w:left="1800"/>
        <w:rPr>
          <w:sz w:val="18"/>
          <w:szCs w:val="18"/>
        </w:rPr>
      </w:pPr>
    </w:p>
    <w:p w14:paraId="7D509342" w14:textId="77777777" w:rsidR="00316EA8" w:rsidRPr="009A3FF4" w:rsidRDefault="00316EA8" w:rsidP="00316EA8">
      <w:pPr>
        <w:pStyle w:val="DefinedTermPara"/>
        <w:numPr>
          <w:ilvl w:val="0"/>
          <w:numId w:val="0"/>
        </w:numPr>
        <w:spacing w:after="0" w:line="240" w:lineRule="auto"/>
        <w:ind w:left="1800"/>
        <w:rPr>
          <w:color w:val="7030A0"/>
          <w:sz w:val="18"/>
          <w:szCs w:val="18"/>
        </w:rPr>
      </w:pPr>
      <w:r w:rsidRPr="009A3FF4">
        <w:rPr>
          <w:color w:val="7030A0"/>
          <w:sz w:val="18"/>
          <w:szCs w:val="18"/>
        </w:rPr>
        <w:t>(please click in the box next to the chosen option)</w:t>
      </w:r>
    </w:p>
    <w:p w14:paraId="172E33E1" w14:textId="77777777" w:rsidR="00316EA8" w:rsidRPr="009A3FF4" w:rsidRDefault="00316EA8" w:rsidP="00316EA8">
      <w:pPr>
        <w:pStyle w:val="DefinedTermPara"/>
        <w:numPr>
          <w:ilvl w:val="0"/>
          <w:numId w:val="0"/>
        </w:numPr>
        <w:spacing w:after="0" w:line="240" w:lineRule="auto"/>
        <w:ind w:left="1800"/>
        <w:rPr>
          <w:sz w:val="18"/>
          <w:szCs w:val="18"/>
        </w:rPr>
      </w:pPr>
    </w:p>
    <w:p w14:paraId="6288FD9A" w14:textId="77777777" w:rsidR="00316EA8" w:rsidRPr="009A3FF4" w:rsidRDefault="00316EA8" w:rsidP="00316EA8">
      <w:pPr>
        <w:pStyle w:val="DefinedTermPara"/>
        <w:numPr>
          <w:ilvl w:val="0"/>
          <w:numId w:val="0"/>
        </w:numPr>
        <w:spacing w:after="0" w:line="240" w:lineRule="auto"/>
        <w:ind w:left="1800"/>
        <w:rPr>
          <w:sz w:val="18"/>
          <w:szCs w:val="18"/>
        </w:rPr>
      </w:pPr>
      <w:r w:rsidRPr="009A3FF4">
        <w:rPr>
          <w:sz w:val="18"/>
          <w:szCs w:val="18"/>
        </w:rPr>
        <w:tab/>
        <w:t xml:space="preserve">(a) </w:t>
      </w:r>
      <w:r w:rsidRPr="009A3FF4">
        <w:rPr>
          <w:sz w:val="18"/>
          <w:szCs w:val="18"/>
        </w:rPr>
        <w:tab/>
        <w:t>□</w:t>
      </w:r>
      <w:r w:rsidRPr="009A3FF4">
        <w:rPr>
          <w:sz w:val="18"/>
          <w:szCs w:val="18"/>
        </w:rPr>
        <w:tab/>
        <w:t>the UK GDPR and DPA 2018, or</w:t>
      </w:r>
    </w:p>
    <w:p w14:paraId="3C75E5FF" w14:textId="77777777" w:rsidR="00316EA8" w:rsidRPr="009A3FF4" w:rsidRDefault="00316EA8" w:rsidP="00316EA8">
      <w:pPr>
        <w:pStyle w:val="DefinedTermPara"/>
        <w:numPr>
          <w:ilvl w:val="0"/>
          <w:numId w:val="0"/>
        </w:numPr>
        <w:spacing w:after="0" w:line="240" w:lineRule="auto"/>
        <w:ind w:left="1440"/>
        <w:rPr>
          <w:sz w:val="18"/>
          <w:szCs w:val="18"/>
        </w:rPr>
      </w:pPr>
      <w:r w:rsidRPr="009A3FF4">
        <w:rPr>
          <w:sz w:val="18"/>
          <w:szCs w:val="18"/>
        </w:rPr>
        <w:tab/>
        <w:t>(b)</w:t>
      </w:r>
      <w:r w:rsidRPr="009A3FF4">
        <w:rPr>
          <w:sz w:val="18"/>
          <w:szCs w:val="18"/>
        </w:rPr>
        <w:tab/>
        <w:t>□</w:t>
      </w:r>
      <w:r w:rsidRPr="009A3FF4">
        <w:rPr>
          <w:sz w:val="18"/>
          <w:szCs w:val="18"/>
        </w:rPr>
        <w:tab/>
        <w:t xml:space="preserve">the data processing principles set forth in Annex A. </w:t>
      </w:r>
    </w:p>
    <w:p w14:paraId="12053471" w14:textId="77777777" w:rsidR="00316EA8" w:rsidRPr="009A3FF4" w:rsidRDefault="00316EA8" w:rsidP="00316EA8">
      <w:pPr>
        <w:pStyle w:val="DefinedTermPara"/>
        <w:numPr>
          <w:ilvl w:val="0"/>
          <w:numId w:val="0"/>
        </w:numPr>
        <w:spacing w:after="0" w:line="240" w:lineRule="auto"/>
        <w:ind w:left="1800"/>
        <w:rPr>
          <w:sz w:val="18"/>
          <w:szCs w:val="18"/>
        </w:rPr>
      </w:pPr>
    </w:p>
    <w:p w14:paraId="6CB98D7E" w14:textId="77777777" w:rsidR="00316EA8" w:rsidRPr="009A3FF4" w:rsidRDefault="00316EA8" w:rsidP="00316EA8">
      <w:pPr>
        <w:pStyle w:val="DefinedTermPara"/>
        <w:numPr>
          <w:ilvl w:val="0"/>
          <w:numId w:val="0"/>
        </w:numPr>
        <w:spacing w:after="0" w:line="240" w:lineRule="auto"/>
        <w:ind w:left="1800"/>
        <w:rPr>
          <w:sz w:val="18"/>
          <w:szCs w:val="18"/>
        </w:rPr>
      </w:pPr>
    </w:p>
    <w:p w14:paraId="25760EB1" w14:textId="77777777" w:rsidR="00316EA8" w:rsidRPr="009A3FF4" w:rsidRDefault="00316EA8" w:rsidP="00316EA8">
      <w:pPr>
        <w:pStyle w:val="DefinedTermPara"/>
        <w:numPr>
          <w:ilvl w:val="0"/>
          <w:numId w:val="0"/>
        </w:numPr>
        <w:spacing w:after="0" w:line="240" w:lineRule="auto"/>
        <w:ind w:left="1800"/>
        <w:rPr>
          <w:sz w:val="18"/>
          <w:szCs w:val="18"/>
        </w:rPr>
      </w:pPr>
    </w:p>
    <w:p w14:paraId="3D1E4FC7" w14:textId="77777777" w:rsidR="00316EA8" w:rsidRPr="009A3FF4" w:rsidRDefault="00316EA8" w:rsidP="00316EA8">
      <w:pPr>
        <w:pStyle w:val="DefinedTermPara"/>
        <w:numPr>
          <w:ilvl w:val="0"/>
          <w:numId w:val="0"/>
        </w:numPr>
        <w:spacing w:after="0" w:line="240" w:lineRule="auto"/>
        <w:ind w:left="1077" w:hanging="357"/>
        <w:rPr>
          <w:sz w:val="18"/>
          <w:szCs w:val="18"/>
        </w:rPr>
      </w:pPr>
      <w:proofErr w:type="spellStart"/>
      <w:r w:rsidRPr="009A3FF4">
        <w:rPr>
          <w:sz w:val="18"/>
          <w:szCs w:val="18"/>
        </w:rPr>
        <w:t>i</w:t>
      </w:r>
      <w:proofErr w:type="spellEnd"/>
      <w:r w:rsidRPr="009A3FF4">
        <w:rPr>
          <w:sz w:val="18"/>
          <w:szCs w:val="18"/>
        </w:rPr>
        <w:t>)</w:t>
      </w:r>
      <w:r w:rsidRPr="009A3FF4">
        <w:rPr>
          <w:sz w:val="18"/>
          <w:szCs w:val="18"/>
        </w:rPr>
        <w:tab/>
        <w:t xml:space="preserve">It will not disclose or transfer the personal data to the </w:t>
      </w:r>
      <w:proofErr w:type="gramStart"/>
      <w:r w:rsidRPr="009A3FF4">
        <w:rPr>
          <w:sz w:val="18"/>
          <w:szCs w:val="18"/>
        </w:rPr>
        <w:t>third party</w:t>
      </w:r>
      <w:proofErr w:type="gramEnd"/>
      <w:r w:rsidRPr="009A3FF4">
        <w:rPr>
          <w:sz w:val="18"/>
          <w:szCs w:val="18"/>
        </w:rPr>
        <w:t xml:space="preserve"> data controller located outside the UK, unless it notifies the data exporter about the transfer and</w:t>
      </w:r>
    </w:p>
    <w:p w14:paraId="4EE756F7"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1C001B1F" w14:textId="77777777" w:rsidR="00316EA8" w:rsidRPr="009A3FF4" w:rsidRDefault="00316EA8" w:rsidP="00FA16C2">
      <w:pPr>
        <w:pStyle w:val="DefinedTermPara"/>
        <w:numPr>
          <w:ilvl w:val="0"/>
          <w:numId w:val="97"/>
        </w:numPr>
        <w:spacing w:after="0" w:line="240" w:lineRule="auto"/>
        <w:rPr>
          <w:sz w:val="18"/>
          <w:szCs w:val="18"/>
        </w:rPr>
      </w:pPr>
      <w:r w:rsidRPr="009A3FF4">
        <w:rPr>
          <w:sz w:val="18"/>
          <w:szCs w:val="18"/>
        </w:rPr>
        <w:t xml:space="preserve">the </w:t>
      </w:r>
      <w:proofErr w:type="gramStart"/>
      <w:r w:rsidRPr="009A3FF4">
        <w:rPr>
          <w:sz w:val="18"/>
          <w:szCs w:val="18"/>
        </w:rPr>
        <w:t>third party</w:t>
      </w:r>
      <w:proofErr w:type="gramEnd"/>
      <w:r w:rsidRPr="009A3FF4">
        <w:rPr>
          <w:sz w:val="18"/>
          <w:szCs w:val="18"/>
        </w:rPr>
        <w:t xml:space="preserve"> data controller processes the personal data in accordance with the UK adequacy regulations finding that a third country provides adequate protection, or</w:t>
      </w:r>
    </w:p>
    <w:p w14:paraId="4B1D427D" w14:textId="77777777" w:rsidR="00316EA8" w:rsidRPr="009A3FF4" w:rsidRDefault="00316EA8" w:rsidP="00316EA8">
      <w:pPr>
        <w:pStyle w:val="DefinedTermPara"/>
        <w:numPr>
          <w:ilvl w:val="0"/>
          <w:numId w:val="0"/>
        </w:numPr>
        <w:spacing w:after="0" w:line="240" w:lineRule="auto"/>
        <w:ind w:left="1440"/>
        <w:rPr>
          <w:sz w:val="18"/>
          <w:szCs w:val="18"/>
        </w:rPr>
      </w:pPr>
    </w:p>
    <w:p w14:paraId="3C8C812A" w14:textId="77777777" w:rsidR="00316EA8" w:rsidRPr="009A3FF4" w:rsidRDefault="00316EA8" w:rsidP="00FA16C2">
      <w:pPr>
        <w:pStyle w:val="DefinedTermPara"/>
        <w:numPr>
          <w:ilvl w:val="0"/>
          <w:numId w:val="97"/>
        </w:numPr>
        <w:spacing w:after="0" w:line="240" w:lineRule="auto"/>
        <w:rPr>
          <w:sz w:val="18"/>
          <w:szCs w:val="18"/>
        </w:rPr>
      </w:pPr>
      <w:r w:rsidRPr="009A3FF4">
        <w:rPr>
          <w:sz w:val="18"/>
          <w:szCs w:val="18"/>
        </w:rPr>
        <w:t>the third-party data controller becomes a signatory to these clauses, or another data transfer agreement approved by the Commissioner, or</w:t>
      </w:r>
    </w:p>
    <w:p w14:paraId="7543F43B" w14:textId="77777777" w:rsidR="00316EA8" w:rsidRPr="009A3FF4" w:rsidRDefault="00316EA8" w:rsidP="00316EA8">
      <w:pPr>
        <w:pStyle w:val="ListParagraph"/>
        <w:rPr>
          <w:rFonts w:ascii="Arial" w:hAnsi="Arial" w:cs="Arial"/>
          <w:sz w:val="18"/>
          <w:szCs w:val="18"/>
          <w:lang w:val="en-GB"/>
        </w:rPr>
      </w:pPr>
    </w:p>
    <w:p w14:paraId="4AFD82AE" w14:textId="77777777" w:rsidR="00316EA8" w:rsidRPr="009A3FF4" w:rsidRDefault="00316EA8" w:rsidP="00FA16C2">
      <w:pPr>
        <w:pStyle w:val="DefinedTermPara"/>
        <w:numPr>
          <w:ilvl w:val="0"/>
          <w:numId w:val="97"/>
        </w:numPr>
        <w:spacing w:after="0" w:line="240" w:lineRule="auto"/>
        <w:rPr>
          <w:sz w:val="18"/>
          <w:szCs w:val="18"/>
        </w:rPr>
      </w:pPr>
      <w:r w:rsidRPr="009A3FF4">
        <w:rPr>
          <w:sz w:val="18"/>
          <w:szCs w:val="18"/>
        </w:rPr>
        <w:lastRenderedPageBreak/>
        <w:t>data subjects have been given the opportunity to object, after having been informed of the purposes of the transfer, the categories of recipients and the fact that the countries to which data is exported may have different data protection standards, or</w:t>
      </w:r>
    </w:p>
    <w:p w14:paraId="7A8B21CD" w14:textId="77777777" w:rsidR="00316EA8" w:rsidRPr="009A3FF4" w:rsidRDefault="00316EA8" w:rsidP="00316EA8">
      <w:pPr>
        <w:pStyle w:val="ListParagraph"/>
        <w:rPr>
          <w:rFonts w:ascii="Arial" w:hAnsi="Arial" w:cs="Arial"/>
          <w:sz w:val="18"/>
          <w:szCs w:val="18"/>
          <w:lang w:val="en-GB"/>
        </w:rPr>
      </w:pPr>
    </w:p>
    <w:p w14:paraId="469CB872" w14:textId="3EECD278" w:rsidR="00316EA8" w:rsidRPr="009A3FF4" w:rsidRDefault="00316EA8" w:rsidP="00FA16C2">
      <w:pPr>
        <w:pStyle w:val="DefinedTermPara"/>
        <w:numPr>
          <w:ilvl w:val="0"/>
          <w:numId w:val="97"/>
        </w:numPr>
        <w:spacing w:after="0" w:line="240" w:lineRule="auto"/>
        <w:jc w:val="left"/>
        <w:rPr>
          <w:sz w:val="18"/>
          <w:szCs w:val="18"/>
        </w:rPr>
      </w:pPr>
      <w:r w:rsidRPr="009A3FF4">
        <w:rPr>
          <w:sz w:val="18"/>
          <w:szCs w:val="18"/>
        </w:rPr>
        <w:t xml:space="preserve">with regard to onward transfers of sensitive data, data subjects have given their unambiguous consent to the onward transfer. </w:t>
      </w:r>
    </w:p>
    <w:p w14:paraId="055CDABD" w14:textId="77777777" w:rsidR="00316EA8" w:rsidRPr="009A3FF4" w:rsidRDefault="00316EA8" w:rsidP="00316EA8">
      <w:pPr>
        <w:pStyle w:val="DefinedTermPara"/>
        <w:numPr>
          <w:ilvl w:val="0"/>
          <w:numId w:val="0"/>
        </w:numPr>
        <w:spacing w:after="0" w:line="240" w:lineRule="auto"/>
        <w:rPr>
          <w:sz w:val="18"/>
          <w:szCs w:val="18"/>
        </w:rPr>
      </w:pPr>
    </w:p>
    <w:p w14:paraId="564038A9" w14:textId="77777777" w:rsidR="00316EA8" w:rsidRPr="009A3FF4" w:rsidRDefault="00316EA8" w:rsidP="00316EA8">
      <w:pPr>
        <w:pStyle w:val="DefinedTermPara"/>
        <w:numPr>
          <w:ilvl w:val="0"/>
          <w:numId w:val="0"/>
        </w:numPr>
        <w:spacing w:after="0" w:line="240" w:lineRule="auto"/>
        <w:rPr>
          <w:sz w:val="18"/>
          <w:szCs w:val="18"/>
        </w:rPr>
      </w:pPr>
    </w:p>
    <w:p w14:paraId="78CA877A" w14:textId="77777777" w:rsidR="00316EA8" w:rsidRPr="009A3FF4" w:rsidRDefault="00316EA8" w:rsidP="00316EA8">
      <w:pPr>
        <w:pStyle w:val="Background"/>
        <w:numPr>
          <w:ilvl w:val="0"/>
          <w:numId w:val="0"/>
        </w:numPr>
        <w:spacing w:before="0" w:after="0" w:line="240" w:lineRule="auto"/>
        <w:rPr>
          <w:b/>
          <w:sz w:val="18"/>
          <w:szCs w:val="18"/>
        </w:rPr>
      </w:pPr>
      <w:r w:rsidRPr="009A3FF4">
        <w:rPr>
          <w:b/>
          <w:sz w:val="18"/>
          <w:szCs w:val="18"/>
        </w:rPr>
        <w:t>CLAUSE 3</w:t>
      </w:r>
    </w:p>
    <w:p w14:paraId="0CBC5C98" w14:textId="77777777" w:rsidR="00316EA8" w:rsidRPr="009A3FF4" w:rsidRDefault="00316EA8" w:rsidP="00316EA8">
      <w:pPr>
        <w:pStyle w:val="DefinedTermPara"/>
        <w:numPr>
          <w:ilvl w:val="0"/>
          <w:numId w:val="0"/>
        </w:numPr>
        <w:spacing w:after="0" w:line="240" w:lineRule="auto"/>
        <w:rPr>
          <w:sz w:val="18"/>
          <w:szCs w:val="18"/>
        </w:rPr>
      </w:pPr>
    </w:p>
    <w:p w14:paraId="3138DDB4" w14:textId="77777777" w:rsidR="00316EA8" w:rsidRPr="009A3FF4" w:rsidRDefault="00316EA8" w:rsidP="00316EA8">
      <w:pPr>
        <w:pStyle w:val="DefinedTermPara"/>
        <w:numPr>
          <w:ilvl w:val="0"/>
          <w:numId w:val="0"/>
        </w:numPr>
        <w:spacing w:after="0" w:line="240" w:lineRule="auto"/>
        <w:rPr>
          <w:b/>
          <w:bCs/>
          <w:sz w:val="18"/>
          <w:szCs w:val="18"/>
        </w:rPr>
      </w:pPr>
      <w:r w:rsidRPr="009A3FF4">
        <w:rPr>
          <w:sz w:val="18"/>
          <w:szCs w:val="18"/>
        </w:rPr>
        <w:tab/>
      </w:r>
      <w:r w:rsidRPr="009A3FF4">
        <w:rPr>
          <w:b/>
          <w:bCs/>
          <w:sz w:val="18"/>
          <w:szCs w:val="18"/>
        </w:rPr>
        <w:t xml:space="preserve">Liability and third-party rights </w:t>
      </w:r>
    </w:p>
    <w:p w14:paraId="6D9E1BDA" w14:textId="77777777" w:rsidR="00316EA8" w:rsidRPr="009A3FF4" w:rsidRDefault="00316EA8" w:rsidP="00316EA8">
      <w:pPr>
        <w:pStyle w:val="DefinedTermPara"/>
        <w:numPr>
          <w:ilvl w:val="0"/>
          <w:numId w:val="0"/>
        </w:numPr>
        <w:spacing w:after="0" w:line="240" w:lineRule="auto"/>
        <w:rPr>
          <w:sz w:val="18"/>
          <w:szCs w:val="18"/>
        </w:rPr>
      </w:pPr>
    </w:p>
    <w:p w14:paraId="659F75C0" w14:textId="77777777" w:rsidR="00316EA8" w:rsidRPr="009A3FF4" w:rsidRDefault="00316EA8" w:rsidP="00FA16C2">
      <w:pPr>
        <w:pStyle w:val="DefinedTermPara"/>
        <w:numPr>
          <w:ilvl w:val="0"/>
          <w:numId w:val="98"/>
        </w:numPr>
        <w:spacing w:after="0" w:line="240" w:lineRule="auto"/>
        <w:jc w:val="left"/>
        <w:rPr>
          <w:sz w:val="18"/>
          <w:szCs w:val="18"/>
        </w:rPr>
      </w:pPr>
      <w:r w:rsidRPr="009A3FF4">
        <w:rPr>
          <w:sz w:val="18"/>
          <w:szCs w:val="18"/>
        </w:rPr>
        <w:t xml:space="preserve">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third-party rights under these clauses.  This does not affect the liability of the data exporter under the UK GDPR or the DPA 2018. </w:t>
      </w:r>
    </w:p>
    <w:p w14:paraId="317534D2" w14:textId="77777777" w:rsidR="00316EA8" w:rsidRPr="009A3FF4" w:rsidRDefault="00316EA8" w:rsidP="00316EA8">
      <w:pPr>
        <w:pStyle w:val="DefinedTermPara"/>
        <w:numPr>
          <w:ilvl w:val="0"/>
          <w:numId w:val="0"/>
        </w:numPr>
        <w:spacing w:after="0" w:line="240" w:lineRule="auto"/>
        <w:ind w:left="1080"/>
        <w:rPr>
          <w:sz w:val="18"/>
          <w:szCs w:val="18"/>
        </w:rPr>
      </w:pPr>
    </w:p>
    <w:p w14:paraId="78782F9B" w14:textId="77777777" w:rsidR="00316EA8" w:rsidRPr="009A3FF4" w:rsidRDefault="00316EA8" w:rsidP="00FA16C2">
      <w:pPr>
        <w:pStyle w:val="DefinedTermPara"/>
        <w:numPr>
          <w:ilvl w:val="0"/>
          <w:numId w:val="98"/>
        </w:numPr>
        <w:spacing w:after="0" w:line="240" w:lineRule="auto"/>
        <w:rPr>
          <w:sz w:val="18"/>
          <w:szCs w:val="18"/>
        </w:rPr>
      </w:pPr>
      <w:r w:rsidRPr="009A3FF4">
        <w:rPr>
          <w:sz w:val="18"/>
          <w:szCs w:val="18"/>
        </w:rPr>
        <w:t>The parties agree that a data subject shall have the right to enforce as a third party beneficiary this clause and clauses 1(b), 1(d), 1 (e), 2(a), 2(c), 2(d), 2(e), 2(h), 2(</w:t>
      </w:r>
      <w:proofErr w:type="spellStart"/>
      <w:r w:rsidRPr="009A3FF4">
        <w:rPr>
          <w:sz w:val="18"/>
          <w:szCs w:val="18"/>
        </w:rPr>
        <w:t>i</w:t>
      </w:r>
      <w:proofErr w:type="spellEnd"/>
      <w:r w:rsidRPr="009A3FF4">
        <w:rPr>
          <w:sz w:val="18"/>
          <w:szCs w:val="18"/>
        </w:rPr>
        <w:t xml:space="preserve">), 3(a), 5, 6(d) and 7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 </w:t>
      </w:r>
    </w:p>
    <w:p w14:paraId="35C74CEA" w14:textId="77777777" w:rsidR="00316EA8" w:rsidRPr="009A3FF4" w:rsidRDefault="00316EA8" w:rsidP="00316EA8">
      <w:pPr>
        <w:pStyle w:val="DefinedTermPara"/>
        <w:numPr>
          <w:ilvl w:val="0"/>
          <w:numId w:val="0"/>
        </w:numPr>
        <w:spacing w:after="0" w:line="240" w:lineRule="auto"/>
        <w:rPr>
          <w:sz w:val="18"/>
          <w:szCs w:val="18"/>
        </w:rPr>
      </w:pPr>
    </w:p>
    <w:p w14:paraId="39DE6D5F" w14:textId="77777777" w:rsidR="00316EA8" w:rsidRPr="009A3FF4" w:rsidRDefault="00316EA8" w:rsidP="00316EA8">
      <w:pPr>
        <w:pStyle w:val="DefinedTermPara"/>
        <w:numPr>
          <w:ilvl w:val="0"/>
          <w:numId w:val="0"/>
        </w:numPr>
        <w:spacing w:after="0" w:line="240" w:lineRule="auto"/>
        <w:rPr>
          <w:sz w:val="18"/>
          <w:szCs w:val="18"/>
        </w:rPr>
      </w:pPr>
    </w:p>
    <w:p w14:paraId="2516B07A"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4</w:t>
      </w:r>
    </w:p>
    <w:p w14:paraId="727CFF6D" w14:textId="77777777" w:rsidR="00316EA8" w:rsidRPr="009A3FF4" w:rsidRDefault="00316EA8" w:rsidP="00316EA8">
      <w:pPr>
        <w:pStyle w:val="DefinedTermPara"/>
        <w:numPr>
          <w:ilvl w:val="0"/>
          <w:numId w:val="0"/>
        </w:numPr>
        <w:spacing w:after="0" w:line="240" w:lineRule="auto"/>
        <w:rPr>
          <w:sz w:val="18"/>
          <w:szCs w:val="18"/>
        </w:rPr>
      </w:pPr>
    </w:p>
    <w:p w14:paraId="405FE0E6" w14:textId="77777777" w:rsidR="00316EA8" w:rsidRPr="009A3FF4" w:rsidRDefault="00316EA8" w:rsidP="00316EA8">
      <w:pPr>
        <w:pStyle w:val="DefinedTermPara"/>
        <w:numPr>
          <w:ilvl w:val="0"/>
          <w:numId w:val="0"/>
        </w:numPr>
        <w:spacing w:after="0" w:line="240" w:lineRule="auto"/>
        <w:ind w:left="720"/>
        <w:rPr>
          <w:sz w:val="18"/>
          <w:szCs w:val="18"/>
        </w:rPr>
      </w:pPr>
      <w:r w:rsidRPr="009A3FF4">
        <w:rPr>
          <w:b/>
          <w:sz w:val="18"/>
          <w:szCs w:val="18"/>
        </w:rPr>
        <w:t xml:space="preserve">Law applicable to the clauses </w:t>
      </w:r>
      <w:r w:rsidRPr="009A3FF4">
        <w:rPr>
          <w:b/>
          <w:color w:val="7030A0"/>
          <w:sz w:val="18"/>
          <w:szCs w:val="18"/>
        </w:rPr>
        <w:t>[Drafting Note: if option (</w:t>
      </w:r>
      <w:proofErr w:type="spellStart"/>
      <w:r w:rsidRPr="009A3FF4">
        <w:rPr>
          <w:b/>
          <w:color w:val="7030A0"/>
          <w:sz w:val="18"/>
          <w:szCs w:val="18"/>
        </w:rPr>
        <w:t>i</w:t>
      </w:r>
      <w:proofErr w:type="spellEnd"/>
      <w:r w:rsidRPr="009A3FF4">
        <w:rPr>
          <w:b/>
          <w:color w:val="7030A0"/>
          <w:sz w:val="18"/>
          <w:szCs w:val="18"/>
        </w:rPr>
        <w:t>) at clause 2(h) above is specified, this clause 4 can be deleted]</w:t>
      </w:r>
    </w:p>
    <w:p w14:paraId="3943AB66" w14:textId="77777777" w:rsidR="00316EA8" w:rsidRPr="009A3FF4" w:rsidRDefault="00316EA8" w:rsidP="00316EA8">
      <w:pPr>
        <w:pStyle w:val="DefinedTermPara"/>
        <w:numPr>
          <w:ilvl w:val="0"/>
          <w:numId w:val="0"/>
        </w:numPr>
        <w:spacing w:after="0" w:line="240" w:lineRule="auto"/>
        <w:ind w:left="720"/>
        <w:rPr>
          <w:sz w:val="18"/>
          <w:szCs w:val="18"/>
        </w:rPr>
      </w:pPr>
    </w:p>
    <w:p w14:paraId="74134BB5" w14:textId="77777777" w:rsidR="00316EA8" w:rsidRPr="009A3FF4" w:rsidRDefault="00316EA8" w:rsidP="00316EA8">
      <w:pPr>
        <w:pStyle w:val="DefinedTermPara"/>
        <w:numPr>
          <w:ilvl w:val="0"/>
          <w:numId w:val="0"/>
        </w:numPr>
        <w:spacing w:after="0" w:line="240" w:lineRule="auto"/>
        <w:ind w:left="720"/>
        <w:rPr>
          <w:sz w:val="18"/>
          <w:szCs w:val="18"/>
        </w:rPr>
      </w:pPr>
      <w:r w:rsidRPr="009A3FF4">
        <w:rPr>
          <w:sz w:val="18"/>
          <w:szCs w:val="18"/>
        </w:rPr>
        <w:t xml:space="preserve">These clauses shall be governed by English law of the UK country in which the data exporter is established, with the exception of the laws and regulations relating to processing of the personal data by the data importer under clause 2(h), which shall apply only if so selected by the data importer under that clause. </w:t>
      </w:r>
    </w:p>
    <w:p w14:paraId="234C4EEC" w14:textId="77777777" w:rsidR="00316EA8" w:rsidRPr="009A3FF4" w:rsidRDefault="00316EA8" w:rsidP="00316EA8">
      <w:pPr>
        <w:pStyle w:val="DefinedTermPara"/>
        <w:numPr>
          <w:ilvl w:val="0"/>
          <w:numId w:val="0"/>
        </w:numPr>
        <w:spacing w:after="0" w:line="240" w:lineRule="auto"/>
        <w:ind w:left="720"/>
        <w:rPr>
          <w:sz w:val="18"/>
          <w:szCs w:val="18"/>
        </w:rPr>
      </w:pPr>
    </w:p>
    <w:p w14:paraId="417C8A6D" w14:textId="77777777" w:rsidR="00316EA8" w:rsidRPr="009A3FF4" w:rsidRDefault="00316EA8" w:rsidP="00316EA8">
      <w:pPr>
        <w:pStyle w:val="DefinedTermPara"/>
        <w:numPr>
          <w:ilvl w:val="0"/>
          <w:numId w:val="0"/>
        </w:numPr>
        <w:spacing w:after="0" w:line="240" w:lineRule="auto"/>
        <w:ind w:left="720"/>
        <w:rPr>
          <w:sz w:val="18"/>
          <w:szCs w:val="18"/>
        </w:rPr>
      </w:pPr>
    </w:p>
    <w:p w14:paraId="61D75781"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 xml:space="preserve">CLAUSE 5 </w:t>
      </w:r>
    </w:p>
    <w:p w14:paraId="1D44DCE3"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75DAAEF4"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Resolution of disputes with data subjects or the Commissioner</w:t>
      </w:r>
    </w:p>
    <w:p w14:paraId="6176B336" w14:textId="77777777" w:rsidR="00316EA8" w:rsidRPr="009A3FF4" w:rsidRDefault="00316EA8" w:rsidP="00316EA8">
      <w:pPr>
        <w:pStyle w:val="DefinedTermPara"/>
        <w:numPr>
          <w:ilvl w:val="0"/>
          <w:numId w:val="0"/>
        </w:numPr>
        <w:spacing w:after="0" w:line="240" w:lineRule="auto"/>
        <w:rPr>
          <w:sz w:val="18"/>
          <w:szCs w:val="18"/>
        </w:rPr>
      </w:pPr>
    </w:p>
    <w:p w14:paraId="21C6001A"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a)</w:t>
      </w:r>
      <w:r w:rsidRPr="009A3FF4">
        <w:rPr>
          <w:sz w:val="18"/>
          <w:szCs w:val="18"/>
        </w:rPr>
        <w:tab/>
        <w:t>In the event of a dispute or claim brought by a data subject or the Commissioner concerning the processing of the personal data against either or both of the parties, the parties will inform each other about any such disputes or claims, and will cooperate with a view to settling them amicably in a timely fashion.</w:t>
      </w:r>
    </w:p>
    <w:p w14:paraId="43FEA4FC"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1B0C3296"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b)</w:t>
      </w:r>
      <w:r w:rsidRPr="009A3FF4">
        <w:rPr>
          <w:sz w:val="18"/>
          <w:szCs w:val="18"/>
        </w:rPr>
        <w:tab/>
        <w:t xml:space="preserve">The parties agree to respond to any generally available non-binding mediation procedure initiated by a data subject or by the Commissioner.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 </w:t>
      </w:r>
    </w:p>
    <w:p w14:paraId="3DFD7291"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3F2108DB"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c)</w:t>
      </w:r>
      <w:r w:rsidRPr="009A3FF4">
        <w:rPr>
          <w:sz w:val="18"/>
          <w:szCs w:val="18"/>
        </w:rPr>
        <w:tab/>
        <w:t xml:space="preserve">Each party shall abide by a decision of a competent court of the data exporter’s country of establishment or of the Commissioner which is final and against which no further appeal is possible. </w:t>
      </w:r>
    </w:p>
    <w:p w14:paraId="715D8DC6"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2D14EB6D" w14:textId="77777777" w:rsidR="00316EA8" w:rsidRPr="009A3FF4" w:rsidRDefault="00316EA8" w:rsidP="00316EA8">
      <w:pPr>
        <w:pStyle w:val="DefinedTermPara"/>
        <w:numPr>
          <w:ilvl w:val="0"/>
          <w:numId w:val="0"/>
        </w:numPr>
        <w:spacing w:after="0" w:line="240" w:lineRule="auto"/>
        <w:ind w:left="720"/>
        <w:rPr>
          <w:sz w:val="18"/>
          <w:szCs w:val="18"/>
        </w:rPr>
      </w:pPr>
    </w:p>
    <w:p w14:paraId="1698903D"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6</w:t>
      </w:r>
    </w:p>
    <w:p w14:paraId="75E22D41"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00EF0031"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Termination</w:t>
      </w:r>
    </w:p>
    <w:p w14:paraId="6BE708BA" w14:textId="77777777" w:rsidR="00316EA8" w:rsidRPr="009A3FF4" w:rsidRDefault="00316EA8" w:rsidP="00316EA8">
      <w:pPr>
        <w:pStyle w:val="DefinedTermPara"/>
        <w:numPr>
          <w:ilvl w:val="0"/>
          <w:numId w:val="0"/>
        </w:numPr>
        <w:spacing w:after="0" w:line="240" w:lineRule="auto"/>
        <w:rPr>
          <w:sz w:val="18"/>
          <w:szCs w:val="18"/>
        </w:rPr>
      </w:pPr>
    </w:p>
    <w:p w14:paraId="1946B8DE" w14:textId="28663E03"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a)</w:t>
      </w:r>
      <w:r w:rsidRPr="009A3FF4">
        <w:rPr>
          <w:sz w:val="18"/>
          <w:szCs w:val="18"/>
        </w:rPr>
        <w:tab/>
        <w:t xml:space="preserve">In the event </w:t>
      </w:r>
      <w:r w:rsidR="00343D45" w:rsidRPr="009A3FF4">
        <w:rPr>
          <w:sz w:val="18"/>
          <w:szCs w:val="18"/>
        </w:rPr>
        <w:t>that the</w:t>
      </w:r>
      <w:r w:rsidRPr="009A3FF4">
        <w:rPr>
          <w:sz w:val="18"/>
          <w:szCs w:val="18"/>
        </w:rPr>
        <w:t xml:space="preserve"> data importer is in breach of its obligations under these clauses, then the data exporter may temporarily suspend the transfer of pe</w:t>
      </w:r>
      <w:r w:rsidR="006B11DD" w:rsidRPr="009A3FF4">
        <w:rPr>
          <w:sz w:val="18"/>
          <w:szCs w:val="18"/>
        </w:rPr>
        <w:t>rsonal data</w:t>
      </w:r>
      <w:r w:rsidRPr="009A3FF4">
        <w:rPr>
          <w:sz w:val="18"/>
          <w:szCs w:val="18"/>
        </w:rPr>
        <w:t xml:space="preserve"> to the data importer until the breach is repaired or the contract terminated. </w:t>
      </w:r>
    </w:p>
    <w:p w14:paraId="492ECDE0"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239CF12E"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lastRenderedPageBreak/>
        <w:t>b)</w:t>
      </w:r>
      <w:r w:rsidRPr="009A3FF4">
        <w:rPr>
          <w:sz w:val="18"/>
          <w:szCs w:val="18"/>
        </w:rPr>
        <w:tab/>
        <w:t>In the event that:</w:t>
      </w:r>
    </w:p>
    <w:p w14:paraId="56DD2D47" w14:textId="77777777" w:rsidR="00316EA8" w:rsidRPr="009A3FF4" w:rsidRDefault="00316EA8" w:rsidP="00316EA8">
      <w:pPr>
        <w:pStyle w:val="ListParagraph"/>
        <w:ind w:left="1077" w:hanging="357"/>
        <w:rPr>
          <w:rFonts w:ascii="Arial" w:hAnsi="Arial" w:cs="Arial"/>
          <w:sz w:val="18"/>
          <w:szCs w:val="18"/>
          <w:lang w:val="en-GB"/>
        </w:rPr>
      </w:pPr>
    </w:p>
    <w:p w14:paraId="7E1EE624" w14:textId="77777777" w:rsidR="00316EA8" w:rsidRPr="009A3FF4" w:rsidRDefault="00316EA8" w:rsidP="00FA16C2">
      <w:pPr>
        <w:pStyle w:val="DefinedTermPara"/>
        <w:numPr>
          <w:ilvl w:val="0"/>
          <w:numId w:val="99"/>
        </w:numPr>
        <w:spacing w:after="0" w:line="240" w:lineRule="auto"/>
        <w:rPr>
          <w:sz w:val="18"/>
          <w:szCs w:val="18"/>
        </w:rPr>
      </w:pPr>
      <w:r w:rsidRPr="009A3FF4">
        <w:rPr>
          <w:sz w:val="18"/>
          <w:szCs w:val="18"/>
        </w:rPr>
        <w:t xml:space="preserve">the transfer of personal data to the date importer has been temporarily suspended by the date exporter for longer than one month pursuant to paragraph (a); </w:t>
      </w:r>
    </w:p>
    <w:p w14:paraId="026FDBC2" w14:textId="77777777" w:rsidR="00316EA8" w:rsidRPr="009A3FF4" w:rsidRDefault="00316EA8" w:rsidP="00316EA8">
      <w:pPr>
        <w:pStyle w:val="DefinedTermPara"/>
        <w:numPr>
          <w:ilvl w:val="0"/>
          <w:numId w:val="0"/>
        </w:numPr>
        <w:spacing w:after="0" w:line="240" w:lineRule="auto"/>
        <w:ind w:left="1440"/>
        <w:rPr>
          <w:sz w:val="18"/>
          <w:szCs w:val="18"/>
        </w:rPr>
      </w:pPr>
    </w:p>
    <w:p w14:paraId="184E4B84" w14:textId="77777777" w:rsidR="00316EA8" w:rsidRPr="009A3FF4" w:rsidRDefault="00316EA8" w:rsidP="00FA16C2">
      <w:pPr>
        <w:pStyle w:val="DefinedTermPara"/>
        <w:numPr>
          <w:ilvl w:val="0"/>
          <w:numId w:val="99"/>
        </w:numPr>
        <w:spacing w:after="0" w:line="240" w:lineRule="auto"/>
        <w:rPr>
          <w:sz w:val="18"/>
          <w:szCs w:val="18"/>
        </w:rPr>
      </w:pPr>
      <w:r w:rsidRPr="009A3FF4">
        <w:rPr>
          <w:sz w:val="18"/>
          <w:szCs w:val="18"/>
        </w:rPr>
        <w:t xml:space="preserve">compliance by the data importer with these clauses would put it in breach of its legal or regulatory obligations in the country of import; </w:t>
      </w:r>
    </w:p>
    <w:p w14:paraId="0EB3B69D" w14:textId="77777777" w:rsidR="00316EA8" w:rsidRPr="009A3FF4" w:rsidRDefault="00316EA8" w:rsidP="00316EA8">
      <w:pPr>
        <w:pStyle w:val="DefinedTermPara"/>
        <w:numPr>
          <w:ilvl w:val="0"/>
          <w:numId w:val="0"/>
        </w:numPr>
        <w:spacing w:after="0" w:line="240" w:lineRule="auto"/>
        <w:rPr>
          <w:sz w:val="18"/>
          <w:szCs w:val="18"/>
        </w:rPr>
      </w:pPr>
    </w:p>
    <w:p w14:paraId="1F715D3C" w14:textId="77777777" w:rsidR="00316EA8" w:rsidRPr="009A3FF4" w:rsidRDefault="00316EA8" w:rsidP="00FA16C2">
      <w:pPr>
        <w:pStyle w:val="DefinedTermPara"/>
        <w:numPr>
          <w:ilvl w:val="0"/>
          <w:numId w:val="99"/>
        </w:numPr>
        <w:spacing w:after="0" w:line="240" w:lineRule="auto"/>
        <w:rPr>
          <w:sz w:val="18"/>
          <w:szCs w:val="18"/>
        </w:rPr>
      </w:pPr>
      <w:r w:rsidRPr="009A3FF4">
        <w:rPr>
          <w:sz w:val="18"/>
          <w:szCs w:val="18"/>
        </w:rPr>
        <w:t>the date importer is in substantial or persistent breach of any warranties or undertakings given by it under these clauses;</w:t>
      </w:r>
    </w:p>
    <w:p w14:paraId="5B12831D" w14:textId="77777777" w:rsidR="00316EA8" w:rsidRPr="009A3FF4" w:rsidRDefault="00316EA8" w:rsidP="00316EA8">
      <w:pPr>
        <w:pStyle w:val="ListParagraph"/>
        <w:rPr>
          <w:rFonts w:ascii="Arial" w:hAnsi="Arial" w:cs="Arial"/>
          <w:sz w:val="18"/>
          <w:szCs w:val="18"/>
          <w:lang w:val="en-GB"/>
        </w:rPr>
      </w:pPr>
    </w:p>
    <w:p w14:paraId="703CD1D7" w14:textId="77777777" w:rsidR="00316EA8" w:rsidRPr="009A3FF4" w:rsidRDefault="00316EA8" w:rsidP="00FA16C2">
      <w:pPr>
        <w:pStyle w:val="DefinedTermPara"/>
        <w:numPr>
          <w:ilvl w:val="0"/>
          <w:numId w:val="99"/>
        </w:numPr>
        <w:spacing w:after="0" w:line="240" w:lineRule="auto"/>
        <w:rPr>
          <w:sz w:val="18"/>
          <w:szCs w:val="18"/>
        </w:rPr>
      </w:pPr>
      <w:r w:rsidRPr="009A3FF4">
        <w:rPr>
          <w:sz w:val="18"/>
          <w:szCs w:val="18"/>
        </w:rPr>
        <w:t>a final decision against which no further appeal is possible of the competent court of the United Kingdom rules that there has been a breach of the clauses by the data importer or the date exporter; or</w:t>
      </w:r>
    </w:p>
    <w:p w14:paraId="684B0AEE" w14:textId="77777777" w:rsidR="00316EA8" w:rsidRPr="009A3FF4" w:rsidRDefault="00316EA8" w:rsidP="00316EA8">
      <w:pPr>
        <w:pStyle w:val="ListParagraph"/>
        <w:rPr>
          <w:rFonts w:ascii="Arial" w:hAnsi="Arial" w:cs="Arial"/>
          <w:sz w:val="18"/>
          <w:szCs w:val="18"/>
          <w:lang w:val="en-GB"/>
        </w:rPr>
      </w:pPr>
    </w:p>
    <w:p w14:paraId="21EF46F9" w14:textId="77777777" w:rsidR="00316EA8" w:rsidRPr="009A3FF4" w:rsidRDefault="00316EA8" w:rsidP="00FA16C2">
      <w:pPr>
        <w:pStyle w:val="DefinedTermPara"/>
        <w:numPr>
          <w:ilvl w:val="0"/>
          <w:numId w:val="99"/>
        </w:numPr>
        <w:spacing w:after="0" w:line="240" w:lineRule="auto"/>
        <w:rPr>
          <w:sz w:val="18"/>
          <w:szCs w:val="18"/>
        </w:rPr>
      </w:pPr>
      <w:r w:rsidRPr="009A3FF4">
        <w:rPr>
          <w:sz w:val="18"/>
          <w:szCs w:val="18"/>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 then the data exporter, without prejudice to any other rights which it may have against the data importer, shall be entitled to terminate these clauses, in which case the Commissioner shall be informed where required.  In cases covered by (</w:t>
      </w:r>
      <w:proofErr w:type="spellStart"/>
      <w:r w:rsidRPr="009A3FF4">
        <w:rPr>
          <w:sz w:val="18"/>
          <w:szCs w:val="18"/>
        </w:rPr>
        <w:t>i</w:t>
      </w:r>
      <w:proofErr w:type="spellEnd"/>
      <w:r w:rsidRPr="009A3FF4">
        <w:rPr>
          <w:sz w:val="18"/>
          <w:szCs w:val="18"/>
        </w:rPr>
        <w:t xml:space="preserve">), (ii), or (iv) above the data importer may also terminate these clauses.  </w:t>
      </w:r>
    </w:p>
    <w:p w14:paraId="73827141"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6E3FD0A8"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c)</w:t>
      </w:r>
      <w:r w:rsidRPr="009A3FF4">
        <w:rPr>
          <w:sz w:val="18"/>
          <w:szCs w:val="18"/>
        </w:rPr>
        <w:tab/>
        <w:t xml:space="preserve">Either party may terminate these clauses if new UK adequacy regulations under Section 17A Data Protection Act 2018 are issued in relation to the country (or a sector thereof) to which the data is transferred and processed by the data importer. </w:t>
      </w:r>
    </w:p>
    <w:p w14:paraId="2134BB96"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7F0D3B63"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d)</w:t>
      </w:r>
      <w:r w:rsidRPr="009A3FF4">
        <w:rPr>
          <w:sz w:val="18"/>
          <w:szCs w:val="18"/>
        </w:rPr>
        <w:tab/>
        <w:t xml:space="preserve">The parties agree that the termination of these clauses at any time, in any circumstances and for whatever reason does not exempt them from the obligations and/or conditions under the clauses as regard the processing of the personal data transferred. </w:t>
      </w:r>
    </w:p>
    <w:p w14:paraId="39AC3343"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1E375334" w14:textId="77777777" w:rsidR="00316EA8" w:rsidRPr="009A3FF4" w:rsidRDefault="00316EA8" w:rsidP="00316EA8">
      <w:pPr>
        <w:pStyle w:val="DefinedTermPara"/>
        <w:numPr>
          <w:ilvl w:val="0"/>
          <w:numId w:val="0"/>
        </w:numPr>
        <w:spacing w:after="0" w:line="240" w:lineRule="auto"/>
        <w:rPr>
          <w:sz w:val="20"/>
          <w:szCs w:val="18"/>
        </w:rPr>
      </w:pPr>
    </w:p>
    <w:p w14:paraId="4B7FBEC4"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7</w:t>
      </w:r>
    </w:p>
    <w:p w14:paraId="7EC64CFA"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1884029E"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Variation of these clauses</w:t>
      </w:r>
    </w:p>
    <w:p w14:paraId="1B651B2D"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10D05488" w14:textId="77777777" w:rsidR="00316EA8" w:rsidRPr="009A3FF4" w:rsidRDefault="00316EA8" w:rsidP="00316EA8">
      <w:pPr>
        <w:pStyle w:val="DefinedTermPara"/>
        <w:numPr>
          <w:ilvl w:val="0"/>
          <w:numId w:val="0"/>
        </w:numPr>
        <w:spacing w:after="0" w:line="240" w:lineRule="auto"/>
        <w:ind w:left="720"/>
        <w:rPr>
          <w:sz w:val="18"/>
          <w:szCs w:val="18"/>
        </w:rPr>
      </w:pPr>
      <w:r w:rsidRPr="009A3FF4">
        <w:rPr>
          <w:sz w:val="18"/>
          <w:szCs w:val="18"/>
        </w:rPr>
        <w:t>The parties may not modify these clauses except to update any information in Appendix 1, in which case they will inform the Commissioner where required.  This does not preclude the parties from (</w:t>
      </w:r>
      <w:proofErr w:type="spellStart"/>
      <w:r w:rsidRPr="009A3FF4">
        <w:rPr>
          <w:sz w:val="18"/>
          <w:szCs w:val="18"/>
        </w:rPr>
        <w:t>i</w:t>
      </w:r>
      <w:proofErr w:type="spellEnd"/>
      <w:r w:rsidRPr="009A3FF4">
        <w:rPr>
          <w:sz w:val="18"/>
          <w:szCs w:val="18"/>
        </w:rPr>
        <w:t xml:space="preserve">) making changes permitted by Paragraph 7(3) &amp; (4) of Schedule 21 Data Protection Act 2018; or (ii) adding additional commercial clauses where required. </w:t>
      </w:r>
    </w:p>
    <w:p w14:paraId="2347AE50" w14:textId="77777777" w:rsidR="00316EA8" w:rsidRPr="009A3FF4" w:rsidRDefault="00316EA8" w:rsidP="00316EA8">
      <w:pPr>
        <w:pStyle w:val="DefinedTermPara"/>
        <w:numPr>
          <w:ilvl w:val="0"/>
          <w:numId w:val="0"/>
        </w:numPr>
        <w:spacing w:after="0" w:line="240" w:lineRule="auto"/>
        <w:ind w:left="720"/>
        <w:rPr>
          <w:sz w:val="18"/>
          <w:szCs w:val="18"/>
        </w:rPr>
      </w:pPr>
    </w:p>
    <w:p w14:paraId="0FF702CA"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1232BD0D"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8</w:t>
      </w:r>
    </w:p>
    <w:p w14:paraId="3F8B6201"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613BA8BD" w14:textId="77777777" w:rsidR="00316EA8" w:rsidRPr="009A3FF4" w:rsidRDefault="00316EA8" w:rsidP="00316EA8">
      <w:pPr>
        <w:pStyle w:val="DefinedTermPara"/>
        <w:numPr>
          <w:ilvl w:val="0"/>
          <w:numId w:val="0"/>
        </w:numPr>
        <w:spacing w:after="0" w:line="240" w:lineRule="auto"/>
        <w:ind w:left="720"/>
        <w:rPr>
          <w:sz w:val="18"/>
          <w:szCs w:val="18"/>
        </w:rPr>
      </w:pPr>
      <w:r w:rsidRPr="009A3FF4">
        <w:rPr>
          <w:b/>
          <w:sz w:val="18"/>
          <w:szCs w:val="18"/>
        </w:rPr>
        <w:t>Description of the transfer</w:t>
      </w:r>
    </w:p>
    <w:p w14:paraId="48C53579" w14:textId="77777777" w:rsidR="00316EA8" w:rsidRPr="009A3FF4" w:rsidRDefault="00316EA8" w:rsidP="00316EA8">
      <w:pPr>
        <w:pStyle w:val="DefinedTermPara"/>
        <w:numPr>
          <w:ilvl w:val="0"/>
          <w:numId w:val="0"/>
        </w:numPr>
        <w:spacing w:after="0" w:line="240" w:lineRule="auto"/>
        <w:ind w:left="720"/>
        <w:rPr>
          <w:sz w:val="18"/>
          <w:szCs w:val="18"/>
        </w:rPr>
      </w:pPr>
    </w:p>
    <w:p w14:paraId="50A1427D" w14:textId="77777777" w:rsidR="00316EA8" w:rsidRPr="009A3FF4" w:rsidRDefault="00316EA8" w:rsidP="00316EA8">
      <w:pPr>
        <w:pStyle w:val="DefinedTermPara"/>
        <w:numPr>
          <w:ilvl w:val="0"/>
          <w:numId w:val="0"/>
        </w:numPr>
        <w:spacing w:after="0" w:line="240" w:lineRule="auto"/>
        <w:ind w:left="720"/>
        <w:rPr>
          <w:sz w:val="18"/>
          <w:szCs w:val="18"/>
        </w:rPr>
      </w:pPr>
      <w:r w:rsidRPr="009A3FF4">
        <w:rPr>
          <w:sz w:val="18"/>
          <w:szCs w:val="18"/>
        </w:rPr>
        <w:t xml:space="preserve">The details of the transfer and of the personal data are specified in Appendix 1. The parties agree that Appendix 1 may contain confidential business information which they will not disclose to third parties, except as required by law or in response to a competent regulatory of government agency, or as required under clause 1(e).  The parties may execute additional appendices/annexes to cover additional transfers, which will be submitted to the Commissioner where required. Appendix 1 may, in the alternative, be drafted to cover multiple transfers. </w:t>
      </w:r>
    </w:p>
    <w:p w14:paraId="5580A5F4" w14:textId="77777777" w:rsidR="00316EA8" w:rsidRPr="009A3FF4" w:rsidRDefault="00316EA8" w:rsidP="00316EA8">
      <w:pPr>
        <w:pStyle w:val="ListParagraph"/>
        <w:rPr>
          <w:rFonts w:ascii="Arial" w:hAnsi="Arial" w:cs="Arial"/>
          <w:sz w:val="18"/>
          <w:szCs w:val="18"/>
          <w:lang w:val="en-GB"/>
        </w:rPr>
      </w:pPr>
    </w:p>
    <w:p w14:paraId="436B54BC"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079E9B00"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9</w:t>
      </w:r>
    </w:p>
    <w:p w14:paraId="6AACF549"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084AEAC2"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Additional clause</w:t>
      </w:r>
    </w:p>
    <w:p w14:paraId="3D1CC3E8" w14:textId="77777777" w:rsidR="00316EA8" w:rsidRPr="009A3FF4" w:rsidRDefault="00316EA8" w:rsidP="00316EA8">
      <w:pPr>
        <w:pStyle w:val="DefinedTermPara"/>
        <w:numPr>
          <w:ilvl w:val="0"/>
          <w:numId w:val="0"/>
        </w:numPr>
        <w:spacing w:after="0" w:line="240" w:lineRule="auto"/>
        <w:rPr>
          <w:sz w:val="18"/>
          <w:szCs w:val="18"/>
        </w:rPr>
      </w:pPr>
    </w:p>
    <w:p w14:paraId="1394744D" w14:textId="77777777" w:rsidR="00316EA8" w:rsidRPr="009A3FF4" w:rsidRDefault="00316EA8" w:rsidP="00316EA8">
      <w:pPr>
        <w:pStyle w:val="Default"/>
        <w:ind w:left="720"/>
        <w:rPr>
          <w:rFonts w:ascii="Arial" w:hAnsi="Arial" w:cs="Arial"/>
          <w:sz w:val="18"/>
          <w:szCs w:val="18"/>
        </w:rPr>
      </w:pPr>
      <w:r w:rsidRPr="009A3FF4">
        <w:rPr>
          <w:rFonts w:ascii="Arial" w:hAnsi="Arial" w:cs="Arial"/>
          <w:sz w:val="18"/>
          <w:szCs w:val="18"/>
        </w:rPr>
        <w:t xml:space="preserve">The data importer undertakes to review, under the law of the country of destination, the legality of any order to disclose data, notably whether it remains within the powers granted to the requesting public authority, and to challenge the order if, after a careful assessment, it concludes that there are grounds under the law of the country of destination to do so. When challenging an order, the data importer should seek interim measures to suspend the effects of the order until the court has decided on the merits. The data importer shall not disclose the personal data requested until required to do so under the applicable procedural rules. The data importer also undertakes to provide the minimum amount of information permissible when responding to the order, based on a reasonable interpretation of the order. </w:t>
      </w:r>
    </w:p>
    <w:p w14:paraId="413E595B" w14:textId="77777777" w:rsidR="00316EA8" w:rsidRPr="009A3FF4" w:rsidRDefault="00316EA8" w:rsidP="00316EA8">
      <w:pPr>
        <w:pStyle w:val="DefinedTermPara"/>
        <w:numPr>
          <w:ilvl w:val="0"/>
          <w:numId w:val="0"/>
        </w:numPr>
        <w:spacing w:after="0" w:line="240" w:lineRule="auto"/>
        <w:ind w:left="1440" w:hanging="720"/>
        <w:rPr>
          <w:sz w:val="18"/>
          <w:szCs w:val="18"/>
        </w:rPr>
      </w:pPr>
    </w:p>
    <w:p w14:paraId="0FF6D86B" w14:textId="77777777" w:rsidR="00316EA8" w:rsidRPr="009A3FF4" w:rsidRDefault="00316EA8" w:rsidP="00316EA8">
      <w:pPr>
        <w:pStyle w:val="DefinedTermPara"/>
        <w:numPr>
          <w:ilvl w:val="0"/>
          <w:numId w:val="0"/>
        </w:numPr>
        <w:spacing w:after="0" w:line="240" w:lineRule="auto"/>
        <w:rPr>
          <w:sz w:val="20"/>
          <w:szCs w:val="18"/>
        </w:rPr>
      </w:pPr>
    </w:p>
    <w:p w14:paraId="0BD94AFB"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10</w:t>
      </w:r>
    </w:p>
    <w:p w14:paraId="2A1E24F3"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617C46BB"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Indemnification</w:t>
      </w:r>
    </w:p>
    <w:p w14:paraId="77B26692" w14:textId="77777777" w:rsidR="00316EA8" w:rsidRPr="009A3FF4" w:rsidRDefault="00316EA8" w:rsidP="00316EA8">
      <w:pPr>
        <w:pStyle w:val="DefinedTermPara"/>
        <w:numPr>
          <w:ilvl w:val="0"/>
          <w:numId w:val="0"/>
        </w:numPr>
        <w:spacing w:after="0" w:line="240" w:lineRule="auto"/>
        <w:ind w:left="720" w:hanging="720"/>
        <w:rPr>
          <w:b/>
          <w:sz w:val="18"/>
          <w:szCs w:val="18"/>
        </w:rPr>
      </w:pPr>
    </w:p>
    <w:p w14:paraId="1215EBCC" w14:textId="77777777" w:rsidR="00316EA8" w:rsidRPr="009A3FF4" w:rsidRDefault="00316EA8" w:rsidP="00316EA8">
      <w:pPr>
        <w:pStyle w:val="DefinedTermPara"/>
        <w:numPr>
          <w:ilvl w:val="0"/>
          <w:numId w:val="0"/>
        </w:numPr>
        <w:spacing w:after="0" w:line="240" w:lineRule="auto"/>
        <w:rPr>
          <w:sz w:val="18"/>
          <w:szCs w:val="18"/>
        </w:rPr>
      </w:pPr>
      <w:r w:rsidRPr="009A3FF4">
        <w:rPr>
          <w:sz w:val="18"/>
          <w:szCs w:val="18"/>
        </w:rPr>
        <w:tab/>
        <w:t>Indemnification between the data exporter and data importer:</w:t>
      </w:r>
    </w:p>
    <w:p w14:paraId="6E03B537"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1F4C0375" w14:textId="77777777" w:rsidR="00316EA8" w:rsidRPr="009A3FF4" w:rsidRDefault="00316EA8" w:rsidP="00316EA8">
      <w:pPr>
        <w:pStyle w:val="DefinedTermPara"/>
        <w:numPr>
          <w:ilvl w:val="0"/>
          <w:numId w:val="0"/>
        </w:numPr>
        <w:spacing w:after="0" w:line="240" w:lineRule="auto"/>
        <w:ind w:left="737" w:hanging="737"/>
        <w:rPr>
          <w:sz w:val="18"/>
          <w:szCs w:val="18"/>
        </w:rPr>
      </w:pPr>
      <w:r w:rsidRPr="009A3FF4">
        <w:rPr>
          <w:sz w:val="18"/>
          <w:szCs w:val="18"/>
        </w:rPr>
        <w:tab/>
        <w:t>(</w:t>
      </w:r>
      <w:proofErr w:type="spellStart"/>
      <w:r w:rsidRPr="009A3FF4">
        <w:rPr>
          <w:sz w:val="18"/>
          <w:szCs w:val="18"/>
        </w:rPr>
        <w:t>i</w:t>
      </w:r>
      <w:proofErr w:type="spellEnd"/>
      <w:r w:rsidRPr="009A3FF4">
        <w:rPr>
          <w:sz w:val="18"/>
          <w:szCs w:val="18"/>
        </w:rPr>
        <w:t>) The parties will indemnify each other and hold each other harmless from any cost, charge, damages, expense or loss which they cause each other as a result of their breach of any of the provisions of these clauses.</w:t>
      </w:r>
    </w:p>
    <w:p w14:paraId="422D5860"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60A42F8B" w14:textId="77777777" w:rsidR="00316EA8" w:rsidRPr="009A3FF4" w:rsidRDefault="00316EA8" w:rsidP="00316EA8">
      <w:pPr>
        <w:pStyle w:val="DefinedTermPara"/>
        <w:numPr>
          <w:ilvl w:val="0"/>
          <w:numId w:val="0"/>
        </w:numPr>
        <w:spacing w:after="0" w:line="240" w:lineRule="auto"/>
        <w:ind w:left="720" w:hanging="720"/>
        <w:rPr>
          <w:sz w:val="18"/>
          <w:szCs w:val="18"/>
        </w:rPr>
      </w:pPr>
      <w:r w:rsidRPr="009A3FF4">
        <w:rPr>
          <w:sz w:val="18"/>
          <w:szCs w:val="18"/>
        </w:rPr>
        <w:tab/>
        <w:t>(ii) Indemnification hereunder is contingent upon (a) the party(</w:t>
      </w:r>
      <w:proofErr w:type="spellStart"/>
      <w:r w:rsidRPr="009A3FF4">
        <w:rPr>
          <w:sz w:val="18"/>
          <w:szCs w:val="18"/>
        </w:rPr>
        <w:t>ies</w:t>
      </w:r>
      <w:proofErr w:type="spellEnd"/>
      <w:r w:rsidRPr="009A3FF4">
        <w:rPr>
          <w:sz w:val="18"/>
          <w:szCs w:val="18"/>
        </w:rPr>
        <w:t>) to be indemnified (the “indemnified party(</w:t>
      </w:r>
      <w:proofErr w:type="spellStart"/>
      <w:r w:rsidRPr="009A3FF4">
        <w:rPr>
          <w:sz w:val="18"/>
          <w:szCs w:val="18"/>
        </w:rPr>
        <w:t>ies</w:t>
      </w:r>
      <w:proofErr w:type="spellEnd"/>
      <w:r w:rsidRPr="009A3FF4">
        <w:rPr>
          <w:sz w:val="18"/>
          <w:szCs w:val="18"/>
        </w:rPr>
        <w:t>)”) promptly notifying the other party(</w:t>
      </w:r>
      <w:proofErr w:type="spellStart"/>
      <w:r w:rsidRPr="009A3FF4">
        <w:rPr>
          <w:sz w:val="18"/>
          <w:szCs w:val="18"/>
        </w:rPr>
        <w:t>ies</w:t>
      </w:r>
      <w:proofErr w:type="spellEnd"/>
      <w:r w:rsidRPr="009A3FF4">
        <w:rPr>
          <w:sz w:val="18"/>
          <w:szCs w:val="18"/>
        </w:rPr>
        <w:t>) (the “indemnifying party(</w:t>
      </w:r>
      <w:proofErr w:type="spellStart"/>
      <w:r w:rsidRPr="009A3FF4">
        <w:rPr>
          <w:sz w:val="18"/>
          <w:szCs w:val="18"/>
        </w:rPr>
        <w:t>ies</w:t>
      </w:r>
      <w:proofErr w:type="spellEnd"/>
      <w:r w:rsidRPr="009A3FF4">
        <w:rPr>
          <w:sz w:val="18"/>
          <w:szCs w:val="18"/>
        </w:rPr>
        <w:t>)”) of a claim, (b) the indemnifying party(</w:t>
      </w:r>
      <w:proofErr w:type="spellStart"/>
      <w:r w:rsidRPr="009A3FF4">
        <w:rPr>
          <w:sz w:val="18"/>
          <w:szCs w:val="18"/>
        </w:rPr>
        <w:t>ies</w:t>
      </w:r>
      <w:proofErr w:type="spellEnd"/>
      <w:r w:rsidRPr="009A3FF4">
        <w:rPr>
          <w:sz w:val="18"/>
          <w:szCs w:val="18"/>
        </w:rPr>
        <w:t>) having sole control of the defence and settlement of any such claim, and (c) the indemnified party(</w:t>
      </w:r>
      <w:proofErr w:type="spellStart"/>
      <w:r w:rsidRPr="009A3FF4">
        <w:rPr>
          <w:sz w:val="18"/>
          <w:szCs w:val="18"/>
        </w:rPr>
        <w:t>ies</w:t>
      </w:r>
      <w:proofErr w:type="spellEnd"/>
      <w:r w:rsidRPr="009A3FF4">
        <w:rPr>
          <w:sz w:val="18"/>
          <w:szCs w:val="18"/>
        </w:rPr>
        <w:t>) providing reasonable cooperation and assistance to the indemnifying party(</w:t>
      </w:r>
      <w:proofErr w:type="spellStart"/>
      <w:r w:rsidRPr="009A3FF4">
        <w:rPr>
          <w:sz w:val="18"/>
          <w:szCs w:val="18"/>
        </w:rPr>
        <w:t>ies</w:t>
      </w:r>
      <w:proofErr w:type="spellEnd"/>
      <w:r w:rsidRPr="009A3FF4">
        <w:rPr>
          <w:sz w:val="18"/>
          <w:szCs w:val="18"/>
        </w:rPr>
        <w:t xml:space="preserve">) in defence of such claim. </w:t>
      </w:r>
    </w:p>
    <w:p w14:paraId="15C0CB14" w14:textId="77777777" w:rsidR="00316EA8" w:rsidRPr="009A3FF4" w:rsidRDefault="00316EA8" w:rsidP="00316EA8">
      <w:pPr>
        <w:pStyle w:val="DefinedTermPara"/>
        <w:numPr>
          <w:ilvl w:val="0"/>
          <w:numId w:val="0"/>
        </w:numPr>
        <w:spacing w:after="0" w:line="240" w:lineRule="auto"/>
        <w:ind w:left="720"/>
        <w:rPr>
          <w:sz w:val="18"/>
          <w:szCs w:val="18"/>
        </w:rPr>
      </w:pPr>
    </w:p>
    <w:p w14:paraId="203B811B" w14:textId="77777777" w:rsidR="00316EA8" w:rsidRPr="009A3FF4" w:rsidRDefault="00316EA8" w:rsidP="00316EA8">
      <w:pPr>
        <w:pStyle w:val="DefinedTermPara"/>
        <w:numPr>
          <w:ilvl w:val="0"/>
          <w:numId w:val="0"/>
        </w:numPr>
        <w:spacing w:after="0" w:line="240" w:lineRule="auto"/>
        <w:rPr>
          <w:sz w:val="18"/>
          <w:szCs w:val="18"/>
        </w:rPr>
      </w:pPr>
    </w:p>
    <w:p w14:paraId="25D49D2F"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11</w:t>
      </w:r>
    </w:p>
    <w:p w14:paraId="689EECA3"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33E91DE1"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Dispute resolution</w:t>
      </w:r>
    </w:p>
    <w:p w14:paraId="112C1376"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62F35DB9" w14:textId="74968641"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a)</w:t>
      </w:r>
      <w:r w:rsidRPr="009A3FF4">
        <w:rPr>
          <w:sz w:val="18"/>
          <w:szCs w:val="18"/>
        </w:rPr>
        <w:tab/>
        <w:t xml:space="preserve">In the event of a dispute between the data importer and the data exporter concerning any alleged breach of any provision of these clauses which cannot be resolved by agreement, the parties agree to refer the dispute to mediation.  In the event that mediation does not achieve a resolution, any such dispute shall be finally settled under the rules of arbitration of the International Chamber of Commerce by one or more arbitrators appointed in </w:t>
      </w:r>
      <w:r w:rsidR="00343D45" w:rsidRPr="009A3FF4">
        <w:rPr>
          <w:sz w:val="18"/>
          <w:szCs w:val="18"/>
        </w:rPr>
        <w:t>accordance with</w:t>
      </w:r>
      <w:r w:rsidRPr="009A3FF4">
        <w:rPr>
          <w:sz w:val="18"/>
          <w:szCs w:val="18"/>
        </w:rPr>
        <w:t xml:space="preserve"> the said rules.</w:t>
      </w:r>
    </w:p>
    <w:p w14:paraId="2D5F6377"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3F779D3A" w14:textId="77777777" w:rsidR="00316EA8" w:rsidRPr="009A3FF4" w:rsidRDefault="00316EA8" w:rsidP="00316EA8">
      <w:pPr>
        <w:pStyle w:val="DefinedTermPara"/>
        <w:numPr>
          <w:ilvl w:val="0"/>
          <w:numId w:val="0"/>
        </w:numPr>
        <w:spacing w:after="0" w:line="240" w:lineRule="auto"/>
        <w:ind w:left="1077" w:hanging="357"/>
        <w:rPr>
          <w:sz w:val="18"/>
          <w:szCs w:val="18"/>
        </w:rPr>
      </w:pPr>
      <w:r w:rsidRPr="009A3FF4">
        <w:rPr>
          <w:sz w:val="18"/>
          <w:szCs w:val="18"/>
        </w:rPr>
        <w:t>b)</w:t>
      </w:r>
      <w:r w:rsidRPr="009A3FF4">
        <w:rPr>
          <w:sz w:val="18"/>
          <w:szCs w:val="18"/>
        </w:rPr>
        <w:tab/>
        <w:t>The place of arbitration shall be the UK, unless otherwise agreed by the exporter at the exporter’s absolute discretion.</w:t>
      </w:r>
    </w:p>
    <w:p w14:paraId="6AD7A178"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6D5A6BE8" w14:textId="55F79AEB" w:rsidR="00316EA8" w:rsidRPr="009A3FF4" w:rsidRDefault="00A86FA3" w:rsidP="00316EA8">
      <w:pPr>
        <w:pStyle w:val="DefinedTermPara"/>
        <w:numPr>
          <w:ilvl w:val="0"/>
          <w:numId w:val="0"/>
        </w:numPr>
        <w:spacing w:after="0" w:line="240" w:lineRule="auto"/>
        <w:ind w:left="1077" w:hanging="357"/>
        <w:rPr>
          <w:sz w:val="18"/>
          <w:szCs w:val="18"/>
        </w:rPr>
      </w:pPr>
      <w:r w:rsidRPr="009A3FF4">
        <w:rPr>
          <w:sz w:val="18"/>
          <w:szCs w:val="18"/>
        </w:rPr>
        <w:t>c)</w:t>
      </w:r>
      <w:r w:rsidRPr="009A3FF4">
        <w:rPr>
          <w:sz w:val="18"/>
          <w:szCs w:val="18"/>
        </w:rPr>
        <w:tab/>
        <w:t>The number of</w:t>
      </w:r>
      <w:r w:rsidR="00316EA8" w:rsidRPr="009A3FF4">
        <w:rPr>
          <w:sz w:val="18"/>
          <w:szCs w:val="18"/>
        </w:rPr>
        <w:t xml:space="preserve"> arbitrators shall be 3</w:t>
      </w:r>
    </w:p>
    <w:p w14:paraId="40EA921A" w14:textId="77777777" w:rsidR="00316EA8" w:rsidRPr="009A3FF4" w:rsidRDefault="00316EA8" w:rsidP="00316EA8">
      <w:pPr>
        <w:pStyle w:val="DefinedTermPara"/>
        <w:numPr>
          <w:ilvl w:val="0"/>
          <w:numId w:val="0"/>
        </w:numPr>
        <w:spacing w:after="0" w:line="240" w:lineRule="auto"/>
        <w:ind w:left="1077" w:hanging="357"/>
        <w:rPr>
          <w:sz w:val="18"/>
          <w:szCs w:val="18"/>
        </w:rPr>
      </w:pPr>
    </w:p>
    <w:p w14:paraId="01F3BBCD"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7E785E77"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12</w:t>
      </w:r>
    </w:p>
    <w:p w14:paraId="6ACD07DF"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56B3E488"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Allocation of costs</w:t>
      </w:r>
    </w:p>
    <w:p w14:paraId="4E530C3F" w14:textId="77777777" w:rsidR="00316EA8" w:rsidRPr="009A3FF4" w:rsidRDefault="00316EA8" w:rsidP="00316EA8">
      <w:pPr>
        <w:pStyle w:val="DefinedTermPara"/>
        <w:numPr>
          <w:ilvl w:val="0"/>
          <w:numId w:val="0"/>
        </w:numPr>
        <w:spacing w:after="0" w:line="240" w:lineRule="auto"/>
        <w:rPr>
          <w:sz w:val="18"/>
          <w:szCs w:val="18"/>
        </w:rPr>
      </w:pPr>
    </w:p>
    <w:p w14:paraId="6309BABB" w14:textId="77777777" w:rsidR="00316EA8" w:rsidRPr="009A3FF4" w:rsidRDefault="00316EA8" w:rsidP="00316EA8">
      <w:pPr>
        <w:pStyle w:val="DefinedTermPara"/>
        <w:numPr>
          <w:ilvl w:val="0"/>
          <w:numId w:val="0"/>
        </w:numPr>
        <w:spacing w:after="0" w:line="240" w:lineRule="auto"/>
        <w:ind w:left="720"/>
        <w:rPr>
          <w:sz w:val="18"/>
          <w:szCs w:val="18"/>
        </w:rPr>
      </w:pPr>
      <w:r w:rsidRPr="009A3FF4">
        <w:rPr>
          <w:sz w:val="18"/>
          <w:szCs w:val="18"/>
        </w:rPr>
        <w:t xml:space="preserve">Each party shall perform its obligations under these clauses at its own cost. </w:t>
      </w:r>
    </w:p>
    <w:p w14:paraId="074D7CB7"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42B637B8"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6384735F"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13</w:t>
      </w:r>
    </w:p>
    <w:p w14:paraId="6B4AE212" w14:textId="77777777" w:rsidR="00316EA8" w:rsidRPr="009A3FF4" w:rsidRDefault="00316EA8" w:rsidP="00316EA8">
      <w:pPr>
        <w:pStyle w:val="Background"/>
        <w:numPr>
          <w:ilvl w:val="0"/>
          <w:numId w:val="0"/>
        </w:numPr>
        <w:spacing w:before="0" w:after="0" w:line="240" w:lineRule="auto"/>
        <w:ind w:left="720"/>
        <w:rPr>
          <w:b/>
          <w:sz w:val="18"/>
          <w:szCs w:val="18"/>
        </w:rPr>
      </w:pPr>
    </w:p>
    <w:p w14:paraId="32CFAF39"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Extra Termination Clause</w:t>
      </w:r>
    </w:p>
    <w:p w14:paraId="6481D9B9"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648A7B00" w14:textId="77777777" w:rsidR="00316EA8" w:rsidRPr="009A3FF4" w:rsidRDefault="00316EA8" w:rsidP="00316EA8">
      <w:pPr>
        <w:pStyle w:val="DefinedTermPara"/>
        <w:numPr>
          <w:ilvl w:val="0"/>
          <w:numId w:val="0"/>
        </w:numPr>
        <w:spacing w:after="0" w:line="240" w:lineRule="auto"/>
        <w:ind w:left="720"/>
        <w:rPr>
          <w:sz w:val="18"/>
          <w:szCs w:val="18"/>
        </w:rPr>
      </w:pPr>
      <w:r w:rsidRPr="009A3FF4">
        <w:rPr>
          <w:sz w:val="18"/>
          <w:szCs w:val="18"/>
        </w:rPr>
        <w:t xml:space="preserve">In  the event of termination of these clauses, the data importer must return all personal data and all copies of the personal data subject to these clauses to the data exporter forthwith or, at the data exporter’s choice, will destroy all copies of the same and certify to the data exporter that it has done so, unless the data importer is prevented by its natural  law or local regulator from destroying or returning all or part of such data, in which event the data will be kept confidential and will not be actively processed for any purpose.  The data importer agrees that, if so requested by the data exporter </w:t>
      </w:r>
      <w:r w:rsidRPr="009A3FF4">
        <w:rPr>
          <w:rFonts w:eastAsia="STZhongsong"/>
          <w:sz w:val="18"/>
          <w:szCs w:val="18"/>
          <w:lang w:eastAsia="zh-CN"/>
        </w:rPr>
        <w:t>it will allow the data exporter, or an inspection agent selected by the data exporter and not reasonably objected to by the data importer, access to its</w:t>
      </w:r>
      <w:r w:rsidRPr="009A3FF4">
        <w:rPr>
          <w:sz w:val="18"/>
          <w:szCs w:val="18"/>
        </w:rPr>
        <w:t xml:space="preserve"> establishment to verify that this has been done, with reasonable notice and during business hours.</w:t>
      </w:r>
    </w:p>
    <w:p w14:paraId="2F9DA550"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4DDBC0A2"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0279E723" w14:textId="77777777" w:rsidR="00316EA8" w:rsidRPr="009A3FF4" w:rsidRDefault="00316EA8" w:rsidP="00316EA8">
      <w:pPr>
        <w:pStyle w:val="DefinedTermPara"/>
        <w:numPr>
          <w:ilvl w:val="0"/>
          <w:numId w:val="0"/>
        </w:numPr>
        <w:spacing w:after="0" w:line="240" w:lineRule="auto"/>
        <w:ind w:left="720" w:hanging="720"/>
        <w:rPr>
          <w:sz w:val="18"/>
          <w:szCs w:val="18"/>
        </w:rPr>
      </w:pPr>
    </w:p>
    <w:p w14:paraId="19A4ECDA" w14:textId="77777777" w:rsidR="00316EA8" w:rsidRPr="009A3FF4" w:rsidRDefault="00316EA8" w:rsidP="00316EA8">
      <w:pPr>
        <w:pStyle w:val="Background"/>
        <w:numPr>
          <w:ilvl w:val="0"/>
          <w:numId w:val="0"/>
        </w:numPr>
        <w:spacing w:before="0" w:after="0" w:line="240" w:lineRule="auto"/>
        <w:rPr>
          <w:b/>
          <w:sz w:val="20"/>
          <w:szCs w:val="18"/>
        </w:rPr>
      </w:pPr>
      <w:r w:rsidRPr="009A3FF4">
        <w:rPr>
          <w:b/>
          <w:sz w:val="20"/>
          <w:szCs w:val="18"/>
        </w:rPr>
        <w:t>CLAUSE 14</w:t>
      </w:r>
    </w:p>
    <w:p w14:paraId="671F3772" w14:textId="77777777" w:rsidR="00316EA8" w:rsidRPr="009A3FF4" w:rsidRDefault="00316EA8" w:rsidP="00316EA8">
      <w:pPr>
        <w:pStyle w:val="Background"/>
        <w:numPr>
          <w:ilvl w:val="0"/>
          <w:numId w:val="0"/>
        </w:numPr>
        <w:spacing w:before="0" w:after="0" w:line="240" w:lineRule="auto"/>
        <w:ind w:left="720" w:hanging="720"/>
        <w:rPr>
          <w:b/>
          <w:sz w:val="18"/>
          <w:szCs w:val="18"/>
        </w:rPr>
      </w:pPr>
    </w:p>
    <w:p w14:paraId="339EEF80" w14:textId="77777777" w:rsidR="00316EA8" w:rsidRPr="009A3FF4" w:rsidRDefault="00316EA8" w:rsidP="00316EA8">
      <w:pPr>
        <w:pStyle w:val="Background"/>
        <w:numPr>
          <w:ilvl w:val="0"/>
          <w:numId w:val="0"/>
        </w:numPr>
        <w:spacing w:before="0" w:after="0" w:line="240" w:lineRule="auto"/>
        <w:ind w:left="720"/>
        <w:rPr>
          <w:b/>
          <w:sz w:val="18"/>
          <w:szCs w:val="18"/>
        </w:rPr>
      </w:pPr>
      <w:r w:rsidRPr="009A3FF4">
        <w:rPr>
          <w:b/>
          <w:sz w:val="18"/>
          <w:szCs w:val="18"/>
        </w:rPr>
        <w:t>Priority of standard contractual clauses</w:t>
      </w:r>
    </w:p>
    <w:p w14:paraId="7356C83B" w14:textId="77777777" w:rsidR="00316EA8" w:rsidRPr="009A3FF4" w:rsidRDefault="00316EA8" w:rsidP="00316EA8">
      <w:pPr>
        <w:pStyle w:val="DefinedTermPara"/>
        <w:numPr>
          <w:ilvl w:val="0"/>
          <w:numId w:val="0"/>
        </w:numPr>
        <w:spacing w:after="0" w:line="240" w:lineRule="auto"/>
        <w:rPr>
          <w:sz w:val="18"/>
          <w:szCs w:val="18"/>
        </w:rPr>
      </w:pPr>
    </w:p>
    <w:p w14:paraId="634C6B41" w14:textId="77777777" w:rsidR="00316EA8" w:rsidRPr="009A3FF4" w:rsidRDefault="00316EA8" w:rsidP="00316EA8">
      <w:pPr>
        <w:pStyle w:val="Heading2"/>
        <w:spacing w:before="0"/>
        <w:ind w:left="1077" w:hanging="357"/>
        <w:rPr>
          <w:rFonts w:ascii="Arial" w:eastAsia="Arial Unicode MS" w:hAnsi="Arial" w:cs="Arial"/>
          <w:color w:val="000000"/>
          <w:sz w:val="18"/>
          <w:szCs w:val="18"/>
          <w:lang w:val="en-GB" w:eastAsia="en-US"/>
        </w:rPr>
      </w:pPr>
      <w:r w:rsidRPr="009A3FF4">
        <w:rPr>
          <w:rFonts w:ascii="Arial" w:eastAsia="Arial Unicode MS" w:hAnsi="Arial" w:cs="Arial"/>
          <w:color w:val="000000"/>
          <w:sz w:val="18"/>
          <w:szCs w:val="18"/>
          <w:lang w:val="en-GB" w:eastAsia="en-US"/>
        </w:rPr>
        <w:t>a)</w:t>
      </w:r>
      <w:r w:rsidRPr="009A3FF4">
        <w:rPr>
          <w:rFonts w:ascii="Arial" w:eastAsia="Arial Unicode MS" w:hAnsi="Arial" w:cs="Arial"/>
          <w:color w:val="000000"/>
          <w:sz w:val="18"/>
          <w:szCs w:val="18"/>
          <w:lang w:val="en-GB" w:eastAsia="en-US"/>
        </w:rPr>
        <w:tab/>
        <w:t xml:space="preserve">The Clauses take priority over any other agreement between the parties, whether entered into before or after the date the Clauses are entered into. </w:t>
      </w:r>
    </w:p>
    <w:p w14:paraId="05BB8524" w14:textId="77777777" w:rsidR="00316EA8" w:rsidRPr="009A3FF4" w:rsidRDefault="00316EA8" w:rsidP="00316EA8">
      <w:pPr>
        <w:pStyle w:val="Heading2"/>
        <w:spacing w:before="0"/>
        <w:ind w:left="1077" w:hanging="357"/>
        <w:rPr>
          <w:rFonts w:ascii="Arial" w:hAnsi="Arial" w:cs="Arial"/>
          <w:b/>
          <w:bCs/>
          <w:iCs/>
          <w:sz w:val="18"/>
          <w:szCs w:val="18"/>
          <w:lang w:val="en-GB"/>
        </w:rPr>
      </w:pPr>
    </w:p>
    <w:p w14:paraId="05EF7878" w14:textId="77777777" w:rsidR="00316EA8" w:rsidRPr="009A3FF4" w:rsidRDefault="00316EA8" w:rsidP="00C92CA1">
      <w:pPr>
        <w:pStyle w:val="DefinedTermPara"/>
        <w:numPr>
          <w:ilvl w:val="0"/>
          <w:numId w:val="0"/>
        </w:numPr>
        <w:spacing w:after="0" w:line="240" w:lineRule="auto"/>
        <w:ind w:left="1077" w:hanging="357"/>
        <w:rPr>
          <w:sz w:val="18"/>
          <w:szCs w:val="18"/>
        </w:rPr>
      </w:pPr>
      <w:r w:rsidRPr="009A3FF4">
        <w:rPr>
          <w:sz w:val="18"/>
          <w:szCs w:val="18"/>
        </w:rPr>
        <w:t>b)</w:t>
      </w:r>
      <w:r w:rsidRPr="009A3FF4">
        <w:rPr>
          <w:sz w:val="18"/>
          <w:szCs w:val="18"/>
        </w:rPr>
        <w:tab/>
        <w:t xml:space="preserve">Unless the Clauses are expressly referred to and expressly amended, the parties do not intend that any other agreement entered into by the parties, before or after the date the Clauses are entered into, will amend the terms or the effects of the Clauses, or limit any liability under the Clauses, and no term of any such other agreement should be read or interpreted as having that effect. </w:t>
      </w:r>
      <w:bookmarkEnd w:id="29"/>
    </w:p>
    <w:p w14:paraId="4EED4485" w14:textId="77777777" w:rsidR="00316EA8" w:rsidRPr="009A3FF4" w:rsidRDefault="00316EA8" w:rsidP="00316EA8">
      <w:pPr>
        <w:pStyle w:val="Paragraph"/>
        <w:spacing w:after="0" w:line="240" w:lineRule="auto"/>
        <w:rPr>
          <w:rFonts w:cs="Arial"/>
          <w:b/>
          <w:sz w:val="18"/>
          <w:szCs w:val="18"/>
        </w:rPr>
      </w:pPr>
      <w:r w:rsidRPr="009A3FF4">
        <w:rPr>
          <w:rFonts w:cs="Arial"/>
          <w:b/>
          <w:sz w:val="18"/>
          <w:szCs w:val="18"/>
        </w:rPr>
        <w:br w:type="page"/>
      </w:r>
      <w:r w:rsidRPr="009A3FF4">
        <w:rPr>
          <w:rFonts w:cs="Arial"/>
          <w:b/>
          <w:sz w:val="20"/>
          <w:szCs w:val="18"/>
        </w:rPr>
        <w:lastRenderedPageBreak/>
        <w:t>ANNEX A</w:t>
      </w:r>
    </w:p>
    <w:p w14:paraId="7F6A939B" w14:textId="77777777" w:rsidR="00316EA8" w:rsidRPr="009A3FF4" w:rsidRDefault="00316EA8" w:rsidP="00316EA8">
      <w:pPr>
        <w:pStyle w:val="Annex"/>
        <w:numPr>
          <w:ilvl w:val="0"/>
          <w:numId w:val="0"/>
        </w:numPr>
        <w:spacing w:before="0" w:after="0" w:line="240" w:lineRule="auto"/>
        <w:rPr>
          <w:sz w:val="18"/>
          <w:szCs w:val="18"/>
        </w:rPr>
      </w:pPr>
    </w:p>
    <w:p w14:paraId="36AD93BA" w14:textId="77777777" w:rsidR="00316EA8" w:rsidRPr="009A3FF4" w:rsidRDefault="00316EA8" w:rsidP="00316EA8">
      <w:pPr>
        <w:pStyle w:val="Paragraph"/>
        <w:spacing w:after="0" w:line="240" w:lineRule="auto"/>
        <w:rPr>
          <w:rFonts w:eastAsia="Arial" w:cs="Arial"/>
          <w:sz w:val="18"/>
          <w:szCs w:val="18"/>
        </w:rPr>
      </w:pPr>
    </w:p>
    <w:p w14:paraId="3C090822" w14:textId="77777777" w:rsidR="00316EA8" w:rsidRPr="009A3FF4" w:rsidRDefault="00316EA8" w:rsidP="00FA16C2">
      <w:pPr>
        <w:pStyle w:val="Paragraph"/>
        <w:numPr>
          <w:ilvl w:val="0"/>
          <w:numId w:val="100"/>
        </w:numPr>
        <w:spacing w:after="0" w:line="240" w:lineRule="auto"/>
        <w:jc w:val="left"/>
        <w:rPr>
          <w:rFonts w:eastAsia="Arial" w:cs="Arial"/>
          <w:sz w:val="18"/>
          <w:szCs w:val="18"/>
        </w:rPr>
      </w:pPr>
      <w:r w:rsidRPr="009A3FF4">
        <w:rPr>
          <w:rFonts w:eastAsia="Arial" w:cs="Arial"/>
          <w:sz w:val="18"/>
          <w:szCs w:val="18"/>
        </w:rPr>
        <w:t>Purpose limitation: Personal data may be processed and subsequently used or further communicated only for purposes described in Appendix 1 or subsequently authorized by the data subject.</w:t>
      </w:r>
    </w:p>
    <w:p w14:paraId="4189D7B8" w14:textId="77777777" w:rsidR="00316EA8" w:rsidRPr="009A3FF4" w:rsidRDefault="00316EA8" w:rsidP="00316EA8">
      <w:pPr>
        <w:pStyle w:val="Paragraph"/>
        <w:spacing w:after="0" w:line="240" w:lineRule="auto"/>
        <w:ind w:left="720"/>
        <w:rPr>
          <w:rFonts w:eastAsia="Arial" w:cs="Arial"/>
          <w:sz w:val="18"/>
          <w:szCs w:val="18"/>
        </w:rPr>
      </w:pPr>
    </w:p>
    <w:p w14:paraId="60257FBD" w14:textId="49D9F49A"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 xml:space="preserve"> Data quality and proportionality: Personal data must be accurate and, wh</w:t>
      </w:r>
      <w:r w:rsidR="004803C0" w:rsidRPr="009A3FF4">
        <w:rPr>
          <w:rFonts w:eastAsia="Arial" w:cs="Arial"/>
          <w:sz w:val="18"/>
          <w:szCs w:val="18"/>
        </w:rPr>
        <w:t>ere necessary, kept up to date.</w:t>
      </w:r>
      <w:r w:rsidRPr="009A3FF4">
        <w:rPr>
          <w:rFonts w:eastAsia="Arial" w:cs="Arial"/>
          <w:sz w:val="18"/>
          <w:szCs w:val="18"/>
        </w:rPr>
        <w:t xml:space="preserve"> The personal data must be adequate, relevant and not excessive in relation to the purposes for which they are transferred and further processed.</w:t>
      </w:r>
    </w:p>
    <w:p w14:paraId="19A263F5" w14:textId="77777777" w:rsidR="00316EA8" w:rsidRPr="009A3FF4" w:rsidRDefault="00316EA8" w:rsidP="00316EA8">
      <w:pPr>
        <w:pStyle w:val="ListParagraph"/>
        <w:rPr>
          <w:rFonts w:ascii="Arial" w:hAnsi="Arial" w:cs="Arial"/>
          <w:sz w:val="18"/>
          <w:szCs w:val="18"/>
          <w:lang w:val="en-GB"/>
        </w:rPr>
      </w:pPr>
    </w:p>
    <w:p w14:paraId="05E16FDF" w14:textId="77777777"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Transparency:  Data subjects must be provided with information necessary to ensure fair processing (such as information about the purpose of processing and about the transfer), unless such information has already been given by the data exporter.</w:t>
      </w:r>
    </w:p>
    <w:p w14:paraId="348D6487" w14:textId="77777777" w:rsidR="00316EA8" w:rsidRPr="009A3FF4" w:rsidRDefault="00316EA8" w:rsidP="00316EA8">
      <w:pPr>
        <w:pStyle w:val="ListParagraph"/>
        <w:rPr>
          <w:rFonts w:ascii="Arial" w:hAnsi="Arial" w:cs="Arial"/>
          <w:sz w:val="18"/>
          <w:szCs w:val="18"/>
          <w:lang w:val="en-GB"/>
        </w:rPr>
      </w:pPr>
    </w:p>
    <w:p w14:paraId="2F565075" w14:textId="7AA50BE5"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Security and confidentiality: Technical and organizational security measures must be taken by the data controller that are appropriate to the risks, such as against accidental or unlawful destruction or accidental loss, alteration, unauthorized disclosure or acces</w:t>
      </w:r>
      <w:r w:rsidR="004803C0" w:rsidRPr="009A3FF4">
        <w:rPr>
          <w:rFonts w:eastAsia="Arial" w:cs="Arial"/>
          <w:sz w:val="18"/>
          <w:szCs w:val="18"/>
        </w:rPr>
        <w:t>s, presented by the processing.</w:t>
      </w:r>
      <w:r w:rsidRPr="009A3FF4">
        <w:rPr>
          <w:rFonts w:eastAsia="Arial" w:cs="Arial"/>
          <w:sz w:val="18"/>
          <w:szCs w:val="18"/>
        </w:rPr>
        <w:t xml:space="preserve"> Any person acting under the authority of the data controller, including a processor, must not process the data except on instructions from the data controller. </w:t>
      </w:r>
    </w:p>
    <w:p w14:paraId="1D5961F0" w14:textId="77777777" w:rsidR="00316EA8" w:rsidRPr="009A3FF4" w:rsidRDefault="00316EA8" w:rsidP="00316EA8">
      <w:pPr>
        <w:pStyle w:val="ListParagraph"/>
        <w:rPr>
          <w:rFonts w:ascii="Arial" w:hAnsi="Arial" w:cs="Arial"/>
          <w:sz w:val="18"/>
          <w:szCs w:val="18"/>
          <w:lang w:val="en-GB"/>
        </w:rPr>
      </w:pPr>
    </w:p>
    <w:p w14:paraId="090EE7F7" w14:textId="77777777"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Rights of access, rectification, deletion and objection: data subjects must, whether directly or via a third party, be provided with the personal information about them that an organization holds, except for requests which are manifestly abusive, based on unreasonable intervals or their numbers or repetitive or systematic nature, or for which access need not be granted under the law of the country of the data exporter.</w:t>
      </w:r>
    </w:p>
    <w:p w14:paraId="1BE5B5EA" w14:textId="77777777" w:rsidR="00316EA8" w:rsidRPr="009A3FF4" w:rsidRDefault="00316EA8" w:rsidP="00316EA8">
      <w:pPr>
        <w:pStyle w:val="Paragraph"/>
        <w:spacing w:after="0" w:line="240" w:lineRule="auto"/>
        <w:rPr>
          <w:rFonts w:eastAsia="Arial" w:cs="Arial"/>
          <w:sz w:val="18"/>
          <w:szCs w:val="18"/>
        </w:rPr>
      </w:pPr>
    </w:p>
    <w:p w14:paraId="56809AE9" w14:textId="6E73538C" w:rsidR="00316EA8" w:rsidRPr="009A3FF4" w:rsidRDefault="00316EA8" w:rsidP="00316EA8">
      <w:pPr>
        <w:pStyle w:val="Paragraph"/>
        <w:spacing w:after="0" w:line="240" w:lineRule="auto"/>
        <w:ind w:left="720"/>
        <w:rPr>
          <w:rFonts w:eastAsia="Arial" w:cs="Arial"/>
          <w:sz w:val="18"/>
          <w:szCs w:val="18"/>
        </w:rPr>
      </w:pPr>
      <w:r w:rsidRPr="009A3FF4">
        <w:rPr>
          <w:rFonts w:eastAsia="Arial" w:cs="Arial"/>
          <w:sz w:val="18"/>
          <w:szCs w:val="18"/>
        </w:rPr>
        <w:t xml:space="preserve">Provided that the Commissioner has given its prior approval, access need also not be granted when doing so would be likely to seriously harm the interests of the data importer or other </w:t>
      </w:r>
      <w:r w:rsidR="00343D45" w:rsidRPr="009A3FF4">
        <w:rPr>
          <w:rFonts w:eastAsia="Arial" w:cs="Arial"/>
          <w:sz w:val="18"/>
          <w:szCs w:val="18"/>
        </w:rPr>
        <w:t>organisations dealing</w:t>
      </w:r>
      <w:r w:rsidRPr="009A3FF4">
        <w:rPr>
          <w:rFonts w:eastAsia="Arial" w:cs="Arial"/>
          <w:sz w:val="18"/>
          <w:szCs w:val="18"/>
        </w:rPr>
        <w:t xml:space="preserve">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individuals would be violated.</w:t>
      </w:r>
    </w:p>
    <w:p w14:paraId="1EC3D2BC" w14:textId="77777777" w:rsidR="00316EA8" w:rsidRPr="009A3FF4" w:rsidRDefault="00316EA8" w:rsidP="00316EA8">
      <w:pPr>
        <w:pStyle w:val="Paragraph"/>
        <w:spacing w:after="0" w:line="240" w:lineRule="auto"/>
        <w:ind w:left="720"/>
        <w:rPr>
          <w:rFonts w:eastAsia="Arial" w:cs="Arial"/>
          <w:sz w:val="18"/>
          <w:szCs w:val="18"/>
        </w:rPr>
      </w:pPr>
    </w:p>
    <w:p w14:paraId="597833F6" w14:textId="77777777" w:rsidR="00316EA8" w:rsidRPr="009A3FF4" w:rsidRDefault="00316EA8" w:rsidP="00316EA8">
      <w:pPr>
        <w:pStyle w:val="Paragraph"/>
        <w:spacing w:after="0" w:line="240" w:lineRule="auto"/>
        <w:ind w:left="720"/>
        <w:rPr>
          <w:rFonts w:eastAsia="Arial" w:cs="Arial"/>
          <w:sz w:val="18"/>
          <w:szCs w:val="18"/>
        </w:rPr>
      </w:pPr>
      <w:r w:rsidRPr="009A3FF4">
        <w:rPr>
          <w:rFonts w:eastAsia="Arial" w:cs="Arial"/>
          <w:sz w:val="18"/>
          <w:szCs w:val="18"/>
        </w:rPr>
        <w:t>Data subjects must be able to have the personal information about them rectified, amended, or deleted where it is inaccurate or processed against these principles.</w:t>
      </w:r>
      <w:r w:rsidR="0051760D" w:rsidRPr="009A3FF4">
        <w:rPr>
          <w:rFonts w:eastAsia="Arial" w:cs="Arial"/>
          <w:sz w:val="18"/>
          <w:szCs w:val="18"/>
        </w:rPr>
        <w:t xml:space="preserve"> </w:t>
      </w:r>
      <w:r w:rsidRPr="009A3FF4">
        <w:rPr>
          <w:rFonts w:eastAsia="Arial" w:cs="Arial"/>
          <w:sz w:val="18"/>
          <w:szCs w:val="18"/>
        </w:rPr>
        <w:t xml:space="preserve">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w:t>
      </w:r>
    </w:p>
    <w:p w14:paraId="736E5103" w14:textId="77777777" w:rsidR="00316EA8" w:rsidRPr="009A3FF4" w:rsidRDefault="00316EA8" w:rsidP="00316EA8">
      <w:pPr>
        <w:pStyle w:val="Paragraph"/>
        <w:spacing w:after="0" w:line="240" w:lineRule="auto"/>
        <w:ind w:left="720"/>
        <w:rPr>
          <w:rFonts w:eastAsia="Arial" w:cs="Arial"/>
          <w:sz w:val="18"/>
          <w:szCs w:val="18"/>
        </w:rPr>
      </w:pPr>
    </w:p>
    <w:p w14:paraId="6A26C876" w14:textId="4CA81715" w:rsidR="00316EA8" w:rsidRPr="009A3FF4" w:rsidRDefault="00316EA8" w:rsidP="00316EA8">
      <w:pPr>
        <w:pStyle w:val="Paragraph"/>
        <w:spacing w:after="0" w:line="240" w:lineRule="auto"/>
        <w:ind w:left="720"/>
        <w:rPr>
          <w:rFonts w:eastAsia="Arial" w:cs="Arial"/>
          <w:sz w:val="18"/>
          <w:szCs w:val="18"/>
        </w:rPr>
      </w:pPr>
      <w:r w:rsidRPr="009A3FF4">
        <w:rPr>
          <w:rFonts w:eastAsia="Arial" w:cs="Arial"/>
          <w:sz w:val="18"/>
          <w:szCs w:val="18"/>
        </w:rPr>
        <w:t>A data subject must also be able to object to the processing of the personal data relating to him if there are compelling legitimate grounds relati</w:t>
      </w:r>
      <w:r w:rsidR="004803C0" w:rsidRPr="009A3FF4">
        <w:rPr>
          <w:rFonts w:eastAsia="Arial" w:cs="Arial"/>
          <w:sz w:val="18"/>
          <w:szCs w:val="18"/>
        </w:rPr>
        <w:t>ng to his particular situation.</w:t>
      </w:r>
      <w:r w:rsidRPr="009A3FF4">
        <w:rPr>
          <w:rFonts w:eastAsia="Arial" w:cs="Arial"/>
          <w:sz w:val="18"/>
          <w:szCs w:val="18"/>
        </w:rPr>
        <w:t xml:space="preserve"> The burden of proof for any refusal rests on the data importer, and the data subject may always challenge a refusal before the Commissioner. </w:t>
      </w:r>
    </w:p>
    <w:p w14:paraId="6CE5581E" w14:textId="77777777" w:rsidR="00316EA8" w:rsidRPr="009A3FF4" w:rsidRDefault="00316EA8" w:rsidP="00316EA8">
      <w:pPr>
        <w:pStyle w:val="ListParagraph"/>
        <w:ind w:left="0"/>
        <w:rPr>
          <w:rFonts w:ascii="Arial" w:hAnsi="Arial" w:cs="Arial"/>
          <w:sz w:val="18"/>
          <w:szCs w:val="18"/>
          <w:lang w:val="en-GB"/>
        </w:rPr>
      </w:pPr>
    </w:p>
    <w:p w14:paraId="35725D67" w14:textId="59591C24"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Sensitive data: The data importer shall take such additional measures (</w:t>
      </w:r>
      <w:r w:rsidR="00343D45" w:rsidRPr="009A3FF4">
        <w:rPr>
          <w:rFonts w:eastAsia="Arial" w:cs="Arial"/>
          <w:sz w:val="18"/>
          <w:szCs w:val="18"/>
        </w:rPr>
        <w:t>e.g.</w:t>
      </w:r>
      <w:r w:rsidRPr="009A3FF4">
        <w:rPr>
          <w:rFonts w:eastAsia="Arial" w:cs="Arial"/>
          <w:sz w:val="18"/>
          <w:szCs w:val="18"/>
        </w:rPr>
        <w:t xml:space="preserve"> relating to security) as are necessary to protect such sensitive data in accordance with its obligations under Clause 2. </w:t>
      </w:r>
    </w:p>
    <w:p w14:paraId="7F75FE79" w14:textId="77777777" w:rsidR="00316EA8" w:rsidRPr="009A3FF4" w:rsidRDefault="00316EA8" w:rsidP="00316EA8">
      <w:pPr>
        <w:pStyle w:val="Paragraph"/>
        <w:spacing w:after="0" w:line="240" w:lineRule="auto"/>
        <w:ind w:left="720"/>
        <w:rPr>
          <w:rFonts w:eastAsia="Arial" w:cs="Arial"/>
          <w:sz w:val="18"/>
          <w:szCs w:val="18"/>
        </w:rPr>
      </w:pPr>
    </w:p>
    <w:p w14:paraId="6CB061CA" w14:textId="77777777"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 xml:space="preserve">Data used for marketing purposes: Where data are processed for the purposes of direct marketing, effective procedures would exist allowing the data subject at any time to “opt-out” from having his data used for such purposes. </w:t>
      </w:r>
    </w:p>
    <w:p w14:paraId="45A469B5" w14:textId="77777777" w:rsidR="00316EA8" w:rsidRPr="009A3FF4" w:rsidRDefault="00316EA8" w:rsidP="00316EA8">
      <w:pPr>
        <w:pStyle w:val="Paragraph"/>
        <w:spacing w:after="0" w:line="240" w:lineRule="auto"/>
        <w:rPr>
          <w:rFonts w:eastAsia="Arial" w:cs="Arial"/>
          <w:sz w:val="18"/>
          <w:szCs w:val="18"/>
        </w:rPr>
      </w:pPr>
    </w:p>
    <w:p w14:paraId="4F78312D" w14:textId="7D2B6E12" w:rsidR="00316EA8" w:rsidRPr="009A3FF4" w:rsidRDefault="00316EA8" w:rsidP="00FA16C2">
      <w:pPr>
        <w:pStyle w:val="Paragraph"/>
        <w:numPr>
          <w:ilvl w:val="0"/>
          <w:numId w:val="100"/>
        </w:numPr>
        <w:spacing w:after="0" w:line="240" w:lineRule="auto"/>
        <w:rPr>
          <w:rFonts w:eastAsia="Arial" w:cs="Arial"/>
          <w:sz w:val="18"/>
          <w:szCs w:val="18"/>
        </w:rPr>
      </w:pPr>
      <w:r w:rsidRPr="009A3FF4">
        <w:rPr>
          <w:rFonts w:eastAsia="Arial" w:cs="Arial"/>
          <w:sz w:val="18"/>
          <w:szCs w:val="18"/>
        </w:rPr>
        <w:t xml:space="preserve">Automated decisions: For purposes hereof “automated </w:t>
      </w:r>
      <w:proofErr w:type="gramStart"/>
      <w:r w:rsidRPr="009A3FF4">
        <w:rPr>
          <w:rFonts w:eastAsia="Arial" w:cs="Arial"/>
          <w:sz w:val="18"/>
          <w:szCs w:val="18"/>
        </w:rPr>
        <w:t>decision</w:t>
      </w:r>
      <w:r w:rsidR="00343D45" w:rsidRPr="009A3FF4">
        <w:rPr>
          <w:rFonts w:eastAsia="Arial" w:cs="Arial"/>
          <w:sz w:val="18"/>
          <w:szCs w:val="18"/>
        </w:rPr>
        <w:t>“</w:t>
      </w:r>
      <w:r w:rsidR="002733BA" w:rsidRPr="009A3FF4">
        <w:rPr>
          <w:rFonts w:eastAsia="Arial" w:cs="Arial"/>
          <w:sz w:val="18"/>
          <w:szCs w:val="18"/>
        </w:rPr>
        <w:t xml:space="preserve"> </w:t>
      </w:r>
      <w:r w:rsidR="00343D45" w:rsidRPr="009A3FF4">
        <w:rPr>
          <w:rFonts w:eastAsia="Arial" w:cs="Arial"/>
          <w:sz w:val="18"/>
          <w:szCs w:val="18"/>
        </w:rPr>
        <w:t>shall</w:t>
      </w:r>
      <w:proofErr w:type="gramEnd"/>
      <w:r w:rsidRPr="009A3FF4">
        <w:rPr>
          <w:rFonts w:eastAsia="Arial" w:cs="Arial"/>
          <w:sz w:val="18"/>
          <w:szCs w:val="18"/>
        </w:rPr>
        <w:t xml:space="preserve"> mean a decision by the data exporter or </w:t>
      </w:r>
      <w:r w:rsidR="00343D45" w:rsidRPr="009A3FF4">
        <w:rPr>
          <w:rFonts w:eastAsia="Arial" w:cs="Arial"/>
          <w:sz w:val="18"/>
          <w:szCs w:val="18"/>
        </w:rPr>
        <w:t>the data</w:t>
      </w:r>
      <w:r w:rsidRPr="009A3FF4">
        <w:rPr>
          <w:rFonts w:eastAsia="Arial" w:cs="Arial"/>
          <w:sz w:val="18"/>
          <w:szCs w:val="18"/>
        </w:rPr>
        <w:t xml:space="preserve">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51035ED1" w14:textId="77777777" w:rsidR="00316EA8" w:rsidRPr="009A3FF4" w:rsidRDefault="00316EA8" w:rsidP="00316EA8">
      <w:pPr>
        <w:pStyle w:val="ListParagraph"/>
        <w:rPr>
          <w:rFonts w:ascii="Arial" w:hAnsi="Arial" w:cs="Arial"/>
          <w:sz w:val="18"/>
          <w:szCs w:val="18"/>
          <w:lang w:val="en-GB"/>
        </w:rPr>
      </w:pPr>
    </w:p>
    <w:p w14:paraId="09595F1B" w14:textId="77777777" w:rsidR="00316EA8" w:rsidRPr="009A3FF4" w:rsidRDefault="00316EA8" w:rsidP="00FA16C2">
      <w:pPr>
        <w:pStyle w:val="Paragraph"/>
        <w:numPr>
          <w:ilvl w:val="1"/>
          <w:numId w:val="90"/>
        </w:numPr>
        <w:tabs>
          <w:tab w:val="clear" w:pos="720"/>
          <w:tab w:val="num" w:pos="1276"/>
        </w:tabs>
        <w:spacing w:after="0" w:line="240" w:lineRule="auto"/>
        <w:ind w:firstLine="414"/>
        <w:rPr>
          <w:rFonts w:eastAsia="Arial" w:cs="Arial"/>
          <w:sz w:val="18"/>
          <w:szCs w:val="18"/>
        </w:rPr>
      </w:pPr>
      <w:r w:rsidRPr="009A3FF4">
        <w:rPr>
          <w:rFonts w:eastAsia="Arial" w:cs="Arial"/>
          <w:sz w:val="18"/>
          <w:szCs w:val="18"/>
        </w:rPr>
        <w:t xml:space="preserve"> </w:t>
      </w:r>
    </w:p>
    <w:p w14:paraId="44A246DB" w14:textId="77777777" w:rsidR="00316EA8" w:rsidRPr="009A3FF4" w:rsidRDefault="00316EA8" w:rsidP="00316EA8">
      <w:pPr>
        <w:pStyle w:val="Paragraph"/>
        <w:spacing w:after="0" w:line="240" w:lineRule="auto"/>
        <w:ind w:left="1134"/>
        <w:rPr>
          <w:rFonts w:eastAsia="Arial" w:cs="Arial"/>
          <w:sz w:val="18"/>
          <w:szCs w:val="18"/>
        </w:rPr>
      </w:pPr>
    </w:p>
    <w:p w14:paraId="2085144E" w14:textId="77777777" w:rsidR="00316EA8" w:rsidRPr="009A3FF4" w:rsidRDefault="00316EA8" w:rsidP="00FA16C2">
      <w:pPr>
        <w:pStyle w:val="Paragraph"/>
        <w:numPr>
          <w:ilvl w:val="5"/>
          <w:numId w:val="90"/>
        </w:numPr>
        <w:spacing w:after="0" w:line="240" w:lineRule="auto"/>
        <w:rPr>
          <w:rFonts w:eastAsia="Arial" w:cs="Arial"/>
          <w:sz w:val="18"/>
          <w:szCs w:val="18"/>
        </w:rPr>
      </w:pPr>
      <w:r w:rsidRPr="009A3FF4">
        <w:rPr>
          <w:rFonts w:eastAsia="Arial" w:cs="Arial"/>
          <w:sz w:val="18"/>
          <w:szCs w:val="18"/>
        </w:rPr>
        <w:t>such decisions are made by the data importer in entering into or performing a contract with the data subject, and</w:t>
      </w:r>
    </w:p>
    <w:p w14:paraId="2C68B886" w14:textId="77777777" w:rsidR="00316EA8" w:rsidRPr="009A3FF4" w:rsidRDefault="00316EA8" w:rsidP="00316EA8">
      <w:pPr>
        <w:pStyle w:val="Paragraph"/>
        <w:spacing w:after="0" w:line="240" w:lineRule="auto"/>
        <w:ind w:left="2160"/>
        <w:rPr>
          <w:rFonts w:eastAsia="Arial" w:cs="Arial"/>
          <w:sz w:val="18"/>
          <w:szCs w:val="18"/>
        </w:rPr>
      </w:pPr>
    </w:p>
    <w:p w14:paraId="487BAB65" w14:textId="784A9FC7" w:rsidR="00316EA8" w:rsidRPr="009A3FF4" w:rsidRDefault="00316EA8" w:rsidP="00FA16C2">
      <w:pPr>
        <w:pStyle w:val="Paragraph"/>
        <w:numPr>
          <w:ilvl w:val="5"/>
          <w:numId w:val="90"/>
        </w:numPr>
        <w:spacing w:after="0" w:line="240" w:lineRule="auto"/>
        <w:rPr>
          <w:rFonts w:eastAsia="Arial" w:cs="Arial"/>
          <w:sz w:val="18"/>
          <w:szCs w:val="18"/>
        </w:rPr>
      </w:pPr>
      <w:r w:rsidRPr="009A3FF4">
        <w:rPr>
          <w:rFonts w:eastAsia="Arial" w:cs="Arial"/>
          <w:sz w:val="18"/>
          <w:szCs w:val="18"/>
        </w:rPr>
        <w:t>the data subject is given an opportunity to discuss the results of a relevant automated decision with the representative of the parties making such decisions or otherwise to make representations to that parties.</w:t>
      </w:r>
    </w:p>
    <w:p w14:paraId="4B6B1CCE" w14:textId="77777777" w:rsidR="00316EA8" w:rsidRPr="009A3FF4" w:rsidRDefault="00316EA8" w:rsidP="00316EA8">
      <w:pPr>
        <w:pStyle w:val="Paragraph"/>
        <w:spacing w:after="0" w:line="240" w:lineRule="auto"/>
        <w:rPr>
          <w:rFonts w:eastAsia="Arial" w:cs="Arial"/>
          <w:sz w:val="18"/>
          <w:szCs w:val="18"/>
          <w:lang w:eastAsia="en-GB"/>
        </w:rPr>
      </w:pPr>
    </w:p>
    <w:p w14:paraId="673CDFE1" w14:textId="77777777" w:rsidR="00316EA8" w:rsidRPr="009A3FF4" w:rsidRDefault="00316EA8" w:rsidP="00316EA8">
      <w:pPr>
        <w:pStyle w:val="Paragraph"/>
        <w:spacing w:after="0" w:line="240" w:lineRule="auto"/>
        <w:rPr>
          <w:rFonts w:eastAsia="Arial" w:cs="Arial"/>
          <w:sz w:val="18"/>
          <w:szCs w:val="18"/>
        </w:rPr>
      </w:pPr>
      <w:r w:rsidRPr="009A3FF4">
        <w:rPr>
          <w:rFonts w:eastAsia="Arial" w:cs="Arial"/>
          <w:sz w:val="18"/>
          <w:szCs w:val="18"/>
        </w:rPr>
        <w:tab/>
      </w:r>
      <w:r w:rsidRPr="009A3FF4">
        <w:rPr>
          <w:rFonts w:eastAsia="Arial" w:cs="Arial"/>
          <w:sz w:val="18"/>
          <w:szCs w:val="18"/>
        </w:rPr>
        <w:tab/>
      </w:r>
      <w:r w:rsidRPr="009A3FF4">
        <w:rPr>
          <w:rFonts w:eastAsia="Arial" w:cs="Arial"/>
          <w:sz w:val="18"/>
          <w:szCs w:val="18"/>
        </w:rPr>
        <w:tab/>
        <w:t>or</w:t>
      </w:r>
    </w:p>
    <w:p w14:paraId="25659ACC" w14:textId="77777777" w:rsidR="00316EA8" w:rsidRPr="009A3FF4" w:rsidRDefault="00316EA8" w:rsidP="00316EA8">
      <w:pPr>
        <w:pStyle w:val="Paragraph"/>
        <w:spacing w:after="0" w:line="240" w:lineRule="auto"/>
        <w:rPr>
          <w:rFonts w:eastAsia="Arial" w:cs="Arial"/>
          <w:sz w:val="18"/>
          <w:szCs w:val="18"/>
        </w:rPr>
      </w:pPr>
    </w:p>
    <w:p w14:paraId="45F058B4" w14:textId="77777777" w:rsidR="00316EA8" w:rsidRPr="009A3FF4" w:rsidRDefault="00316EA8" w:rsidP="00FA16C2">
      <w:pPr>
        <w:pStyle w:val="Paragraph"/>
        <w:numPr>
          <w:ilvl w:val="1"/>
          <w:numId w:val="90"/>
        </w:numPr>
        <w:tabs>
          <w:tab w:val="clear" w:pos="720"/>
          <w:tab w:val="num" w:pos="1276"/>
        </w:tabs>
        <w:spacing w:after="0" w:line="240" w:lineRule="auto"/>
        <w:ind w:firstLine="414"/>
        <w:rPr>
          <w:rFonts w:eastAsia="Arial" w:cs="Arial"/>
          <w:sz w:val="18"/>
          <w:szCs w:val="18"/>
        </w:rPr>
      </w:pPr>
      <w:r w:rsidRPr="009A3FF4">
        <w:rPr>
          <w:rFonts w:eastAsia="Arial" w:cs="Arial"/>
          <w:sz w:val="18"/>
          <w:szCs w:val="18"/>
        </w:rPr>
        <w:t>where otherwise provided by the law of the data exporter.</w:t>
      </w:r>
    </w:p>
    <w:p w14:paraId="3087CE01" w14:textId="77777777" w:rsidR="00316EA8" w:rsidRPr="009A3FF4" w:rsidRDefault="00316EA8" w:rsidP="00316EA8">
      <w:pPr>
        <w:rPr>
          <w:rFonts w:ascii="Arial" w:hAnsi="Arial" w:cs="Arial"/>
          <w:sz w:val="18"/>
          <w:szCs w:val="18"/>
          <w:lang w:val="en-GB"/>
        </w:rPr>
      </w:pPr>
      <w:r w:rsidRPr="009A3FF4">
        <w:rPr>
          <w:rFonts w:ascii="Arial" w:hAnsi="Arial" w:cs="Arial"/>
          <w:sz w:val="18"/>
          <w:szCs w:val="18"/>
          <w:lang w:val="en-GB"/>
        </w:rPr>
        <w:br w:type="page"/>
      </w:r>
    </w:p>
    <w:p w14:paraId="64F6C352" w14:textId="77777777" w:rsidR="00316EA8" w:rsidRPr="009A3FF4" w:rsidRDefault="00316EA8" w:rsidP="00316EA8">
      <w:pPr>
        <w:rPr>
          <w:rFonts w:ascii="Arial" w:hAnsi="Arial" w:cs="Arial"/>
          <w:sz w:val="18"/>
          <w:szCs w:val="18"/>
          <w:lang w:val="en-GB"/>
        </w:rPr>
      </w:pPr>
    </w:p>
    <w:p w14:paraId="69AFFB26" w14:textId="77777777" w:rsidR="00316EA8" w:rsidRPr="009A3FF4" w:rsidRDefault="00316EA8" w:rsidP="00316EA8">
      <w:pPr>
        <w:rPr>
          <w:rFonts w:ascii="Arial" w:hAnsi="Arial" w:cs="Arial"/>
          <w:sz w:val="18"/>
          <w:szCs w:val="18"/>
          <w:lang w:val="en-GB"/>
        </w:rPr>
      </w:pPr>
    </w:p>
    <w:p w14:paraId="1F42E342" w14:textId="77777777" w:rsidR="00316EA8" w:rsidRPr="009A3FF4" w:rsidRDefault="00316EA8" w:rsidP="00316EA8">
      <w:pPr>
        <w:rPr>
          <w:rFonts w:ascii="Arial" w:hAnsi="Arial" w:cs="Arial"/>
          <w:b/>
          <w:szCs w:val="18"/>
          <w:lang w:val="en-GB"/>
        </w:rPr>
      </w:pPr>
      <w:r w:rsidRPr="009A3FF4">
        <w:rPr>
          <w:rFonts w:ascii="Arial" w:hAnsi="Arial" w:cs="Arial"/>
          <w:b/>
          <w:szCs w:val="18"/>
          <w:lang w:val="en-GB"/>
        </w:rPr>
        <w:t>Appendix [1]</w:t>
      </w:r>
    </w:p>
    <w:p w14:paraId="64151784" w14:textId="77777777" w:rsidR="00316EA8" w:rsidRPr="009A3FF4" w:rsidRDefault="00832732" w:rsidP="00316EA8">
      <w:pPr>
        <w:pStyle w:val="SchdHead"/>
        <w:rPr>
          <w:rFonts w:cs="Arial"/>
          <w:sz w:val="22"/>
          <w:szCs w:val="18"/>
        </w:rPr>
      </w:pPr>
      <w:r w:rsidRPr="009A3FF4">
        <w:rPr>
          <w:rFonts w:cs="Arial"/>
          <w:sz w:val="22"/>
          <w:szCs w:val="18"/>
        </w:rPr>
        <w:t>Data Processing</w:t>
      </w:r>
      <w:r w:rsidR="00316EA8" w:rsidRPr="009A3FF4">
        <w:rPr>
          <w:rFonts w:cs="Arial"/>
          <w:sz w:val="22"/>
          <w:szCs w:val="18"/>
        </w:rPr>
        <w:t xml:space="preserve"> Particulars</w:t>
      </w:r>
    </w:p>
    <w:p w14:paraId="18341A2B" w14:textId="2D2B17B0" w:rsidR="00316EA8" w:rsidRPr="009A3FF4" w:rsidRDefault="00316EA8" w:rsidP="00316EA8">
      <w:pPr>
        <w:pStyle w:val="SchdHead"/>
        <w:spacing w:after="0"/>
        <w:jc w:val="left"/>
        <w:rPr>
          <w:rFonts w:cs="Arial"/>
          <w:b w:val="0"/>
          <w:color w:val="7030A0"/>
          <w:sz w:val="18"/>
          <w:szCs w:val="18"/>
        </w:rPr>
      </w:pPr>
      <w:r w:rsidRPr="009A3FF4">
        <w:rPr>
          <w:rFonts w:cs="Arial"/>
          <w:b w:val="0"/>
          <w:color w:val="7030A0"/>
          <w:sz w:val="18"/>
          <w:szCs w:val="18"/>
        </w:rPr>
        <w:t xml:space="preserve">DRAFTING NOTE </w:t>
      </w:r>
      <w:r w:rsidR="00343D45" w:rsidRPr="009A3FF4">
        <w:rPr>
          <w:rFonts w:cs="Arial"/>
          <w:b w:val="0"/>
          <w:color w:val="7030A0"/>
          <w:sz w:val="18"/>
          <w:szCs w:val="18"/>
        </w:rPr>
        <w:t>- University</w:t>
      </w:r>
      <w:r w:rsidRPr="009A3FF4">
        <w:rPr>
          <w:rFonts w:cs="Arial"/>
          <w:b w:val="0"/>
          <w:color w:val="7030A0"/>
          <w:sz w:val="18"/>
          <w:szCs w:val="18"/>
        </w:rPr>
        <w:t xml:space="preserve"> and Partner to add any missing items or delete any details below which may not be relevant for the </w:t>
      </w:r>
      <w:r w:rsidR="00E404A7" w:rsidRPr="009A3FF4">
        <w:rPr>
          <w:rFonts w:cs="Arial"/>
          <w:b w:val="0"/>
          <w:color w:val="7030A0"/>
          <w:sz w:val="18"/>
          <w:szCs w:val="18"/>
        </w:rPr>
        <w:t>P</w:t>
      </w:r>
      <w:r w:rsidRPr="009A3FF4">
        <w:rPr>
          <w:rFonts w:cs="Arial"/>
          <w:b w:val="0"/>
          <w:color w:val="7030A0"/>
          <w:sz w:val="18"/>
          <w:szCs w:val="18"/>
        </w:rPr>
        <w:t xml:space="preserve">rogramme. </w:t>
      </w:r>
    </w:p>
    <w:p w14:paraId="21DC96B9" w14:textId="77777777" w:rsidR="00316EA8" w:rsidRPr="009A3FF4" w:rsidRDefault="00316EA8" w:rsidP="00316EA8">
      <w:pPr>
        <w:jc w:val="center"/>
        <w:rPr>
          <w:rFonts w:ascii="Arial" w:hAnsi="Arial" w:cs="Arial"/>
          <w:sz w:val="18"/>
          <w:szCs w:val="18"/>
          <w:lang w:val="en-GB"/>
        </w:rPr>
      </w:pPr>
      <w:r w:rsidRPr="009A3FF4">
        <w:rPr>
          <w:rFonts w:ascii="Arial" w:hAnsi="Arial" w:cs="Arial"/>
          <w:noProof/>
          <w:sz w:val="18"/>
          <w:szCs w:val="18"/>
          <w:lang w:val="en-GB" w:eastAsia="en-GB"/>
        </w:rPr>
        <mc:AlternateContent>
          <mc:Choice Requires="wps">
            <w:drawing>
              <wp:anchor distT="0" distB="0" distL="114300" distR="114300" simplePos="0" relativeHeight="251793449" behindDoc="0" locked="0" layoutInCell="1" allowOverlap="1" wp14:anchorId="33A5C99E" wp14:editId="7A348AD0">
                <wp:simplePos x="0" y="0"/>
                <wp:positionH relativeFrom="column">
                  <wp:posOffset>2672715</wp:posOffset>
                </wp:positionH>
                <wp:positionV relativeFrom="paragraph">
                  <wp:posOffset>8896350</wp:posOffset>
                </wp:positionV>
                <wp:extent cx="1123950" cy="276225"/>
                <wp:effectExtent l="0" t="0" r="0"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5153F" w14:textId="77777777" w:rsidR="00BA34DA" w:rsidRDefault="00BA34DA" w:rsidP="00316EA8">
                            <w:r>
                              <w:t>Page 23 of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5C99E" id="_x0000_t202" coordsize="21600,21600" o:spt="202" path="m,l,21600r21600,l21600,xe">
                <v:stroke joinstyle="miter"/>
                <v:path gradientshapeok="t" o:connecttype="rect"/>
              </v:shapetype>
              <v:shape id="Text Box 54" o:spid="_x0000_s1026" type="#_x0000_t202" style="position:absolute;left:0;text-align:left;margin-left:210.45pt;margin-top:700.5pt;width:88.5pt;height:21.75pt;z-index:251793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g3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" stroked="f">
                <v:textbox>
                  <w:txbxContent>
                    <w:p w14:paraId="0B05153F" w14:textId="77777777" w:rsidR="00BA34DA" w:rsidRDefault="00BA34DA" w:rsidP="00316EA8">
                      <w:r>
                        <w:t>Page 23 of 23</w:t>
                      </w:r>
                    </w:p>
                  </w:txbxContent>
                </v:textbox>
              </v:shape>
            </w:pict>
          </mc:Fallback>
        </mc:AlternateContent>
      </w:r>
    </w:p>
    <w:p w14:paraId="268F0C67" w14:textId="069BDD3B" w:rsidR="00316EA8" w:rsidRPr="009A3FF4" w:rsidRDefault="00343D45" w:rsidP="00316EA8">
      <w:pPr>
        <w:rPr>
          <w:rFonts w:ascii="Arial" w:hAnsi="Arial" w:cs="Arial"/>
          <w:b/>
          <w:sz w:val="18"/>
          <w:szCs w:val="18"/>
          <w:lang w:val="en-GB"/>
        </w:rPr>
      </w:pPr>
      <w:r w:rsidRPr="009A3FF4">
        <w:rPr>
          <w:rFonts w:ascii="Arial" w:hAnsi="Arial" w:cs="Arial"/>
          <w:b/>
          <w:sz w:val="18"/>
          <w:szCs w:val="18"/>
          <w:lang w:val="en-GB"/>
        </w:rPr>
        <w:t>University or</w:t>
      </w:r>
      <w:r w:rsidR="00316EA8" w:rsidRPr="009A3FF4">
        <w:rPr>
          <w:rFonts w:ascii="Arial" w:hAnsi="Arial" w:cs="Arial"/>
          <w:b/>
          <w:sz w:val="18"/>
          <w:szCs w:val="18"/>
          <w:lang w:val="en-GB"/>
        </w:rPr>
        <w:t xml:space="preserve"> Partner Institution as Data Controller </w:t>
      </w:r>
    </w:p>
    <w:p w14:paraId="58DB930C" w14:textId="77777777" w:rsidR="00316EA8" w:rsidRPr="009A3FF4" w:rsidRDefault="00316EA8" w:rsidP="00316EA8">
      <w:pPr>
        <w:rPr>
          <w:rFonts w:ascii="Arial" w:hAnsi="Arial" w:cs="Arial"/>
          <w:b/>
          <w:sz w:val="18"/>
          <w:szCs w:val="18"/>
          <w:lang w:val="en-GB"/>
        </w:rPr>
      </w:pPr>
    </w:p>
    <w:p w14:paraId="7AA52612" w14:textId="77777777" w:rsidR="00316EA8" w:rsidRPr="009A3FF4" w:rsidRDefault="00316EA8" w:rsidP="00316EA8">
      <w:pPr>
        <w:rPr>
          <w:rFonts w:ascii="Arial" w:hAnsi="Arial" w:cs="Arial"/>
          <w:b/>
          <w:sz w:val="18"/>
          <w:szCs w:val="18"/>
          <w:lang w:val="en-GB"/>
        </w:rPr>
      </w:pPr>
      <w:r w:rsidRPr="009A3FF4">
        <w:rPr>
          <w:rFonts w:ascii="Arial" w:hAnsi="Arial" w:cs="Arial"/>
          <w:b/>
          <w:sz w:val="18"/>
          <w:szCs w:val="18"/>
          <w:lang w:val="en-GB"/>
        </w:rPr>
        <w:t>The following Particulars may apply to the University or the Partner Institution as a data controller as applicable:</w:t>
      </w:r>
    </w:p>
    <w:p w14:paraId="2CB28444" w14:textId="77777777" w:rsidR="00D378BB" w:rsidRPr="009A3FF4" w:rsidRDefault="00D378BB" w:rsidP="00D378BB">
      <w:pPr>
        <w:spacing w:after="200" w:line="240" w:lineRule="atLeast"/>
        <w:rPr>
          <w:rFonts w:ascii="Arial" w:eastAsia="Arial" w:hAnsi="Arial" w:cs="Arial"/>
          <w:b/>
          <w:i/>
          <w:color w:val="7030A0"/>
          <w:sz w:val="18"/>
          <w:szCs w:val="22"/>
          <w:lang w:val="en-GB" w:eastAsia="en-GB"/>
        </w:rPr>
      </w:pPr>
      <w:r w:rsidRPr="009A3FF4">
        <w:rPr>
          <w:rFonts w:ascii="Arial" w:eastAsia="Arial" w:hAnsi="Arial" w:cs="Arial"/>
          <w:b/>
          <w:i/>
          <w:color w:val="7030A0"/>
          <w:sz w:val="18"/>
          <w:szCs w:val="22"/>
          <w:lang w:val="en-GB" w:eastAsia="en-GB"/>
        </w:rPr>
        <w:t>Franchise and Joint: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2667BCA0"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5788E4C4" w14:textId="77777777" w:rsidR="00D378BB" w:rsidRPr="009A3FF4" w:rsidRDefault="00D378BB" w:rsidP="00D378BB">
            <w:pPr>
              <w:jc w:val="both"/>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39BD18A8"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Data Subjects and types of personal data that may be shared </w:t>
            </w:r>
          </w:p>
        </w:tc>
      </w:tr>
      <w:tr w:rsidR="00D378BB" w:rsidRPr="009A3FF4" w14:paraId="0C81BBD9" w14:textId="77777777" w:rsidTr="004D56D9">
        <w:trPr>
          <w:trHeight w:val="1386"/>
        </w:trPr>
        <w:tc>
          <w:tcPr>
            <w:tcW w:w="8495" w:type="dxa"/>
            <w:gridSpan w:val="2"/>
            <w:tcBorders>
              <w:top w:val="single" w:sz="4" w:space="0" w:color="auto"/>
            </w:tcBorders>
            <w:shd w:val="clear" w:color="auto" w:fill="auto"/>
          </w:tcPr>
          <w:p w14:paraId="74BC068F"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Arial" w:hAnsi="Arial" w:cs="Arial"/>
                <w:color w:val="000000"/>
                <w:sz w:val="18"/>
                <w:szCs w:val="18"/>
                <w:lang w:val="en-GB" w:eastAsia="en-GB"/>
              </w:rPr>
              <w:sym w:font="Wingdings" w:char="F0FE"/>
            </w:r>
            <w:r w:rsidRPr="009A3FF4">
              <w:rPr>
                <w:rFonts w:ascii="Arial" w:eastAsia="STZhongsong" w:hAnsi="Arial" w:cs="Arial"/>
                <w:color w:val="000000"/>
                <w:sz w:val="18"/>
                <w:szCs w:val="18"/>
                <w:lang w:val="en-GB"/>
              </w:rPr>
              <w:t xml:space="preserve">  students </w:t>
            </w:r>
            <w:proofErr w:type="gramStart"/>
            <w:r w:rsidRPr="009A3FF4">
              <w:rPr>
                <w:rFonts w:ascii="Arial" w:eastAsia="STZhongsong" w:hAnsi="Arial" w:cs="Arial"/>
                <w:color w:val="000000"/>
                <w:sz w:val="18"/>
                <w:szCs w:val="18"/>
                <w:lang w:val="en-GB"/>
              </w:rPr>
              <w:t>( student</w:t>
            </w:r>
            <w:proofErr w:type="gramEnd"/>
            <w:r w:rsidRPr="009A3FF4">
              <w:rPr>
                <w:rFonts w:ascii="Arial" w:eastAsia="STZhongsong" w:hAnsi="Arial" w:cs="Arial"/>
                <w:color w:val="000000"/>
                <w:sz w:val="18"/>
                <w:szCs w:val="18"/>
                <w:lang w:val="en-GB"/>
              </w:rPr>
              <w:t xml:space="preserve"> applicants, current students, former students) </w:t>
            </w:r>
          </w:p>
          <w:p w14:paraId="6C54A43E"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Names – first names, surnames and other names if applicable</w:t>
            </w:r>
          </w:p>
          <w:p w14:paraId="062DC7F4"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Student ID numbers</w:t>
            </w:r>
          </w:p>
          <w:p w14:paraId="255C7EA2"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Passport Information/ Identification documents</w:t>
            </w:r>
          </w:p>
          <w:p w14:paraId="6872E005"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Contact Details – email addresses, postal addresses, phone numbers</w:t>
            </w:r>
          </w:p>
          <w:p w14:paraId="1A09117C"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Programme on which the student is registered</w:t>
            </w:r>
          </w:p>
          <w:p w14:paraId="68F08A93"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References</w:t>
            </w:r>
          </w:p>
          <w:p w14:paraId="6F012302"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Academic awards </w:t>
            </w:r>
          </w:p>
          <w:p w14:paraId="19A8FC5D"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Academic assessment and progress data</w:t>
            </w:r>
          </w:p>
          <w:p w14:paraId="02E64059"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Examination and assessment results</w:t>
            </w:r>
          </w:p>
          <w:p w14:paraId="563F5186"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Records of conduct and behaviour </w:t>
            </w:r>
          </w:p>
          <w:p w14:paraId="56276E8D"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Information arising from administering appeals, complaints, or conduct and discipline procedures</w:t>
            </w:r>
          </w:p>
          <w:p w14:paraId="41C90525"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Employment details and career history </w:t>
            </w:r>
          </w:p>
          <w:p w14:paraId="57D721D3"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Any other personal information that may need to be shared in the course of the University and Partner Institution applying the terms of: their academic regulations, or other applicable institutional regulations and procedures, or requirements of relevant regulatory bodies.   </w:t>
            </w:r>
          </w:p>
          <w:p w14:paraId="73397D22" w14:textId="2482D2F0"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b/>
                <w:color w:val="000000"/>
                <w:sz w:val="18"/>
                <w:szCs w:val="18"/>
                <w:lang w:val="en-GB"/>
              </w:rPr>
              <w:t>Sensitive Personal Data</w:t>
            </w:r>
            <w:r w:rsidRPr="009A3FF4">
              <w:rPr>
                <w:rFonts w:ascii="Arial" w:eastAsia="STZhongsong" w:hAnsi="Arial" w:cs="Arial"/>
                <w:color w:val="000000"/>
                <w:sz w:val="18"/>
                <w:szCs w:val="18"/>
                <w:lang w:val="en-GB"/>
              </w:rPr>
              <w:t>- namely Personal Data concerning health, data related to race and ethnicity, religious or philosophical beliefs, sex life or sexual orientation</w:t>
            </w:r>
            <w:r w:rsidR="00343D45" w:rsidRPr="009A3FF4">
              <w:rPr>
                <w:rFonts w:ascii="Arial" w:eastAsia="STZhongsong" w:hAnsi="Arial" w:cs="Arial"/>
                <w:color w:val="000000"/>
                <w:sz w:val="18"/>
                <w:szCs w:val="18"/>
                <w:lang w:val="en-GB"/>
              </w:rPr>
              <w:t>, criminal</w:t>
            </w:r>
            <w:r w:rsidRPr="009A3FF4">
              <w:rPr>
                <w:rFonts w:ascii="Arial" w:eastAsia="STZhongsong" w:hAnsi="Arial" w:cs="Arial"/>
                <w:color w:val="000000"/>
                <w:sz w:val="18"/>
                <w:szCs w:val="18"/>
                <w:lang w:val="en-GB"/>
              </w:rPr>
              <w:t xml:space="preserve"> convictions or offences records for programmes such as nursing or teaching which may require disclosure barring services checks. </w:t>
            </w:r>
          </w:p>
          <w:p w14:paraId="7F826740" w14:textId="77777777" w:rsidR="00D378BB" w:rsidRPr="009A3FF4" w:rsidRDefault="00D378BB" w:rsidP="00D378BB">
            <w:pPr>
              <w:spacing w:after="200" w:line="240" w:lineRule="atLeast"/>
              <w:rPr>
                <w:rFonts w:ascii="Arial" w:eastAsia="STZhongsong" w:hAnsi="Arial" w:cs="Arial"/>
                <w:color w:val="000000"/>
                <w:sz w:val="18"/>
                <w:szCs w:val="18"/>
                <w:lang w:val="en-GB"/>
              </w:rPr>
            </w:pPr>
          </w:p>
          <w:p w14:paraId="48C003A7"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Arial" w:hAnsi="Arial" w:cs="Arial"/>
                <w:color w:val="000000"/>
                <w:sz w:val="18"/>
                <w:szCs w:val="18"/>
                <w:lang w:val="en-GB" w:eastAsia="en-GB"/>
              </w:rPr>
              <w:sym w:font="Wingdings" w:char="F0FE"/>
            </w:r>
            <w:r w:rsidRPr="009A3FF4">
              <w:rPr>
                <w:rFonts w:ascii="Arial" w:eastAsia="STZhongsong" w:hAnsi="Arial" w:cs="Arial"/>
                <w:color w:val="000000"/>
                <w:sz w:val="18"/>
                <w:szCs w:val="18"/>
                <w:lang w:val="en-GB"/>
              </w:rPr>
              <w:t xml:space="preserve">  staff, examiners and other professionals</w:t>
            </w:r>
          </w:p>
          <w:p w14:paraId="0958EBD2"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Name and contact details</w:t>
            </w:r>
          </w:p>
          <w:p w14:paraId="335B9C13"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CV / Employment and education details</w:t>
            </w:r>
          </w:p>
          <w:p w14:paraId="5C7F5500"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Passport Information/ Identification documents</w:t>
            </w:r>
          </w:p>
          <w:p w14:paraId="1BECC183"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 </w:t>
            </w:r>
          </w:p>
          <w:p w14:paraId="64C87044"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Arial" w:hAnsi="Arial" w:cs="Arial"/>
                <w:color w:val="000000"/>
                <w:sz w:val="18"/>
                <w:szCs w:val="18"/>
                <w:lang w:val="en-GB" w:eastAsia="en-GB"/>
              </w:rPr>
              <w:sym w:font="Wingdings" w:char="F0FE"/>
            </w:r>
            <w:r w:rsidRPr="009A3FF4">
              <w:rPr>
                <w:rFonts w:ascii="Arial" w:eastAsia="STZhongsong" w:hAnsi="Arial" w:cs="Arial"/>
                <w:color w:val="000000"/>
                <w:sz w:val="18"/>
                <w:szCs w:val="18"/>
                <w:lang w:val="en-GB"/>
              </w:rPr>
              <w:t xml:space="preserve"> Parents or legal guardians of students</w:t>
            </w:r>
          </w:p>
          <w:p w14:paraId="7887CAF3"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Name and contact details </w:t>
            </w:r>
          </w:p>
        </w:tc>
      </w:tr>
    </w:tbl>
    <w:p w14:paraId="68103923" w14:textId="77777777" w:rsidR="00D378BB" w:rsidRPr="009A3FF4" w:rsidRDefault="00D378BB" w:rsidP="00D378BB">
      <w:pPr>
        <w:jc w:val="both"/>
        <w:rPr>
          <w:rFonts w:ascii="Arial" w:eastAsia="Arial Unicode MS" w:hAnsi="Arial" w:cs="Arial"/>
          <w:color w:val="000000"/>
          <w:sz w:val="18"/>
          <w:szCs w:val="18"/>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28434867"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516CF497" w14:textId="77777777" w:rsidR="00D378BB" w:rsidRPr="009A3FF4" w:rsidRDefault="00D378BB" w:rsidP="00D378BB">
            <w:pPr>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5BF02EE1"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Purpose of Sharing Personal Data </w:t>
            </w:r>
          </w:p>
        </w:tc>
      </w:tr>
      <w:tr w:rsidR="00D378BB" w:rsidRPr="009A3FF4" w14:paraId="0D924161" w14:textId="77777777" w:rsidTr="004D56D9">
        <w:tc>
          <w:tcPr>
            <w:tcW w:w="8495" w:type="dxa"/>
            <w:gridSpan w:val="2"/>
            <w:tcBorders>
              <w:top w:val="single" w:sz="4" w:space="0" w:color="auto"/>
            </w:tcBorders>
            <w:shd w:val="clear" w:color="auto" w:fill="auto"/>
          </w:tcPr>
          <w:p w14:paraId="383D6904"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For purposes related to as applicable:</w:t>
            </w:r>
          </w:p>
          <w:p w14:paraId="26F290E0"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proofErr w:type="gramStart"/>
            <w:r w:rsidRPr="009A3FF4">
              <w:rPr>
                <w:rFonts w:ascii="Arial" w:eastAsia="Arial" w:hAnsi="Arial" w:cs="Arial"/>
                <w:color w:val="000000"/>
                <w:sz w:val="18"/>
                <w:szCs w:val="18"/>
                <w:lang w:val="en-GB" w:eastAsia="en-GB"/>
              </w:rPr>
              <w:t>enabling  the</w:t>
            </w:r>
            <w:proofErr w:type="gramEnd"/>
            <w:r w:rsidRPr="009A3FF4">
              <w:rPr>
                <w:rFonts w:ascii="Arial" w:eastAsia="Arial" w:hAnsi="Arial" w:cs="Arial"/>
                <w:color w:val="000000"/>
                <w:sz w:val="18"/>
                <w:szCs w:val="18"/>
                <w:lang w:val="en-GB" w:eastAsia="en-GB"/>
              </w:rPr>
              <w:t xml:space="preserve"> delivery of academic partnership programmes;</w:t>
            </w:r>
          </w:p>
          <w:p w14:paraId="42ACB3B9"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managing the administrative activities and records to support such delivery;</w:t>
            </w:r>
          </w:p>
          <w:p w14:paraId="76778B95"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compliance with the student contract and institutional regulations including administering student complaints or student conduct issues;</w:t>
            </w:r>
          </w:p>
          <w:p w14:paraId="6332C8FD" w14:textId="445D3984"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 xml:space="preserve">compliance with terms of the Partnership Contract, with its constituent parts of the general terms, the </w:t>
            </w:r>
            <w:r w:rsidR="00682323" w:rsidRPr="009A3FF4">
              <w:rPr>
                <w:rFonts w:ascii="Arial" w:eastAsia="Arial" w:hAnsi="Arial" w:cs="Arial"/>
                <w:color w:val="000000"/>
                <w:sz w:val="18"/>
                <w:szCs w:val="18"/>
                <w:lang w:val="en-GB" w:eastAsia="en-GB"/>
              </w:rPr>
              <w:t>M</w:t>
            </w:r>
            <w:r w:rsidRPr="009A3FF4">
              <w:rPr>
                <w:rFonts w:ascii="Arial" w:eastAsia="Arial" w:hAnsi="Arial" w:cs="Arial"/>
                <w:color w:val="000000"/>
                <w:sz w:val="18"/>
                <w:szCs w:val="18"/>
                <w:lang w:val="en-GB" w:eastAsia="en-GB"/>
              </w:rPr>
              <w:t xml:space="preserve">emorandum </w:t>
            </w:r>
            <w:r w:rsidR="006834A4" w:rsidRPr="009A3FF4">
              <w:rPr>
                <w:rFonts w:ascii="Arial" w:eastAsia="Arial" w:hAnsi="Arial" w:cs="Arial"/>
                <w:color w:val="000000"/>
                <w:sz w:val="18"/>
                <w:szCs w:val="18"/>
                <w:lang w:val="en-GB" w:eastAsia="en-GB"/>
              </w:rPr>
              <w:t xml:space="preserve">of </w:t>
            </w:r>
            <w:r w:rsidR="00682323" w:rsidRPr="009A3FF4">
              <w:rPr>
                <w:rFonts w:ascii="Arial" w:eastAsia="Arial" w:hAnsi="Arial" w:cs="Arial"/>
                <w:color w:val="000000"/>
                <w:sz w:val="18"/>
                <w:szCs w:val="18"/>
                <w:lang w:val="en-GB" w:eastAsia="en-GB"/>
              </w:rPr>
              <w:t>C</w:t>
            </w:r>
            <w:r w:rsidRPr="009A3FF4">
              <w:rPr>
                <w:rFonts w:ascii="Arial" w:eastAsia="Arial" w:hAnsi="Arial" w:cs="Arial"/>
                <w:color w:val="000000"/>
                <w:sz w:val="18"/>
                <w:szCs w:val="18"/>
                <w:lang w:val="en-GB" w:eastAsia="en-GB"/>
              </w:rPr>
              <w:t>o-operation and financial agreements;</w:t>
            </w:r>
          </w:p>
          <w:p w14:paraId="2E558779"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lastRenderedPageBreak/>
              <w:t xml:space="preserve">compliance with UK law and regulatory requirements as they apply to higher education institutions. </w:t>
            </w:r>
          </w:p>
          <w:p w14:paraId="223B0693"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 xml:space="preserve">providing student support, including in addition to academic support, health and welfare support </w:t>
            </w:r>
          </w:p>
          <w:p w14:paraId="4D77F22B"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any other activities relevant to delivery of the academic partnership programmes.</w:t>
            </w:r>
          </w:p>
        </w:tc>
      </w:tr>
    </w:tbl>
    <w:p w14:paraId="3EE2CCFA" w14:textId="77777777" w:rsidR="00D378BB" w:rsidRPr="009A3FF4" w:rsidRDefault="00D378BB" w:rsidP="00D378BB">
      <w:pPr>
        <w:spacing w:after="200" w:line="240" w:lineRule="atLeast"/>
        <w:rPr>
          <w:rFonts w:ascii="Arial" w:eastAsia="Arial" w:hAnsi="Arial" w:cs="Arial"/>
          <w:b/>
          <w:color w:val="000000"/>
          <w:sz w:val="18"/>
          <w:szCs w:val="18"/>
          <w:lang w:val="en-GB" w:eastAsia="en-GB"/>
        </w:rPr>
      </w:pPr>
    </w:p>
    <w:p w14:paraId="1DDE6924" w14:textId="77777777" w:rsidR="00D378BB" w:rsidRPr="009A3FF4" w:rsidRDefault="00D378BB" w:rsidP="00D378BB">
      <w:pPr>
        <w:spacing w:after="200" w:line="240" w:lineRule="atLeast"/>
        <w:rPr>
          <w:rFonts w:ascii="Arial" w:eastAsia="Arial" w:hAnsi="Arial" w:cs="Arial"/>
          <w:b/>
          <w:i/>
          <w:color w:val="7030A0"/>
          <w:sz w:val="18"/>
          <w:szCs w:val="18"/>
          <w:lang w:val="en-GB" w:eastAsia="en-GB"/>
        </w:rPr>
      </w:pPr>
    </w:p>
    <w:p w14:paraId="78744724" w14:textId="77777777" w:rsidR="00D378BB" w:rsidRPr="009A3FF4" w:rsidRDefault="00D378BB" w:rsidP="00D378BB">
      <w:pPr>
        <w:spacing w:after="200" w:line="240" w:lineRule="atLeast"/>
        <w:rPr>
          <w:rFonts w:ascii="Arial" w:eastAsia="Arial" w:hAnsi="Arial" w:cs="Arial"/>
          <w:b/>
          <w:i/>
          <w:color w:val="7030A0"/>
          <w:sz w:val="18"/>
          <w:szCs w:val="18"/>
          <w:lang w:val="en-GB" w:eastAsia="en-GB"/>
        </w:rPr>
      </w:pPr>
      <w:r w:rsidRPr="009A3FF4">
        <w:rPr>
          <w:rFonts w:ascii="Arial" w:eastAsia="Arial" w:hAnsi="Arial" w:cs="Arial"/>
          <w:b/>
          <w:i/>
          <w:color w:val="7030A0"/>
          <w:sz w:val="18"/>
          <w:szCs w:val="18"/>
          <w:lang w:val="en-GB" w:eastAsia="en-GB"/>
        </w:rPr>
        <w:t>Validated: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0AC13913"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1FDA31B5" w14:textId="77777777" w:rsidR="00D378BB" w:rsidRPr="009A3FF4" w:rsidRDefault="00D378BB" w:rsidP="00D378BB">
            <w:pPr>
              <w:jc w:val="both"/>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10B1A986"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Data Subjects and types of personal data that may be shared </w:t>
            </w:r>
          </w:p>
        </w:tc>
      </w:tr>
      <w:tr w:rsidR="00D378BB" w:rsidRPr="009A3FF4" w14:paraId="153D4807" w14:textId="77777777" w:rsidTr="004D56D9">
        <w:trPr>
          <w:trHeight w:val="1386"/>
        </w:trPr>
        <w:tc>
          <w:tcPr>
            <w:tcW w:w="8495" w:type="dxa"/>
            <w:gridSpan w:val="2"/>
            <w:tcBorders>
              <w:top w:val="single" w:sz="4" w:space="0" w:color="auto"/>
            </w:tcBorders>
            <w:shd w:val="clear" w:color="auto" w:fill="auto"/>
          </w:tcPr>
          <w:p w14:paraId="31B734A4"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Arial" w:hAnsi="Arial" w:cs="Arial"/>
                <w:color w:val="000000"/>
                <w:sz w:val="18"/>
                <w:szCs w:val="18"/>
                <w:lang w:val="en-GB" w:eastAsia="en-GB"/>
              </w:rPr>
              <w:sym w:font="Wingdings" w:char="F0FE"/>
            </w:r>
            <w:r w:rsidRPr="009A3FF4">
              <w:rPr>
                <w:rFonts w:ascii="Arial" w:eastAsia="STZhongsong" w:hAnsi="Arial" w:cs="Arial"/>
                <w:color w:val="000000"/>
                <w:sz w:val="18"/>
                <w:szCs w:val="18"/>
                <w:lang w:val="en-GB"/>
              </w:rPr>
              <w:t xml:space="preserve">  students </w:t>
            </w:r>
            <w:proofErr w:type="gramStart"/>
            <w:r w:rsidRPr="009A3FF4">
              <w:rPr>
                <w:rFonts w:ascii="Arial" w:eastAsia="STZhongsong" w:hAnsi="Arial" w:cs="Arial"/>
                <w:color w:val="000000"/>
                <w:sz w:val="18"/>
                <w:szCs w:val="18"/>
                <w:lang w:val="en-GB"/>
              </w:rPr>
              <w:t>( student</w:t>
            </w:r>
            <w:proofErr w:type="gramEnd"/>
            <w:r w:rsidRPr="009A3FF4">
              <w:rPr>
                <w:rFonts w:ascii="Arial" w:eastAsia="STZhongsong" w:hAnsi="Arial" w:cs="Arial"/>
                <w:color w:val="000000"/>
                <w:sz w:val="18"/>
                <w:szCs w:val="18"/>
                <w:lang w:val="en-GB"/>
              </w:rPr>
              <w:t xml:space="preserve"> applicants, current students, former students) </w:t>
            </w:r>
          </w:p>
          <w:p w14:paraId="5C6B4DE5"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Names – first names, surnames and other names if applicable</w:t>
            </w:r>
          </w:p>
          <w:p w14:paraId="1B982DA0"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Date of Birth</w:t>
            </w:r>
          </w:p>
          <w:p w14:paraId="381B0806"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Gender </w:t>
            </w:r>
          </w:p>
          <w:p w14:paraId="000FB12A"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Residence </w:t>
            </w:r>
          </w:p>
          <w:p w14:paraId="750C49B5"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Student ID numbers</w:t>
            </w:r>
          </w:p>
          <w:p w14:paraId="7374A076"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Contact Details – </w:t>
            </w:r>
            <w:proofErr w:type="gramStart"/>
            <w:r w:rsidRPr="009A3FF4">
              <w:rPr>
                <w:rFonts w:ascii="Arial" w:eastAsia="STZhongsong" w:hAnsi="Arial" w:cs="Arial"/>
                <w:color w:val="000000"/>
                <w:sz w:val="18"/>
                <w:szCs w:val="18"/>
                <w:lang w:val="en-GB"/>
              </w:rPr>
              <w:t>email  addresses</w:t>
            </w:r>
            <w:proofErr w:type="gramEnd"/>
            <w:r w:rsidRPr="009A3FF4">
              <w:rPr>
                <w:rFonts w:ascii="Arial" w:eastAsia="STZhongsong" w:hAnsi="Arial" w:cs="Arial"/>
                <w:color w:val="000000"/>
                <w:sz w:val="18"/>
                <w:szCs w:val="18"/>
                <w:lang w:val="en-GB"/>
              </w:rPr>
              <w:t>, postal addresses, phone numbers</w:t>
            </w:r>
          </w:p>
          <w:p w14:paraId="5C3CB225"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Programme on which the student is registered</w:t>
            </w:r>
          </w:p>
          <w:p w14:paraId="1F8B2935"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Academic awards </w:t>
            </w:r>
          </w:p>
          <w:p w14:paraId="38B8A215"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Academic assessment and progress data</w:t>
            </w:r>
          </w:p>
          <w:p w14:paraId="1E2ED294"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Examination and assessment results</w:t>
            </w:r>
          </w:p>
          <w:p w14:paraId="05512E2B"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Records of conduct and behaviour </w:t>
            </w:r>
          </w:p>
          <w:p w14:paraId="1664D628"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Information arising from administering appeals, complaints, or conduct and discipline procedures</w:t>
            </w:r>
          </w:p>
          <w:p w14:paraId="3578684A" w14:textId="05DB1F21"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Any other personal information that may need to be shared in the course of the University and Partner Institution applying the terms of: their academic regulations, or other applicable institutional regulations </w:t>
            </w:r>
            <w:r w:rsidR="00343D45" w:rsidRPr="009A3FF4">
              <w:rPr>
                <w:rFonts w:ascii="Arial" w:eastAsia="STZhongsong" w:hAnsi="Arial" w:cs="Arial"/>
                <w:color w:val="000000"/>
                <w:sz w:val="18"/>
                <w:szCs w:val="18"/>
                <w:lang w:val="en-GB"/>
              </w:rPr>
              <w:t>and procedures</w:t>
            </w:r>
            <w:r w:rsidRPr="009A3FF4">
              <w:rPr>
                <w:rFonts w:ascii="Arial" w:eastAsia="STZhongsong" w:hAnsi="Arial" w:cs="Arial"/>
                <w:color w:val="000000"/>
                <w:sz w:val="18"/>
                <w:szCs w:val="18"/>
                <w:lang w:val="en-GB"/>
              </w:rPr>
              <w:t xml:space="preserve">, </w:t>
            </w:r>
            <w:r w:rsidR="00343D45" w:rsidRPr="009A3FF4">
              <w:rPr>
                <w:rFonts w:ascii="Arial" w:eastAsia="STZhongsong" w:hAnsi="Arial" w:cs="Arial"/>
                <w:color w:val="000000"/>
                <w:sz w:val="18"/>
                <w:szCs w:val="18"/>
                <w:lang w:val="en-GB"/>
              </w:rPr>
              <w:t>or requirements</w:t>
            </w:r>
            <w:r w:rsidRPr="009A3FF4">
              <w:rPr>
                <w:rFonts w:ascii="Arial" w:eastAsia="STZhongsong" w:hAnsi="Arial" w:cs="Arial"/>
                <w:color w:val="000000"/>
                <w:sz w:val="18"/>
                <w:szCs w:val="18"/>
                <w:lang w:val="en-GB"/>
              </w:rPr>
              <w:t xml:space="preserve"> of relevant regulatory bodies.   </w:t>
            </w:r>
          </w:p>
          <w:p w14:paraId="6745BBB8"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b/>
                <w:color w:val="000000"/>
                <w:sz w:val="18"/>
                <w:szCs w:val="18"/>
                <w:lang w:val="en-GB"/>
              </w:rPr>
              <w:t>Sensitive Personal Data</w:t>
            </w:r>
            <w:r w:rsidRPr="009A3FF4">
              <w:rPr>
                <w:rFonts w:ascii="Arial" w:eastAsia="STZhongsong" w:hAnsi="Arial" w:cs="Arial"/>
                <w:color w:val="000000"/>
                <w:sz w:val="18"/>
                <w:szCs w:val="18"/>
                <w:lang w:val="en-GB"/>
              </w:rPr>
              <w:t xml:space="preserve">- namely Personal Data concerning health or criminal convictions or offences records for programmes such as nursing or teaching which may require disclosure barring services checks. </w:t>
            </w:r>
          </w:p>
          <w:p w14:paraId="793F5DB4" w14:textId="77777777" w:rsidR="00D378BB" w:rsidRPr="009A3FF4" w:rsidRDefault="00D378BB" w:rsidP="00D378BB">
            <w:pPr>
              <w:spacing w:after="200" w:line="240" w:lineRule="atLeast"/>
              <w:contextualSpacing/>
              <w:rPr>
                <w:rFonts w:ascii="Arial" w:eastAsia="STZhongsong" w:hAnsi="Arial" w:cs="Arial"/>
                <w:color w:val="000000"/>
                <w:sz w:val="18"/>
                <w:szCs w:val="18"/>
                <w:lang w:val="en-GB"/>
              </w:rPr>
            </w:pPr>
          </w:p>
          <w:p w14:paraId="0EFAB6C2"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Arial" w:hAnsi="Arial" w:cs="Arial"/>
                <w:color w:val="000000"/>
                <w:sz w:val="18"/>
                <w:szCs w:val="18"/>
                <w:lang w:val="en-GB" w:eastAsia="en-GB"/>
              </w:rPr>
              <w:sym w:font="Wingdings" w:char="F0FE"/>
            </w:r>
            <w:r w:rsidRPr="009A3FF4">
              <w:rPr>
                <w:rFonts w:ascii="Arial" w:eastAsia="STZhongsong" w:hAnsi="Arial" w:cs="Arial"/>
                <w:color w:val="000000"/>
                <w:sz w:val="18"/>
                <w:szCs w:val="18"/>
                <w:lang w:val="en-GB"/>
              </w:rPr>
              <w:t xml:space="preserve">  staff, examiners and other professionals</w:t>
            </w:r>
          </w:p>
          <w:p w14:paraId="4341E766"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Name and contact details</w:t>
            </w:r>
          </w:p>
          <w:p w14:paraId="5257135D" w14:textId="77777777" w:rsidR="00D378BB" w:rsidRPr="009A3FF4" w:rsidRDefault="00D378BB" w:rsidP="00D378BB">
            <w:pPr>
              <w:numPr>
                <w:ilvl w:val="0"/>
                <w:numId w:val="109"/>
              </w:numPr>
              <w:adjustRightInd w:val="0"/>
              <w:spacing w:after="200" w:line="240" w:lineRule="atLeast"/>
              <w:contextualSpacing/>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CV / Employment and education details</w:t>
            </w:r>
          </w:p>
          <w:p w14:paraId="718EB26B" w14:textId="77777777" w:rsidR="00D378BB" w:rsidRPr="009A3FF4" w:rsidRDefault="00D378BB" w:rsidP="00D378BB">
            <w:pPr>
              <w:numPr>
                <w:ilvl w:val="0"/>
                <w:numId w:val="109"/>
              </w:numPr>
              <w:adjustRightInd w:val="0"/>
              <w:spacing w:after="200" w:line="240" w:lineRule="atLeast"/>
              <w:contextualSpacing/>
              <w:jc w:val="both"/>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Passport Information/ Identification documents</w:t>
            </w:r>
          </w:p>
          <w:p w14:paraId="0A5FB8B2"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 xml:space="preserve"> </w:t>
            </w:r>
          </w:p>
        </w:tc>
      </w:tr>
    </w:tbl>
    <w:p w14:paraId="6B00F355" w14:textId="77777777" w:rsidR="00D378BB" w:rsidRPr="009A3FF4" w:rsidRDefault="00D378BB" w:rsidP="00D378BB">
      <w:pPr>
        <w:jc w:val="both"/>
        <w:rPr>
          <w:rFonts w:ascii="Arial" w:eastAsia="Arial Unicode MS" w:hAnsi="Arial" w:cs="Arial"/>
          <w:color w:val="000000"/>
          <w:sz w:val="18"/>
          <w:szCs w:val="18"/>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216"/>
      </w:tblGrid>
      <w:tr w:rsidR="00D378BB" w:rsidRPr="009A3FF4" w14:paraId="0C9ADA31" w14:textId="77777777" w:rsidTr="004D56D9">
        <w:tc>
          <w:tcPr>
            <w:tcW w:w="279" w:type="dxa"/>
            <w:tcBorders>
              <w:top w:val="single" w:sz="4" w:space="0" w:color="auto"/>
              <w:left w:val="single" w:sz="4" w:space="0" w:color="auto"/>
              <w:bottom w:val="single" w:sz="4" w:space="0" w:color="auto"/>
              <w:right w:val="nil"/>
            </w:tcBorders>
            <w:shd w:val="clear" w:color="auto" w:fill="auto"/>
          </w:tcPr>
          <w:p w14:paraId="1E83E5F6" w14:textId="77777777" w:rsidR="00D378BB" w:rsidRPr="009A3FF4" w:rsidRDefault="00D378BB" w:rsidP="00D378BB">
            <w:pPr>
              <w:rPr>
                <w:rFonts w:ascii="Arial" w:eastAsia="Arial Unicode MS" w:hAnsi="Arial" w:cs="Arial"/>
                <w:color w:val="000000"/>
                <w:sz w:val="18"/>
                <w:szCs w:val="18"/>
                <w:lang w:val="en-GB" w:eastAsia="en-US"/>
              </w:rPr>
            </w:pPr>
          </w:p>
        </w:tc>
        <w:tc>
          <w:tcPr>
            <w:tcW w:w="8216" w:type="dxa"/>
            <w:tcBorders>
              <w:top w:val="single" w:sz="4" w:space="0" w:color="auto"/>
              <w:left w:val="nil"/>
              <w:bottom w:val="single" w:sz="4" w:space="0" w:color="auto"/>
              <w:right w:val="single" w:sz="4" w:space="0" w:color="auto"/>
            </w:tcBorders>
            <w:shd w:val="clear" w:color="auto" w:fill="auto"/>
          </w:tcPr>
          <w:p w14:paraId="4519DF5D" w14:textId="77777777" w:rsidR="00D378BB" w:rsidRPr="009A3FF4" w:rsidRDefault="00D378BB" w:rsidP="00D378BB">
            <w:pPr>
              <w:jc w:val="both"/>
              <w:rPr>
                <w:rFonts w:ascii="Arial" w:eastAsia="Arial Unicode MS" w:hAnsi="Arial" w:cs="Arial"/>
                <w:b/>
                <w:color w:val="000000"/>
                <w:sz w:val="18"/>
                <w:szCs w:val="18"/>
                <w:lang w:val="en-GB" w:eastAsia="en-US"/>
              </w:rPr>
            </w:pPr>
            <w:r w:rsidRPr="009A3FF4">
              <w:rPr>
                <w:rFonts w:ascii="Arial" w:eastAsia="Arial Unicode MS" w:hAnsi="Arial" w:cs="Arial"/>
                <w:b/>
                <w:color w:val="000000"/>
                <w:sz w:val="18"/>
                <w:szCs w:val="18"/>
                <w:lang w:val="en-GB" w:eastAsia="en-US"/>
              </w:rPr>
              <w:t xml:space="preserve">Purpose of Sharing Personal Data </w:t>
            </w:r>
          </w:p>
        </w:tc>
      </w:tr>
      <w:tr w:rsidR="00D378BB" w:rsidRPr="009A3FF4" w14:paraId="70FF161A" w14:textId="77777777" w:rsidTr="004D56D9">
        <w:tc>
          <w:tcPr>
            <w:tcW w:w="8495" w:type="dxa"/>
            <w:gridSpan w:val="2"/>
            <w:tcBorders>
              <w:top w:val="single" w:sz="4" w:space="0" w:color="auto"/>
            </w:tcBorders>
            <w:shd w:val="clear" w:color="auto" w:fill="auto"/>
          </w:tcPr>
          <w:p w14:paraId="2BB13064" w14:textId="77777777" w:rsidR="00D378BB" w:rsidRPr="009A3FF4" w:rsidRDefault="00D378BB" w:rsidP="00D378BB">
            <w:pPr>
              <w:spacing w:after="200" w:line="240" w:lineRule="atLeast"/>
              <w:rPr>
                <w:rFonts w:ascii="Arial" w:eastAsia="STZhongsong" w:hAnsi="Arial" w:cs="Arial"/>
                <w:color w:val="000000"/>
                <w:sz w:val="18"/>
                <w:szCs w:val="18"/>
                <w:lang w:val="en-GB"/>
              </w:rPr>
            </w:pPr>
            <w:r w:rsidRPr="009A3FF4">
              <w:rPr>
                <w:rFonts w:ascii="Arial" w:eastAsia="STZhongsong" w:hAnsi="Arial" w:cs="Arial"/>
                <w:color w:val="000000"/>
                <w:sz w:val="18"/>
                <w:szCs w:val="18"/>
                <w:lang w:val="en-GB"/>
              </w:rPr>
              <w:t>For purposes related to as applicable:</w:t>
            </w:r>
          </w:p>
          <w:p w14:paraId="479A34B5"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proofErr w:type="gramStart"/>
            <w:r w:rsidRPr="009A3FF4">
              <w:rPr>
                <w:rFonts w:ascii="Arial" w:eastAsia="Arial" w:hAnsi="Arial" w:cs="Arial"/>
                <w:color w:val="000000"/>
                <w:sz w:val="18"/>
                <w:szCs w:val="18"/>
                <w:lang w:val="en-GB" w:eastAsia="en-GB"/>
              </w:rPr>
              <w:t>enabling  the</w:t>
            </w:r>
            <w:proofErr w:type="gramEnd"/>
            <w:r w:rsidRPr="009A3FF4">
              <w:rPr>
                <w:rFonts w:ascii="Arial" w:eastAsia="Arial" w:hAnsi="Arial" w:cs="Arial"/>
                <w:color w:val="000000"/>
                <w:sz w:val="18"/>
                <w:szCs w:val="18"/>
                <w:lang w:val="en-GB" w:eastAsia="en-GB"/>
              </w:rPr>
              <w:t xml:space="preserve"> delivery of academic partnership programmes;</w:t>
            </w:r>
          </w:p>
          <w:p w14:paraId="01E4EF6E"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 xml:space="preserve"> managing the administrative activities and records to support such delivery;</w:t>
            </w:r>
          </w:p>
          <w:p w14:paraId="46C2031C"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compliance with the student contract and institutional regulations including administering student complaints or student conduct issues;</w:t>
            </w:r>
          </w:p>
          <w:p w14:paraId="1BFE3333" w14:textId="31D16755"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 xml:space="preserve">compliance with terms of the Partnership Contract, with its constituent parts of the general terms, the </w:t>
            </w:r>
            <w:r w:rsidR="00682323" w:rsidRPr="009A3FF4">
              <w:rPr>
                <w:rFonts w:ascii="Arial" w:eastAsia="Arial" w:hAnsi="Arial" w:cs="Arial"/>
                <w:color w:val="000000"/>
                <w:sz w:val="18"/>
                <w:szCs w:val="18"/>
                <w:lang w:val="en-GB" w:eastAsia="en-GB"/>
              </w:rPr>
              <w:t>M</w:t>
            </w:r>
            <w:r w:rsidRPr="009A3FF4">
              <w:rPr>
                <w:rFonts w:ascii="Arial" w:eastAsia="Arial" w:hAnsi="Arial" w:cs="Arial"/>
                <w:color w:val="000000"/>
                <w:sz w:val="18"/>
                <w:szCs w:val="18"/>
                <w:lang w:val="en-GB" w:eastAsia="en-GB"/>
              </w:rPr>
              <w:t xml:space="preserve">emorandum </w:t>
            </w:r>
            <w:r w:rsidR="006834A4" w:rsidRPr="009A3FF4">
              <w:rPr>
                <w:rFonts w:ascii="Arial" w:eastAsia="Arial" w:hAnsi="Arial" w:cs="Arial"/>
                <w:color w:val="000000"/>
                <w:sz w:val="18"/>
                <w:szCs w:val="18"/>
                <w:lang w:val="en-GB" w:eastAsia="en-GB"/>
              </w:rPr>
              <w:t xml:space="preserve">of </w:t>
            </w:r>
            <w:r w:rsidR="00682323" w:rsidRPr="009A3FF4">
              <w:rPr>
                <w:rFonts w:ascii="Arial" w:eastAsia="Arial" w:hAnsi="Arial" w:cs="Arial"/>
                <w:color w:val="000000"/>
                <w:sz w:val="18"/>
                <w:szCs w:val="18"/>
                <w:lang w:val="en-GB" w:eastAsia="en-GB"/>
              </w:rPr>
              <w:t>C</w:t>
            </w:r>
            <w:r w:rsidRPr="009A3FF4">
              <w:rPr>
                <w:rFonts w:ascii="Arial" w:eastAsia="Arial" w:hAnsi="Arial" w:cs="Arial"/>
                <w:color w:val="000000"/>
                <w:sz w:val="18"/>
                <w:szCs w:val="18"/>
                <w:lang w:val="en-GB" w:eastAsia="en-GB"/>
              </w:rPr>
              <w:t>o-operation and financial agreements;</w:t>
            </w:r>
          </w:p>
          <w:p w14:paraId="01FEF6D6"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 xml:space="preserve">compliance with UK law and regulatory requirements as they apply to higher education institutions. </w:t>
            </w:r>
          </w:p>
          <w:p w14:paraId="2D5011E9"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 xml:space="preserve">providing student support, including in addition to academic support, health and welfare support </w:t>
            </w:r>
          </w:p>
          <w:p w14:paraId="73CBEAE4" w14:textId="77777777" w:rsidR="00D378BB" w:rsidRPr="009A3FF4" w:rsidRDefault="00D378BB" w:rsidP="00D378BB">
            <w:pPr>
              <w:numPr>
                <w:ilvl w:val="0"/>
                <w:numId w:val="109"/>
              </w:numPr>
              <w:adjustRightInd w:val="0"/>
              <w:spacing w:after="200" w:line="240" w:lineRule="atLeast"/>
              <w:contextualSpacing/>
              <w:jc w:val="both"/>
              <w:rPr>
                <w:rFonts w:ascii="Arial" w:eastAsia="Arial" w:hAnsi="Arial" w:cs="Arial"/>
                <w:color w:val="000000"/>
                <w:sz w:val="18"/>
                <w:szCs w:val="18"/>
                <w:lang w:val="en-GB" w:eastAsia="en-GB"/>
              </w:rPr>
            </w:pPr>
            <w:r w:rsidRPr="009A3FF4">
              <w:rPr>
                <w:rFonts w:ascii="Arial" w:eastAsia="Arial" w:hAnsi="Arial" w:cs="Arial"/>
                <w:color w:val="000000"/>
                <w:sz w:val="18"/>
                <w:szCs w:val="18"/>
                <w:lang w:val="en-GB" w:eastAsia="en-GB"/>
              </w:rPr>
              <w:t>any other activities relevant to delivery of the academic partnership programmes.</w:t>
            </w:r>
          </w:p>
        </w:tc>
      </w:tr>
    </w:tbl>
    <w:p w14:paraId="04FFC53B" w14:textId="77777777" w:rsidR="00D378BB" w:rsidRPr="009A3FF4" w:rsidRDefault="00D378BB" w:rsidP="00D378BB">
      <w:pPr>
        <w:spacing w:after="200" w:line="240" w:lineRule="atLeast"/>
        <w:rPr>
          <w:rFonts w:ascii="Arial" w:eastAsia="Arial" w:hAnsi="Arial" w:cs="Arial"/>
          <w:b/>
          <w:color w:val="000000"/>
          <w:sz w:val="22"/>
          <w:szCs w:val="22"/>
          <w:lang w:val="en-GB" w:eastAsia="en-GB"/>
        </w:rPr>
      </w:pPr>
      <w:r w:rsidRPr="009A3FF4">
        <w:rPr>
          <w:rFonts w:ascii="Arial" w:eastAsia="Arial" w:hAnsi="Arial" w:cs="Arial"/>
          <w:b/>
          <w:color w:val="000000"/>
          <w:sz w:val="22"/>
          <w:szCs w:val="22"/>
          <w:lang w:val="en-GB" w:eastAsia="en-GB"/>
        </w:rPr>
        <w:t xml:space="preserve"> </w:t>
      </w:r>
    </w:p>
    <w:p w14:paraId="633E1D8E" w14:textId="77777777" w:rsidR="00D378BB" w:rsidRPr="009A3FF4" w:rsidRDefault="00D378BB" w:rsidP="00D378BB">
      <w:pPr>
        <w:spacing w:after="200" w:line="240" w:lineRule="atLeast"/>
        <w:rPr>
          <w:rFonts w:ascii="Arial" w:eastAsia="Arial" w:hAnsi="Arial" w:cs="Arial"/>
          <w:b/>
          <w:color w:val="000000"/>
          <w:sz w:val="22"/>
          <w:szCs w:val="22"/>
          <w:lang w:val="en-GB" w:eastAsia="en-GB"/>
        </w:rPr>
      </w:pPr>
    </w:p>
    <w:p w14:paraId="76179568" w14:textId="77777777" w:rsidR="002854E2" w:rsidRPr="009A3FF4" w:rsidRDefault="002854E2" w:rsidP="005A58C6">
      <w:pPr>
        <w:rPr>
          <w:rFonts w:ascii="Arial" w:hAnsi="Arial" w:cs="Arial"/>
          <w:sz w:val="18"/>
          <w:szCs w:val="18"/>
          <w:lang w:val="en-GB"/>
        </w:rPr>
        <w:sectPr w:rsidR="002854E2" w:rsidRPr="009A3FF4" w:rsidSect="002669D2">
          <w:footnotePr>
            <w:numRestart w:val="eachSect"/>
          </w:footnotePr>
          <w:pgSz w:w="11900" w:h="16840"/>
          <w:pgMar w:top="1440" w:right="1268" w:bottom="1440" w:left="1134" w:header="708" w:footer="708" w:gutter="0"/>
          <w:cols w:space="708"/>
          <w:docGrid w:linePitch="360"/>
        </w:sectPr>
      </w:pPr>
    </w:p>
    <w:p w14:paraId="01CBB39E" w14:textId="77777777" w:rsidR="00B84499" w:rsidRPr="009A3FF4" w:rsidRDefault="00554139" w:rsidP="00AC7414">
      <w:pPr>
        <w:pStyle w:val="Heading1"/>
        <w:jc w:val="center"/>
        <w:rPr>
          <w:rFonts w:cs="Arial"/>
          <w:sz w:val="20"/>
          <w:lang w:val="en-GB"/>
        </w:rPr>
      </w:pPr>
      <w:r w:rsidRPr="009A3FF4">
        <w:rPr>
          <w:rFonts w:cs="Arial"/>
          <w:noProof/>
          <w:lang w:val="en-GB" w:eastAsia="en-GB"/>
        </w:rPr>
        <w:lastRenderedPageBreak/>
        <w:drawing>
          <wp:anchor distT="0" distB="0" distL="114300" distR="114300" simplePos="0" relativeHeight="251672617" behindDoc="1" locked="0" layoutInCell="1" allowOverlap="1" wp14:anchorId="4CBE344A" wp14:editId="37E8D5EC">
            <wp:simplePos x="0" y="0"/>
            <wp:positionH relativeFrom="column">
              <wp:posOffset>4676775</wp:posOffset>
            </wp:positionH>
            <wp:positionV relativeFrom="paragraph">
              <wp:posOffset>-590550</wp:posOffset>
            </wp:positionV>
            <wp:extent cx="1675130" cy="927100"/>
            <wp:effectExtent l="0" t="0" r="0" b="0"/>
            <wp:wrapNone/>
            <wp:docPr id="9"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333F04" w:rsidRPr="009A3FF4">
        <w:rPr>
          <w:rFonts w:cs="Arial"/>
          <w:sz w:val="20"/>
          <w:u w:val="single"/>
          <w:lang w:val="en-GB"/>
        </w:rPr>
        <w:t>ANNEXE</w:t>
      </w:r>
      <w:r w:rsidR="00DD4558" w:rsidRPr="009A3FF4">
        <w:rPr>
          <w:rFonts w:cs="Arial"/>
          <w:sz w:val="20"/>
          <w:u w:val="single"/>
          <w:lang w:val="en-GB"/>
        </w:rPr>
        <w:t xml:space="preserve"> </w:t>
      </w:r>
      <w:r w:rsidR="00823048" w:rsidRPr="009A3FF4">
        <w:rPr>
          <w:rFonts w:cs="Arial"/>
          <w:sz w:val="20"/>
          <w:u w:val="single"/>
          <w:lang w:val="en-GB"/>
        </w:rPr>
        <w:t>5</w:t>
      </w:r>
    </w:p>
    <w:p w14:paraId="7EB6592F" w14:textId="77777777" w:rsidR="00823048" w:rsidRPr="009A3FF4" w:rsidRDefault="00823048" w:rsidP="00AC7414">
      <w:pPr>
        <w:pStyle w:val="Heading1"/>
        <w:jc w:val="center"/>
        <w:rPr>
          <w:rFonts w:cs="Arial"/>
          <w:sz w:val="20"/>
          <w:lang w:val="en-GB"/>
        </w:rPr>
      </w:pPr>
      <w:bookmarkStart w:id="30" w:name="_Toc290545902"/>
    </w:p>
    <w:p w14:paraId="34886766" w14:textId="77777777" w:rsidR="00952B71" w:rsidRPr="009A3FF4" w:rsidRDefault="00B84499" w:rsidP="00AC7414">
      <w:pPr>
        <w:pStyle w:val="Heading1"/>
        <w:jc w:val="center"/>
        <w:rPr>
          <w:rFonts w:cs="Arial"/>
          <w:sz w:val="20"/>
          <w:lang w:val="en-GB"/>
        </w:rPr>
      </w:pPr>
      <w:r w:rsidRPr="009A3FF4">
        <w:rPr>
          <w:rFonts w:cs="Arial"/>
          <w:sz w:val="20"/>
          <w:lang w:val="en-GB"/>
        </w:rPr>
        <w:t>FINANCIAL AGREEMENT</w:t>
      </w:r>
    </w:p>
    <w:p w14:paraId="6FF38041" w14:textId="77777777" w:rsidR="00952B71" w:rsidRPr="009A3FF4" w:rsidRDefault="00952B71" w:rsidP="00AC7414">
      <w:pPr>
        <w:pStyle w:val="Heading1"/>
        <w:jc w:val="center"/>
        <w:rPr>
          <w:rFonts w:cs="Arial"/>
          <w:sz w:val="20"/>
          <w:lang w:val="en-GB"/>
        </w:rPr>
      </w:pPr>
    </w:p>
    <w:p w14:paraId="6B8C3366" w14:textId="77777777" w:rsidR="00B84499" w:rsidRPr="009A3FF4" w:rsidRDefault="00B84499" w:rsidP="00AC7414">
      <w:pPr>
        <w:pStyle w:val="Heading1"/>
        <w:jc w:val="center"/>
        <w:rPr>
          <w:rFonts w:cs="Arial"/>
          <w:sz w:val="20"/>
          <w:lang w:val="en-GB"/>
        </w:rPr>
      </w:pPr>
      <w:r w:rsidRPr="009A3FF4">
        <w:rPr>
          <w:rFonts w:cs="Arial"/>
          <w:sz w:val="20"/>
          <w:lang w:val="en-GB"/>
        </w:rPr>
        <w:t xml:space="preserve">UNDER THE PARTNERSHIP </w:t>
      </w:r>
      <w:r w:rsidR="001C2838" w:rsidRPr="009A3FF4">
        <w:rPr>
          <w:rFonts w:cs="Arial"/>
          <w:sz w:val="20"/>
          <w:lang w:val="en-GB"/>
        </w:rPr>
        <w:t>CONTRACT</w:t>
      </w:r>
    </w:p>
    <w:p w14:paraId="7C9CBE92" w14:textId="77777777" w:rsidR="00B84499" w:rsidRPr="009A3FF4" w:rsidRDefault="00B84499" w:rsidP="00B84499">
      <w:pPr>
        <w:tabs>
          <w:tab w:val="center" w:pos="4512"/>
        </w:tabs>
        <w:jc w:val="center"/>
        <w:rPr>
          <w:rFonts w:ascii="Arial" w:hAnsi="Arial" w:cs="Arial"/>
          <w:b/>
          <w:lang w:val="en-GB"/>
        </w:rPr>
      </w:pPr>
    </w:p>
    <w:p w14:paraId="2447E43F" w14:textId="77777777" w:rsidR="00B84499" w:rsidRPr="009A3FF4" w:rsidRDefault="00B84499" w:rsidP="00B84499">
      <w:pPr>
        <w:tabs>
          <w:tab w:val="center" w:pos="4512"/>
        </w:tabs>
        <w:jc w:val="center"/>
        <w:rPr>
          <w:rFonts w:ascii="Arial" w:hAnsi="Arial" w:cs="Arial"/>
          <w:b/>
          <w:lang w:val="en-GB"/>
        </w:rPr>
      </w:pPr>
      <w:r w:rsidRPr="009A3FF4">
        <w:rPr>
          <w:rFonts w:ascii="Arial" w:hAnsi="Arial" w:cs="Arial"/>
          <w:b/>
          <w:lang w:val="en-GB"/>
        </w:rPr>
        <w:t>BETWEEN</w:t>
      </w:r>
    </w:p>
    <w:p w14:paraId="750C0C71" w14:textId="77777777" w:rsidR="00B84499" w:rsidRPr="009A3FF4" w:rsidRDefault="00B84499" w:rsidP="00B84499">
      <w:pPr>
        <w:tabs>
          <w:tab w:val="center" w:pos="4512"/>
        </w:tabs>
        <w:jc w:val="center"/>
        <w:rPr>
          <w:rFonts w:ascii="Arial" w:hAnsi="Arial" w:cs="Arial"/>
          <w:lang w:val="en-GB"/>
        </w:rPr>
      </w:pPr>
    </w:p>
    <w:p w14:paraId="6A4636CC" w14:textId="77777777" w:rsidR="00B84499" w:rsidRPr="009A3FF4" w:rsidRDefault="00B84499" w:rsidP="00B84499">
      <w:pPr>
        <w:keepNext/>
        <w:tabs>
          <w:tab w:val="center" w:pos="4512"/>
        </w:tabs>
        <w:jc w:val="center"/>
        <w:outlineLvl w:val="4"/>
        <w:rPr>
          <w:rFonts w:ascii="Arial" w:hAnsi="Arial" w:cs="Arial"/>
          <w:b/>
          <w:lang w:val="en-GB"/>
        </w:rPr>
      </w:pPr>
      <w:r w:rsidRPr="009A3FF4">
        <w:rPr>
          <w:rFonts w:ascii="Arial" w:hAnsi="Arial" w:cs="Arial"/>
          <w:b/>
          <w:lang w:val="en-GB"/>
        </w:rPr>
        <w:t>MIDDLESEX UNIVERSITY</w:t>
      </w:r>
    </w:p>
    <w:p w14:paraId="22B111BE" w14:textId="77777777" w:rsidR="00B84499" w:rsidRPr="009A3FF4" w:rsidRDefault="00B84499" w:rsidP="00B84499">
      <w:pPr>
        <w:tabs>
          <w:tab w:val="center" w:pos="4512"/>
        </w:tabs>
        <w:jc w:val="center"/>
        <w:rPr>
          <w:rFonts w:ascii="Arial" w:hAnsi="Arial" w:cs="Arial"/>
          <w:b/>
          <w:lang w:val="en-GB"/>
        </w:rPr>
      </w:pPr>
    </w:p>
    <w:p w14:paraId="7E02737F" w14:textId="77777777" w:rsidR="00B84499" w:rsidRPr="009A3FF4" w:rsidRDefault="00B84499" w:rsidP="00B84499">
      <w:pPr>
        <w:tabs>
          <w:tab w:val="center" w:pos="4512"/>
        </w:tabs>
        <w:jc w:val="center"/>
        <w:rPr>
          <w:rFonts w:ascii="Arial" w:hAnsi="Arial" w:cs="Arial"/>
          <w:b/>
          <w:lang w:val="en-GB"/>
        </w:rPr>
      </w:pPr>
      <w:r w:rsidRPr="009A3FF4">
        <w:rPr>
          <w:rFonts w:ascii="Arial" w:hAnsi="Arial" w:cs="Arial"/>
          <w:b/>
          <w:lang w:val="en-GB"/>
        </w:rPr>
        <w:t>AND</w:t>
      </w:r>
    </w:p>
    <w:p w14:paraId="3F15C84C" w14:textId="77777777" w:rsidR="00B84499" w:rsidRPr="009A3FF4" w:rsidRDefault="00B84499" w:rsidP="00B84499">
      <w:pPr>
        <w:tabs>
          <w:tab w:val="center" w:pos="4512"/>
        </w:tabs>
        <w:jc w:val="center"/>
        <w:rPr>
          <w:rFonts w:ascii="Arial" w:hAnsi="Arial" w:cs="Arial"/>
          <w:b/>
          <w:lang w:val="en-GB"/>
        </w:rPr>
      </w:pPr>
    </w:p>
    <w:p w14:paraId="41B1DA82" w14:textId="77777777" w:rsidR="00B84499" w:rsidRPr="009A3FF4" w:rsidRDefault="00B84499" w:rsidP="00B84499">
      <w:pPr>
        <w:tabs>
          <w:tab w:val="center" w:pos="4512"/>
        </w:tabs>
        <w:jc w:val="center"/>
        <w:rPr>
          <w:rFonts w:ascii="Arial" w:hAnsi="Arial" w:cs="Arial"/>
          <w:b/>
          <w:lang w:val="en-GB"/>
        </w:rPr>
      </w:pPr>
      <w:r w:rsidRPr="009A3FF4">
        <w:rPr>
          <w:rFonts w:ascii="Arial" w:hAnsi="Arial" w:cs="Arial"/>
          <w:b/>
          <w:i/>
          <w:u w:val="single"/>
          <w:lang w:val="en-GB"/>
        </w:rPr>
        <w:t>[NAME OF PARTNER INSTITUTION</w:t>
      </w:r>
      <w:r w:rsidRPr="009A3FF4">
        <w:rPr>
          <w:rFonts w:ascii="Arial" w:hAnsi="Arial" w:cs="Arial"/>
          <w:b/>
          <w:lang w:val="en-GB"/>
        </w:rPr>
        <w:t>]</w:t>
      </w:r>
    </w:p>
    <w:p w14:paraId="5F189154" w14:textId="77777777" w:rsidR="00366E74" w:rsidRPr="009A3FF4" w:rsidRDefault="00366E74" w:rsidP="00B84499">
      <w:pPr>
        <w:tabs>
          <w:tab w:val="center" w:pos="4512"/>
        </w:tabs>
        <w:jc w:val="center"/>
        <w:rPr>
          <w:rFonts w:ascii="Arial" w:hAnsi="Arial" w:cs="Arial"/>
          <w:b/>
          <w:lang w:val="en-GB"/>
        </w:rPr>
      </w:pPr>
    </w:p>
    <w:p w14:paraId="4C8C3721" w14:textId="692EDB65" w:rsidR="00366E74" w:rsidRPr="009A3FF4" w:rsidRDefault="006225A1" w:rsidP="00366E74">
      <w:pPr>
        <w:tabs>
          <w:tab w:val="center" w:pos="4512"/>
        </w:tabs>
        <w:jc w:val="center"/>
        <w:rPr>
          <w:rFonts w:ascii="Arial" w:hAnsi="Arial" w:cs="Arial"/>
          <w:b/>
          <w:color w:val="7030A0"/>
          <w:lang w:val="en-GB"/>
        </w:rPr>
      </w:pPr>
      <w:r w:rsidRPr="009A3FF4">
        <w:rPr>
          <w:rFonts w:ascii="Arial" w:hAnsi="Arial" w:cs="Arial"/>
          <w:b/>
          <w:color w:val="7030A0"/>
          <w:lang w:val="en-GB"/>
        </w:rPr>
        <w:t>[INSERT OR DELETE RELEVANT FINANCIAL AGREEMENT</w:t>
      </w:r>
      <w:r w:rsidR="006C24BB" w:rsidRPr="009A3FF4">
        <w:rPr>
          <w:rFonts w:ascii="Arial" w:hAnsi="Arial" w:cs="Arial"/>
          <w:b/>
          <w:color w:val="7030A0"/>
          <w:lang w:val="en-GB"/>
        </w:rPr>
        <w:t>- Finance &amp; Management Information Manager (Partnerships &amp; Apprenticeships) to provide</w:t>
      </w:r>
      <w:r w:rsidRPr="009A3FF4">
        <w:rPr>
          <w:rFonts w:ascii="Arial" w:hAnsi="Arial" w:cs="Arial"/>
          <w:b/>
          <w:color w:val="7030A0"/>
          <w:lang w:val="en-GB"/>
        </w:rPr>
        <w:t>]</w:t>
      </w:r>
    </w:p>
    <w:p w14:paraId="3A2BD13E" w14:textId="77777777" w:rsidR="00366E74" w:rsidRPr="009A3FF4" w:rsidRDefault="00366E74" w:rsidP="00B84499">
      <w:pPr>
        <w:tabs>
          <w:tab w:val="center" w:pos="4512"/>
        </w:tabs>
        <w:jc w:val="center"/>
        <w:rPr>
          <w:rFonts w:ascii="Arial" w:hAnsi="Arial" w:cs="Arial"/>
          <w:b/>
          <w:lang w:val="en-GB"/>
        </w:rPr>
      </w:pPr>
    </w:p>
    <w:p w14:paraId="3E0712B6" w14:textId="77777777" w:rsidR="00366E74" w:rsidRPr="009A3FF4" w:rsidRDefault="00366E74" w:rsidP="00B84499">
      <w:pPr>
        <w:tabs>
          <w:tab w:val="center" w:pos="4512"/>
        </w:tabs>
        <w:jc w:val="center"/>
        <w:rPr>
          <w:rFonts w:ascii="Arial" w:hAnsi="Arial" w:cs="Arial"/>
          <w:b/>
          <w:lang w:val="en-GB"/>
        </w:rPr>
      </w:pPr>
    </w:p>
    <w:p w14:paraId="3065AC21" w14:textId="77777777" w:rsidR="00990195" w:rsidRPr="009A3FF4" w:rsidRDefault="00990195" w:rsidP="00B84499">
      <w:pPr>
        <w:tabs>
          <w:tab w:val="center" w:pos="4512"/>
        </w:tabs>
        <w:jc w:val="center"/>
        <w:rPr>
          <w:rFonts w:ascii="Arial" w:hAnsi="Arial" w:cs="Arial"/>
          <w:b/>
          <w:lang w:val="en-GB"/>
        </w:rPr>
      </w:pPr>
    </w:p>
    <w:p w14:paraId="478949ED" w14:textId="77777777" w:rsidR="00366E74" w:rsidRPr="009A3FF4" w:rsidRDefault="00366E74" w:rsidP="00B84499">
      <w:pPr>
        <w:tabs>
          <w:tab w:val="center" w:pos="4512"/>
        </w:tabs>
        <w:jc w:val="center"/>
        <w:rPr>
          <w:rFonts w:ascii="Arial" w:hAnsi="Arial" w:cs="Arial"/>
          <w:b/>
          <w:lang w:val="en-GB"/>
        </w:rPr>
      </w:pPr>
    </w:p>
    <w:p w14:paraId="78E5DE10" w14:textId="77777777" w:rsidR="00366E74" w:rsidRPr="009A3FF4" w:rsidRDefault="00366E74" w:rsidP="00B84499">
      <w:pPr>
        <w:tabs>
          <w:tab w:val="center" w:pos="4512"/>
        </w:tabs>
        <w:jc w:val="center"/>
        <w:rPr>
          <w:rFonts w:ascii="Arial" w:hAnsi="Arial" w:cs="Arial"/>
          <w:b/>
          <w:lang w:val="en-GB"/>
        </w:rPr>
      </w:pPr>
    </w:p>
    <w:bookmarkEnd w:id="30"/>
    <w:p w14:paraId="25850B44" w14:textId="77777777" w:rsidR="003C0F6E" w:rsidRPr="009A3FF4" w:rsidRDefault="003C0F6E" w:rsidP="003D6CB5">
      <w:pPr>
        <w:ind w:left="720" w:hanging="720"/>
        <w:rPr>
          <w:rFonts w:ascii="Arial" w:hAnsi="Arial" w:cs="Arial"/>
          <w:b/>
          <w:sz w:val="24"/>
          <w:szCs w:val="24"/>
          <w:lang w:val="en-GB" w:eastAsia="x-none"/>
        </w:rPr>
      </w:pPr>
      <w:r w:rsidRPr="009A3FF4">
        <w:rPr>
          <w:rFonts w:ascii="Arial" w:hAnsi="Arial" w:cs="Arial"/>
          <w:sz w:val="18"/>
          <w:szCs w:val="18"/>
          <w:lang w:val="en-GB"/>
        </w:rPr>
        <w:br w:type="page"/>
      </w:r>
    </w:p>
    <w:p w14:paraId="7C0E087D" w14:textId="77777777" w:rsidR="00855176" w:rsidRPr="009A3FF4" w:rsidRDefault="0050480E" w:rsidP="00B82049">
      <w:pPr>
        <w:pStyle w:val="Heading1"/>
        <w:jc w:val="center"/>
        <w:rPr>
          <w:rFonts w:cs="Arial"/>
          <w:sz w:val="24"/>
          <w:szCs w:val="24"/>
          <w:u w:val="single"/>
          <w:lang w:val="en-GB"/>
        </w:rPr>
      </w:pPr>
      <w:r w:rsidRPr="009A3FF4">
        <w:rPr>
          <w:rFonts w:cs="Arial"/>
          <w:noProof/>
          <w:lang w:val="en-GB" w:eastAsia="en-GB"/>
        </w:rPr>
        <w:lastRenderedPageBreak/>
        <w:drawing>
          <wp:anchor distT="0" distB="0" distL="114300" distR="114300" simplePos="0" relativeHeight="251676713" behindDoc="1" locked="0" layoutInCell="1" allowOverlap="1" wp14:anchorId="7A638CCE" wp14:editId="581DC561">
            <wp:simplePos x="0" y="0"/>
            <wp:positionH relativeFrom="column">
              <wp:posOffset>4781550</wp:posOffset>
            </wp:positionH>
            <wp:positionV relativeFrom="paragraph">
              <wp:posOffset>-596900</wp:posOffset>
            </wp:positionV>
            <wp:extent cx="1675130" cy="927100"/>
            <wp:effectExtent l="0" t="0" r="0" b="0"/>
            <wp:wrapNone/>
            <wp:docPr id="46"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333F04" w:rsidRPr="009A3FF4">
        <w:rPr>
          <w:rFonts w:cs="Arial"/>
          <w:sz w:val="24"/>
          <w:szCs w:val="24"/>
          <w:u w:val="single"/>
          <w:lang w:val="en-GB"/>
        </w:rPr>
        <w:t>ANNEXE</w:t>
      </w:r>
      <w:r w:rsidR="00855176" w:rsidRPr="009A3FF4">
        <w:rPr>
          <w:rFonts w:cs="Arial"/>
          <w:sz w:val="24"/>
          <w:szCs w:val="24"/>
          <w:u w:val="single"/>
          <w:lang w:val="en-GB"/>
        </w:rPr>
        <w:t xml:space="preserve"> </w:t>
      </w:r>
      <w:r w:rsidR="00952B71" w:rsidRPr="009A3FF4">
        <w:rPr>
          <w:rFonts w:cs="Arial"/>
          <w:sz w:val="24"/>
          <w:szCs w:val="24"/>
          <w:u w:val="single"/>
          <w:lang w:val="en-GB"/>
        </w:rPr>
        <w:t>6</w:t>
      </w:r>
    </w:p>
    <w:p w14:paraId="4168ACFB" w14:textId="77777777" w:rsidR="00365D00" w:rsidRPr="009A3FF4" w:rsidRDefault="00365D00" w:rsidP="001526DA">
      <w:pPr>
        <w:pStyle w:val="Heading1"/>
        <w:jc w:val="center"/>
        <w:rPr>
          <w:rFonts w:cs="Arial"/>
          <w:sz w:val="24"/>
          <w:szCs w:val="24"/>
          <w:lang w:val="en-GB"/>
        </w:rPr>
      </w:pPr>
    </w:p>
    <w:p w14:paraId="67C0DF8A" w14:textId="77777777" w:rsidR="001526DA" w:rsidRPr="009A3FF4" w:rsidRDefault="001526DA" w:rsidP="001526DA">
      <w:pPr>
        <w:pStyle w:val="Heading1"/>
        <w:jc w:val="center"/>
        <w:rPr>
          <w:rFonts w:cs="Arial"/>
          <w:sz w:val="22"/>
          <w:szCs w:val="22"/>
          <w:lang w:val="en-GB"/>
        </w:rPr>
      </w:pPr>
      <w:r w:rsidRPr="009A3FF4">
        <w:rPr>
          <w:rFonts w:cs="Arial"/>
          <w:sz w:val="24"/>
          <w:szCs w:val="24"/>
          <w:lang w:val="en-GB"/>
        </w:rPr>
        <w:t>SPECIMEN UNDERGRADUATE/POSTGRADUATE AND</w:t>
      </w:r>
    </w:p>
    <w:p w14:paraId="6D4CA079" w14:textId="77777777" w:rsidR="001526DA" w:rsidRPr="009A3FF4" w:rsidRDefault="001526DA" w:rsidP="001526DA">
      <w:pPr>
        <w:pStyle w:val="Heading1"/>
        <w:jc w:val="center"/>
        <w:rPr>
          <w:rFonts w:cs="Arial"/>
          <w:i/>
          <w:sz w:val="22"/>
          <w:szCs w:val="22"/>
          <w:lang w:val="en-GB"/>
        </w:rPr>
      </w:pPr>
      <w:r w:rsidRPr="009A3FF4">
        <w:rPr>
          <w:rFonts w:cs="Arial"/>
          <w:sz w:val="24"/>
          <w:szCs w:val="24"/>
          <w:lang w:val="en-GB"/>
        </w:rPr>
        <w:t>COLLABORATIVE RESEARCH (TAUGHT</w:t>
      </w:r>
      <w:r w:rsidRPr="009A3FF4">
        <w:rPr>
          <w:rFonts w:cs="Arial"/>
          <w:sz w:val="22"/>
          <w:szCs w:val="22"/>
          <w:lang w:val="en-GB"/>
        </w:rPr>
        <w:t>)</w:t>
      </w:r>
      <w:r w:rsidRPr="009A3FF4">
        <w:rPr>
          <w:rFonts w:cs="Arial"/>
          <w:i/>
          <w:sz w:val="22"/>
          <w:szCs w:val="22"/>
          <w:lang w:val="en-GB"/>
        </w:rPr>
        <w:t xml:space="preserve"> </w:t>
      </w:r>
      <w:r w:rsidRPr="009A3FF4">
        <w:rPr>
          <w:rFonts w:cs="Arial"/>
          <w:sz w:val="24"/>
          <w:szCs w:val="24"/>
          <w:lang w:val="en-GB"/>
        </w:rPr>
        <w:t>CERTIFICATE</w:t>
      </w:r>
    </w:p>
    <w:p w14:paraId="2FB53F04" w14:textId="77777777" w:rsidR="001526DA" w:rsidRPr="009A3FF4" w:rsidRDefault="001526DA" w:rsidP="001526DA">
      <w:pPr>
        <w:keepNext/>
        <w:jc w:val="center"/>
        <w:rPr>
          <w:rFonts w:ascii="Arial" w:hAnsi="Arial" w:cs="Arial"/>
          <w:i/>
          <w:lang w:val="en-GB"/>
        </w:rPr>
      </w:pPr>
    </w:p>
    <w:p w14:paraId="573F3612" w14:textId="77BB0BE0" w:rsidR="001526DA" w:rsidRPr="009A3FF4" w:rsidRDefault="00832833" w:rsidP="001526DA">
      <w:pPr>
        <w:keepNext/>
        <w:jc w:val="center"/>
        <w:rPr>
          <w:rFonts w:ascii="Arial" w:hAnsi="Arial" w:cs="Arial"/>
          <w:i/>
          <w:color w:val="7030A0"/>
          <w:lang w:val="en-GB"/>
        </w:rPr>
      </w:pPr>
      <w:r w:rsidRPr="009A3FF4">
        <w:rPr>
          <w:rFonts w:ascii="Arial" w:hAnsi="Arial" w:cs="Arial"/>
          <w:i/>
          <w:color w:val="7030A0"/>
          <w:lang w:val="en-GB"/>
        </w:rPr>
        <w:t>[CHECK</w:t>
      </w:r>
      <w:r w:rsidR="004B68C9" w:rsidRPr="009A3FF4">
        <w:rPr>
          <w:rFonts w:ascii="Arial" w:hAnsi="Arial" w:cs="Arial"/>
          <w:i/>
          <w:color w:val="7030A0"/>
          <w:lang w:val="en-GB"/>
        </w:rPr>
        <w:t xml:space="preserve"> FORMAT WITH </w:t>
      </w:r>
      <w:r w:rsidR="006C24BB" w:rsidRPr="009A3FF4">
        <w:rPr>
          <w:rFonts w:ascii="Arial" w:hAnsi="Arial" w:cs="Arial"/>
          <w:i/>
          <w:color w:val="7030A0"/>
          <w:lang w:val="en-GB"/>
        </w:rPr>
        <w:t xml:space="preserve">ASSISTANT ACADEMIC REGISTRAR (REGULATIONS &amp; POLICIES) </w:t>
      </w:r>
      <w:r w:rsidR="004B68C9" w:rsidRPr="009A3FF4">
        <w:rPr>
          <w:rFonts w:ascii="Arial" w:hAnsi="Arial" w:cs="Arial"/>
          <w:i/>
          <w:color w:val="7030A0"/>
          <w:lang w:val="en-GB"/>
        </w:rPr>
        <w:t>BEFORE INSERTING]</w:t>
      </w:r>
    </w:p>
    <w:p w14:paraId="2F0A4488" w14:textId="77777777" w:rsidR="001526DA" w:rsidRPr="009A3FF4" w:rsidRDefault="001526DA" w:rsidP="001526DA">
      <w:pPr>
        <w:keepNext/>
        <w:jc w:val="center"/>
        <w:rPr>
          <w:rFonts w:ascii="Arial" w:hAnsi="Arial" w:cs="Arial"/>
          <w:i/>
          <w:lang w:val="en-GB"/>
        </w:rPr>
      </w:pPr>
      <w:r w:rsidRPr="009A3FF4">
        <w:rPr>
          <w:rFonts w:ascii="Arial" w:hAnsi="Arial" w:cs="Arial"/>
          <w:noProof/>
          <w:lang w:val="en-GB" w:eastAsia="en-GB"/>
        </w:rPr>
        <mc:AlternateContent>
          <mc:Choice Requires="wps">
            <w:drawing>
              <wp:anchor distT="0" distB="0" distL="114300" distR="114300" simplePos="0" relativeHeight="251658271" behindDoc="0" locked="0" layoutInCell="1" allowOverlap="1" wp14:anchorId="0929EE89" wp14:editId="28B0BE82">
                <wp:simplePos x="0" y="0"/>
                <wp:positionH relativeFrom="column">
                  <wp:posOffset>2377440</wp:posOffset>
                </wp:positionH>
                <wp:positionV relativeFrom="paragraph">
                  <wp:posOffset>5080</wp:posOffset>
                </wp:positionV>
                <wp:extent cx="960120" cy="510540"/>
                <wp:effectExtent l="0" t="0" r="11430" b="2286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510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79CF" id="Rectangle 59" o:spid="_x0000_s1026" style="position:absolute;margin-left:187.2pt;margin-top:.4pt;width:75.6pt;height:40.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8I7wIAADU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" filled="f"/>
            </w:pict>
          </mc:Fallback>
        </mc:AlternateContent>
      </w:r>
    </w:p>
    <w:p w14:paraId="37F3CFC7"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UNIVERSITY</w:t>
      </w:r>
    </w:p>
    <w:p w14:paraId="1F76CBE1"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CREST</w:t>
      </w:r>
    </w:p>
    <w:p w14:paraId="2B782E43" w14:textId="77777777" w:rsidR="001526DA" w:rsidRPr="009A3FF4" w:rsidRDefault="001526DA" w:rsidP="001526DA">
      <w:pPr>
        <w:keepNext/>
        <w:jc w:val="center"/>
        <w:rPr>
          <w:rFonts w:ascii="Arial" w:hAnsi="Arial" w:cs="Arial"/>
          <w:i/>
          <w:lang w:val="en-GB"/>
        </w:rPr>
      </w:pPr>
    </w:p>
    <w:p w14:paraId="3C938AAB" w14:textId="77777777" w:rsidR="001526DA" w:rsidRPr="009A3FF4" w:rsidRDefault="001526DA" w:rsidP="001526DA">
      <w:pPr>
        <w:keepNext/>
        <w:jc w:val="center"/>
        <w:rPr>
          <w:rFonts w:ascii="Arial" w:hAnsi="Arial" w:cs="Arial"/>
          <w:i/>
          <w:lang w:val="en-GB"/>
        </w:rPr>
      </w:pPr>
    </w:p>
    <w:p w14:paraId="033BA328" w14:textId="77777777" w:rsidR="001526DA" w:rsidRPr="009A3FF4" w:rsidRDefault="001526DA" w:rsidP="001526DA">
      <w:pPr>
        <w:keepNext/>
        <w:jc w:val="center"/>
        <w:rPr>
          <w:rFonts w:ascii="Arial" w:hAnsi="Arial" w:cs="Arial"/>
          <w:sz w:val="36"/>
          <w:lang w:val="en-GB"/>
        </w:rPr>
      </w:pPr>
      <w:r w:rsidRPr="009A3FF4">
        <w:rPr>
          <w:rFonts w:ascii="Arial" w:hAnsi="Arial" w:cs="Arial"/>
          <w:sz w:val="36"/>
          <w:lang w:val="en-GB"/>
        </w:rPr>
        <w:t>Middlesex University</w:t>
      </w:r>
    </w:p>
    <w:p w14:paraId="21EEF1A0" w14:textId="77777777" w:rsidR="001526DA" w:rsidRPr="009A3FF4" w:rsidRDefault="001526DA" w:rsidP="001526DA">
      <w:pPr>
        <w:keepNext/>
        <w:jc w:val="center"/>
        <w:rPr>
          <w:rFonts w:ascii="Arial" w:hAnsi="Arial" w:cs="Arial"/>
          <w:i/>
          <w:lang w:val="en-GB"/>
        </w:rPr>
      </w:pPr>
    </w:p>
    <w:p w14:paraId="66B85487" w14:textId="77777777" w:rsidR="001526DA" w:rsidRPr="009A3FF4" w:rsidRDefault="001526DA" w:rsidP="001526DA">
      <w:pPr>
        <w:keepNext/>
        <w:jc w:val="center"/>
        <w:rPr>
          <w:rFonts w:ascii="Arial" w:hAnsi="Arial" w:cs="Arial"/>
          <w:i/>
          <w:lang w:val="en-GB"/>
        </w:rPr>
      </w:pPr>
    </w:p>
    <w:p w14:paraId="488FA1E0"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in collaboration with</w:t>
      </w:r>
    </w:p>
    <w:p w14:paraId="4941D841" w14:textId="77777777" w:rsidR="001526DA" w:rsidRPr="009A3FF4" w:rsidRDefault="001526DA" w:rsidP="001526DA">
      <w:pPr>
        <w:keepNext/>
        <w:ind w:firstLine="720"/>
        <w:jc w:val="center"/>
        <w:rPr>
          <w:rFonts w:ascii="Arial" w:hAnsi="Arial" w:cs="Arial"/>
          <w:i/>
          <w:lang w:val="en-GB"/>
        </w:rPr>
      </w:pPr>
    </w:p>
    <w:p w14:paraId="7E121332" w14:textId="77777777" w:rsidR="001526DA" w:rsidRPr="009A3FF4" w:rsidRDefault="001526DA" w:rsidP="001526DA">
      <w:pPr>
        <w:keepNext/>
        <w:jc w:val="center"/>
        <w:rPr>
          <w:rFonts w:ascii="Arial" w:hAnsi="Arial" w:cs="Arial"/>
          <w:b/>
          <w:i/>
          <w:sz w:val="36"/>
          <w:lang w:val="en-GB"/>
        </w:rPr>
      </w:pPr>
      <w:r w:rsidRPr="009A3FF4">
        <w:rPr>
          <w:rFonts w:ascii="Arial" w:hAnsi="Arial" w:cs="Arial"/>
          <w:i/>
          <w:lang w:val="en-GB"/>
        </w:rPr>
        <w:t>[NAME OF PARTNER INSTITUTION]</w:t>
      </w:r>
    </w:p>
    <w:p w14:paraId="16776059" w14:textId="77777777" w:rsidR="001526DA" w:rsidRPr="009A3FF4" w:rsidRDefault="001526DA" w:rsidP="001526DA">
      <w:pPr>
        <w:keepNext/>
        <w:jc w:val="center"/>
        <w:rPr>
          <w:rFonts w:ascii="Arial" w:hAnsi="Arial" w:cs="Arial"/>
          <w:b/>
          <w:i/>
          <w:sz w:val="36"/>
          <w:lang w:val="en-GB"/>
        </w:rPr>
      </w:pPr>
    </w:p>
    <w:p w14:paraId="7CB8017B" w14:textId="77777777" w:rsidR="001526DA" w:rsidRPr="009A3FF4" w:rsidRDefault="001526DA" w:rsidP="00743A36">
      <w:pPr>
        <w:keepNext/>
        <w:jc w:val="center"/>
        <w:rPr>
          <w:rFonts w:ascii="Arial" w:hAnsi="Arial" w:cs="Arial"/>
          <w:b/>
          <w:i/>
          <w:sz w:val="36"/>
          <w:lang w:val="en-GB"/>
        </w:rPr>
      </w:pPr>
      <w:r w:rsidRPr="009A3FF4">
        <w:rPr>
          <w:rFonts w:ascii="Arial" w:hAnsi="Arial" w:cs="Arial"/>
          <w:b/>
          <w:i/>
          <w:sz w:val="36"/>
          <w:lang w:val="en-GB"/>
        </w:rPr>
        <w:fldChar w:fldCharType="begin"/>
      </w:r>
      <w:r w:rsidRPr="009A3FF4">
        <w:rPr>
          <w:rFonts w:ascii="Arial" w:hAnsi="Arial" w:cs="Arial"/>
          <w:b/>
          <w:i/>
          <w:sz w:val="36"/>
          <w:lang w:val="en-GB"/>
        </w:rPr>
        <w:instrText xml:space="preserve"> MERGEFIELD FORENAME </w:instrText>
      </w:r>
      <w:r w:rsidRPr="009A3FF4">
        <w:rPr>
          <w:rFonts w:ascii="Arial" w:hAnsi="Arial" w:cs="Arial"/>
          <w:b/>
          <w:i/>
          <w:sz w:val="36"/>
          <w:lang w:val="en-GB"/>
        </w:rPr>
        <w:fldChar w:fldCharType="separate"/>
      </w:r>
      <w:r w:rsidRPr="009A3FF4">
        <w:rPr>
          <w:rFonts w:ascii="Arial" w:hAnsi="Arial" w:cs="Arial"/>
          <w:b/>
          <w:i/>
          <w:sz w:val="36"/>
          <w:lang w:val="en-GB"/>
        </w:rPr>
        <w:t>«FORENAME»</w:t>
      </w:r>
      <w:r w:rsidRPr="009A3FF4">
        <w:rPr>
          <w:rFonts w:ascii="Arial" w:hAnsi="Arial" w:cs="Arial"/>
          <w:b/>
          <w:i/>
          <w:sz w:val="36"/>
          <w:lang w:val="en-GB"/>
        </w:rPr>
        <w:fldChar w:fldCharType="end"/>
      </w:r>
      <w:r w:rsidRPr="009A3FF4">
        <w:rPr>
          <w:rFonts w:ascii="Arial" w:hAnsi="Arial" w:cs="Arial"/>
          <w:b/>
          <w:i/>
          <w:sz w:val="36"/>
          <w:lang w:val="en-GB"/>
        </w:rPr>
        <w:t xml:space="preserve"> </w:t>
      </w:r>
      <w:r w:rsidRPr="009A3FF4">
        <w:rPr>
          <w:rFonts w:ascii="Arial" w:hAnsi="Arial" w:cs="Arial"/>
          <w:b/>
          <w:i/>
          <w:sz w:val="36"/>
          <w:lang w:val="en-GB"/>
        </w:rPr>
        <w:fldChar w:fldCharType="begin"/>
      </w:r>
      <w:r w:rsidRPr="009A3FF4">
        <w:rPr>
          <w:rFonts w:ascii="Arial" w:hAnsi="Arial" w:cs="Arial"/>
          <w:b/>
          <w:i/>
          <w:sz w:val="36"/>
          <w:lang w:val="en-GB"/>
        </w:rPr>
        <w:instrText xml:space="preserve"> MERGEFIELD SURNAME </w:instrText>
      </w:r>
      <w:r w:rsidRPr="009A3FF4">
        <w:rPr>
          <w:rFonts w:ascii="Arial" w:hAnsi="Arial" w:cs="Arial"/>
          <w:b/>
          <w:i/>
          <w:sz w:val="36"/>
          <w:lang w:val="en-GB"/>
        </w:rPr>
        <w:fldChar w:fldCharType="separate"/>
      </w:r>
      <w:r w:rsidRPr="009A3FF4">
        <w:rPr>
          <w:rFonts w:ascii="Arial" w:hAnsi="Arial" w:cs="Arial"/>
          <w:b/>
          <w:i/>
          <w:sz w:val="36"/>
          <w:lang w:val="en-GB"/>
        </w:rPr>
        <w:t>«SURNAME»</w:t>
      </w:r>
      <w:r w:rsidRPr="009A3FF4">
        <w:rPr>
          <w:rFonts w:ascii="Arial" w:hAnsi="Arial" w:cs="Arial"/>
          <w:b/>
          <w:i/>
          <w:sz w:val="36"/>
          <w:lang w:val="en-GB"/>
        </w:rPr>
        <w:fldChar w:fldCharType="end"/>
      </w:r>
    </w:p>
    <w:p w14:paraId="3A1DD301" w14:textId="77777777" w:rsidR="001526DA" w:rsidRPr="009A3FF4" w:rsidRDefault="001526DA" w:rsidP="001526DA">
      <w:pPr>
        <w:keepNext/>
        <w:jc w:val="center"/>
        <w:rPr>
          <w:rFonts w:ascii="Arial" w:hAnsi="Arial" w:cs="Arial"/>
          <w:i/>
          <w:lang w:val="en-GB"/>
        </w:rPr>
      </w:pPr>
    </w:p>
    <w:p w14:paraId="2534A901" w14:textId="77777777" w:rsidR="001526DA" w:rsidRPr="009A3FF4" w:rsidRDefault="001526DA" w:rsidP="001526DA">
      <w:pPr>
        <w:keepNext/>
        <w:jc w:val="center"/>
        <w:rPr>
          <w:rFonts w:ascii="Arial" w:hAnsi="Arial" w:cs="Arial"/>
          <w:i/>
          <w:color w:val="7030A0"/>
          <w:lang w:val="en-GB"/>
        </w:rPr>
      </w:pPr>
      <w:r w:rsidRPr="009A3FF4">
        <w:rPr>
          <w:rFonts w:ascii="Arial" w:hAnsi="Arial" w:cs="Arial"/>
          <w:i/>
          <w:color w:val="7030A0"/>
          <w:lang w:val="en-GB"/>
        </w:rPr>
        <w:t>SELECT AS APPROPRIATE:</w:t>
      </w:r>
    </w:p>
    <w:p w14:paraId="70444475" w14:textId="77777777" w:rsidR="001526DA" w:rsidRPr="009A3FF4" w:rsidRDefault="001526DA" w:rsidP="001526DA">
      <w:pPr>
        <w:keepNext/>
        <w:jc w:val="center"/>
        <w:rPr>
          <w:rFonts w:ascii="Arial" w:hAnsi="Arial" w:cs="Arial"/>
          <w:i/>
          <w:lang w:val="en-GB"/>
        </w:rPr>
      </w:pPr>
    </w:p>
    <w:p w14:paraId="06032615"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for Bachelors and Masters qualifications (all classifications): has been awarded the degree of</w:t>
      </w:r>
    </w:p>
    <w:p w14:paraId="41D8A48F" w14:textId="77777777" w:rsidR="001526DA" w:rsidRPr="009A3FF4" w:rsidRDefault="001526DA" w:rsidP="001526DA">
      <w:pPr>
        <w:keepNext/>
        <w:jc w:val="center"/>
        <w:rPr>
          <w:rFonts w:ascii="Arial" w:hAnsi="Arial" w:cs="Arial"/>
          <w:i/>
          <w:lang w:val="en-GB"/>
        </w:rPr>
      </w:pPr>
    </w:p>
    <w:p w14:paraId="2F2DCCE1"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for Foundation Degrees, all other UG awards and</w:t>
      </w:r>
    </w:p>
    <w:p w14:paraId="0B199FCB" w14:textId="77777777" w:rsidR="001526DA" w:rsidRPr="009A3FF4" w:rsidRDefault="001526DA" w:rsidP="001526DA">
      <w:pPr>
        <w:keepNext/>
        <w:jc w:val="center"/>
        <w:rPr>
          <w:rFonts w:ascii="Arial" w:hAnsi="Arial" w:cs="Arial"/>
          <w:i/>
          <w:sz w:val="36"/>
          <w:lang w:val="en-GB"/>
        </w:rPr>
      </w:pPr>
      <w:r w:rsidRPr="009A3FF4">
        <w:rPr>
          <w:rFonts w:ascii="Arial" w:hAnsi="Arial" w:cs="Arial"/>
          <w:i/>
          <w:lang w:val="en-GB"/>
        </w:rPr>
        <w:t>Post Graduate Certificate /Post Graduate Diploma awards: has been awarded the</w:t>
      </w:r>
    </w:p>
    <w:p w14:paraId="7113F03B" w14:textId="77777777" w:rsidR="001526DA" w:rsidRPr="009A3FF4" w:rsidRDefault="001526DA" w:rsidP="001526DA">
      <w:pPr>
        <w:keepNext/>
        <w:jc w:val="center"/>
        <w:rPr>
          <w:rFonts w:ascii="Arial" w:hAnsi="Arial" w:cs="Arial"/>
          <w:i/>
          <w:sz w:val="36"/>
          <w:lang w:val="en-GB"/>
        </w:rPr>
      </w:pPr>
    </w:p>
    <w:p w14:paraId="24F3FE32" w14:textId="77777777" w:rsidR="001526DA" w:rsidRPr="009A3FF4" w:rsidRDefault="001526DA" w:rsidP="001526DA">
      <w:pPr>
        <w:keepNext/>
        <w:jc w:val="center"/>
        <w:rPr>
          <w:rFonts w:ascii="Arial" w:hAnsi="Arial" w:cs="Arial"/>
          <w:i/>
          <w:sz w:val="36"/>
          <w:lang w:val="en-GB"/>
        </w:rPr>
      </w:pPr>
      <w:r w:rsidRPr="009A3FF4">
        <w:rPr>
          <w:rFonts w:ascii="Arial" w:hAnsi="Arial" w:cs="Arial"/>
          <w:i/>
          <w:sz w:val="36"/>
          <w:lang w:val="en-GB"/>
        </w:rPr>
        <w:fldChar w:fldCharType="begin"/>
      </w:r>
      <w:r w:rsidRPr="009A3FF4">
        <w:rPr>
          <w:rFonts w:ascii="Arial" w:hAnsi="Arial" w:cs="Arial"/>
          <w:i/>
          <w:sz w:val="36"/>
          <w:lang w:val="en-GB"/>
        </w:rPr>
        <w:instrText xml:space="preserve"> MERGEFIELD AWARD_TITLE </w:instrText>
      </w:r>
      <w:r w:rsidRPr="009A3FF4">
        <w:rPr>
          <w:rFonts w:ascii="Arial" w:hAnsi="Arial" w:cs="Arial"/>
          <w:i/>
          <w:sz w:val="36"/>
          <w:lang w:val="en-GB"/>
        </w:rPr>
        <w:fldChar w:fldCharType="separate"/>
      </w:r>
      <w:r w:rsidRPr="009A3FF4">
        <w:rPr>
          <w:rFonts w:ascii="Arial" w:hAnsi="Arial" w:cs="Arial"/>
          <w:i/>
          <w:sz w:val="36"/>
          <w:lang w:val="en-GB"/>
        </w:rPr>
        <w:t>«QUALIFICATION_TITLE IN FULL»</w:t>
      </w:r>
      <w:r w:rsidRPr="009A3FF4">
        <w:rPr>
          <w:rFonts w:ascii="Arial" w:hAnsi="Arial" w:cs="Arial"/>
          <w:i/>
          <w:sz w:val="36"/>
          <w:lang w:val="en-GB"/>
        </w:rPr>
        <w:fldChar w:fldCharType="end"/>
      </w:r>
    </w:p>
    <w:p w14:paraId="3F6B9A42" w14:textId="77777777" w:rsidR="001526DA" w:rsidRPr="009A3FF4" w:rsidRDefault="001526DA" w:rsidP="001526DA">
      <w:pPr>
        <w:keepNext/>
        <w:jc w:val="center"/>
        <w:rPr>
          <w:rFonts w:ascii="Arial" w:hAnsi="Arial" w:cs="Arial"/>
          <w:i/>
          <w:sz w:val="36"/>
          <w:lang w:val="en-GB"/>
        </w:rPr>
      </w:pPr>
    </w:p>
    <w:p w14:paraId="1E09A481" w14:textId="77777777" w:rsidR="001526DA" w:rsidRPr="009A3FF4" w:rsidRDefault="001526DA" w:rsidP="001526DA">
      <w:pPr>
        <w:keepNext/>
        <w:jc w:val="center"/>
        <w:rPr>
          <w:rFonts w:ascii="Arial" w:hAnsi="Arial" w:cs="Arial"/>
          <w:i/>
          <w:sz w:val="36"/>
          <w:lang w:val="en-GB"/>
        </w:rPr>
      </w:pPr>
      <w:r w:rsidRPr="009A3FF4">
        <w:rPr>
          <w:rFonts w:ascii="Arial" w:hAnsi="Arial" w:cs="Arial"/>
          <w:i/>
          <w:lang w:val="en-GB"/>
        </w:rPr>
        <w:t>with</w:t>
      </w:r>
    </w:p>
    <w:p w14:paraId="72F8AA1F" w14:textId="77777777" w:rsidR="001526DA" w:rsidRPr="009A3FF4" w:rsidRDefault="001526DA" w:rsidP="001526DA">
      <w:pPr>
        <w:keepNext/>
        <w:jc w:val="center"/>
        <w:rPr>
          <w:rFonts w:ascii="Arial" w:hAnsi="Arial" w:cs="Arial"/>
          <w:i/>
          <w:sz w:val="36"/>
          <w:lang w:val="en-GB"/>
        </w:rPr>
      </w:pPr>
    </w:p>
    <w:p w14:paraId="48A36F7B" w14:textId="77777777" w:rsidR="001526DA" w:rsidRPr="009A3FF4" w:rsidRDefault="001526DA" w:rsidP="001526DA">
      <w:pPr>
        <w:keepNext/>
        <w:jc w:val="center"/>
        <w:rPr>
          <w:rFonts w:ascii="Arial" w:hAnsi="Arial" w:cs="Arial"/>
          <w:i/>
          <w:sz w:val="36"/>
          <w:lang w:val="en-GB"/>
        </w:rPr>
      </w:pPr>
      <w:r w:rsidRPr="009A3FF4">
        <w:rPr>
          <w:rFonts w:ascii="Arial" w:hAnsi="Arial" w:cs="Arial"/>
          <w:i/>
          <w:sz w:val="36"/>
          <w:lang w:val="en-GB"/>
        </w:rPr>
        <w:fldChar w:fldCharType="begin"/>
      </w:r>
      <w:r w:rsidRPr="009A3FF4">
        <w:rPr>
          <w:rFonts w:ascii="Arial" w:hAnsi="Arial" w:cs="Arial"/>
          <w:i/>
          <w:sz w:val="36"/>
          <w:lang w:val="en-GB"/>
        </w:rPr>
        <w:instrText xml:space="preserve"> MERGEFIELD CLASSIFICATION </w:instrText>
      </w:r>
      <w:r w:rsidRPr="009A3FF4">
        <w:rPr>
          <w:rFonts w:ascii="Arial" w:hAnsi="Arial" w:cs="Arial"/>
          <w:i/>
          <w:sz w:val="36"/>
          <w:lang w:val="en-GB"/>
        </w:rPr>
        <w:fldChar w:fldCharType="separate"/>
      </w:r>
      <w:r w:rsidRPr="009A3FF4">
        <w:rPr>
          <w:rFonts w:ascii="Arial" w:hAnsi="Arial" w:cs="Arial"/>
          <w:i/>
          <w:sz w:val="36"/>
          <w:lang w:val="en-GB"/>
        </w:rPr>
        <w:t>«CLASSIFICATION»</w:t>
      </w:r>
      <w:r w:rsidRPr="009A3FF4">
        <w:rPr>
          <w:rFonts w:ascii="Arial" w:hAnsi="Arial" w:cs="Arial"/>
          <w:i/>
          <w:sz w:val="36"/>
          <w:lang w:val="en-GB"/>
        </w:rPr>
        <w:fldChar w:fldCharType="end"/>
      </w:r>
    </w:p>
    <w:p w14:paraId="40F8A437" w14:textId="77777777" w:rsidR="001526DA" w:rsidRPr="009A3FF4" w:rsidRDefault="001526DA" w:rsidP="001526DA">
      <w:pPr>
        <w:keepNext/>
        <w:jc w:val="center"/>
        <w:rPr>
          <w:rFonts w:ascii="Arial" w:hAnsi="Arial" w:cs="Arial"/>
          <w:i/>
          <w:color w:val="7030A0"/>
          <w:lang w:val="en-GB"/>
        </w:rPr>
      </w:pPr>
      <w:r w:rsidRPr="009A3FF4">
        <w:rPr>
          <w:rFonts w:ascii="Arial" w:hAnsi="Arial" w:cs="Arial"/>
          <w:i/>
          <w:color w:val="7030A0"/>
          <w:lang w:val="en-GB"/>
        </w:rPr>
        <w:t>[delete if not appropriate]</w:t>
      </w:r>
    </w:p>
    <w:p w14:paraId="1DC0A65A" w14:textId="77777777" w:rsidR="001526DA" w:rsidRPr="009A3FF4" w:rsidRDefault="001526DA" w:rsidP="001526DA">
      <w:pPr>
        <w:keepNext/>
        <w:jc w:val="center"/>
        <w:rPr>
          <w:rFonts w:ascii="Arial" w:hAnsi="Arial" w:cs="Arial"/>
          <w:i/>
          <w:lang w:val="en-GB"/>
        </w:rPr>
      </w:pPr>
    </w:p>
    <w:p w14:paraId="02BA9268"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in</w:t>
      </w:r>
    </w:p>
    <w:p w14:paraId="4A8F4CBD" w14:textId="77777777" w:rsidR="001526DA" w:rsidRPr="009A3FF4" w:rsidRDefault="001526DA" w:rsidP="001526DA">
      <w:pPr>
        <w:keepNext/>
        <w:jc w:val="center"/>
        <w:rPr>
          <w:rFonts w:ascii="Arial" w:hAnsi="Arial" w:cs="Arial"/>
          <w:i/>
          <w:sz w:val="36"/>
          <w:lang w:val="en-GB"/>
        </w:rPr>
      </w:pPr>
    </w:p>
    <w:p w14:paraId="767FC7E6" w14:textId="77777777" w:rsidR="001526DA" w:rsidRPr="009A3FF4" w:rsidRDefault="001526DA" w:rsidP="001526DA">
      <w:pPr>
        <w:keepNext/>
        <w:jc w:val="center"/>
        <w:rPr>
          <w:rFonts w:ascii="Arial" w:hAnsi="Arial" w:cs="Arial"/>
          <w:i/>
          <w:sz w:val="36"/>
          <w:lang w:val="en-GB"/>
        </w:rPr>
      </w:pPr>
      <w:r w:rsidRPr="009A3FF4">
        <w:rPr>
          <w:rFonts w:ascii="Arial" w:hAnsi="Arial" w:cs="Arial"/>
          <w:i/>
          <w:sz w:val="36"/>
          <w:lang w:val="en-GB"/>
        </w:rPr>
        <w:fldChar w:fldCharType="begin"/>
      </w:r>
      <w:r w:rsidRPr="009A3FF4">
        <w:rPr>
          <w:rFonts w:ascii="Arial" w:hAnsi="Arial" w:cs="Arial"/>
          <w:i/>
          <w:sz w:val="36"/>
          <w:lang w:val="en-GB"/>
        </w:rPr>
        <w:instrText xml:space="preserve"> MERGEFIELD SUBJECT </w:instrText>
      </w:r>
      <w:r w:rsidRPr="009A3FF4">
        <w:rPr>
          <w:rFonts w:ascii="Arial" w:hAnsi="Arial" w:cs="Arial"/>
          <w:i/>
          <w:sz w:val="36"/>
          <w:lang w:val="en-GB"/>
        </w:rPr>
        <w:fldChar w:fldCharType="separate"/>
      </w:r>
      <w:r w:rsidRPr="009A3FF4">
        <w:rPr>
          <w:rFonts w:ascii="Arial" w:hAnsi="Arial" w:cs="Arial"/>
          <w:i/>
          <w:sz w:val="36"/>
          <w:lang w:val="en-GB"/>
        </w:rPr>
        <w:t>«PROGRAMME»</w:t>
      </w:r>
      <w:r w:rsidRPr="009A3FF4">
        <w:rPr>
          <w:rFonts w:ascii="Arial" w:hAnsi="Arial" w:cs="Arial"/>
          <w:i/>
          <w:sz w:val="36"/>
          <w:lang w:val="en-GB"/>
        </w:rPr>
        <w:fldChar w:fldCharType="end"/>
      </w:r>
    </w:p>
    <w:p w14:paraId="1F24C036" w14:textId="77777777" w:rsidR="001526DA" w:rsidRPr="009A3FF4" w:rsidRDefault="001526DA" w:rsidP="001526DA">
      <w:pPr>
        <w:keepNext/>
        <w:jc w:val="center"/>
        <w:rPr>
          <w:rFonts w:ascii="Arial" w:hAnsi="Arial" w:cs="Arial"/>
          <w:i/>
          <w:sz w:val="36"/>
          <w:lang w:val="en-GB"/>
        </w:rPr>
      </w:pPr>
    </w:p>
    <w:p w14:paraId="5FEEA29E"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fldChar w:fldCharType="begin"/>
      </w:r>
      <w:r w:rsidRPr="009A3FF4">
        <w:rPr>
          <w:rFonts w:ascii="Arial" w:hAnsi="Arial" w:cs="Arial"/>
          <w:i/>
          <w:lang w:val="en-GB"/>
        </w:rPr>
        <w:instrText xml:space="preserve"> MERGEFIELD AWARD_DATE </w:instrText>
      </w:r>
      <w:r w:rsidRPr="009A3FF4">
        <w:rPr>
          <w:rFonts w:ascii="Arial" w:hAnsi="Arial" w:cs="Arial"/>
          <w:i/>
          <w:lang w:val="en-GB"/>
        </w:rPr>
        <w:fldChar w:fldCharType="separate"/>
      </w:r>
      <w:r w:rsidRPr="009A3FF4">
        <w:rPr>
          <w:rFonts w:ascii="Arial" w:hAnsi="Arial" w:cs="Arial"/>
          <w:i/>
          <w:lang w:val="en-GB"/>
        </w:rPr>
        <w:t>«QUALIFICATION_DATE»</w:t>
      </w:r>
      <w:r w:rsidRPr="009A3FF4">
        <w:rPr>
          <w:rFonts w:ascii="Arial" w:hAnsi="Arial" w:cs="Arial"/>
          <w:i/>
          <w:lang w:val="en-GB"/>
        </w:rPr>
        <w:fldChar w:fldCharType="end"/>
      </w:r>
    </w:p>
    <w:p w14:paraId="60E180C8" w14:textId="77777777" w:rsidR="001526DA" w:rsidRPr="009A3FF4" w:rsidRDefault="001526DA" w:rsidP="001526DA">
      <w:pPr>
        <w:keepNext/>
        <w:jc w:val="center"/>
        <w:rPr>
          <w:rFonts w:ascii="Arial" w:hAnsi="Arial" w:cs="Arial"/>
          <w:i/>
          <w:lang w:val="en-GB"/>
        </w:rPr>
      </w:pPr>
    </w:p>
    <w:p w14:paraId="62E312BC" w14:textId="5DC392D3" w:rsidR="001526DA" w:rsidRPr="009A3FF4" w:rsidRDefault="001526DA" w:rsidP="006C24BB">
      <w:pPr>
        <w:keepNext/>
        <w:jc w:val="center"/>
        <w:rPr>
          <w:rFonts w:ascii="Arial" w:hAnsi="Arial" w:cs="Arial"/>
          <w:i/>
          <w:lang w:val="en-GB"/>
        </w:rPr>
      </w:pPr>
      <w:r w:rsidRPr="009A3FF4">
        <w:rPr>
          <w:rFonts w:ascii="Arial" w:hAnsi="Arial" w:cs="Arial"/>
          <w:i/>
          <w:lang w:val="en-GB"/>
        </w:rPr>
        <w:t>A Transcript of the full Programme of study is issued to every graduate</w:t>
      </w:r>
      <w:r w:rsidR="00B8355B" w:rsidRPr="009A3FF4">
        <w:rPr>
          <w:rFonts w:ascii="Arial" w:hAnsi="Arial" w:cs="Arial"/>
          <w:i/>
          <w:lang w:val="en-GB"/>
        </w:rPr>
        <w:t xml:space="preserve"> </w:t>
      </w:r>
      <w:r w:rsidR="00B8355B" w:rsidRPr="009A3FF4">
        <w:rPr>
          <w:rFonts w:ascii="Arial" w:hAnsi="Arial" w:cs="Arial"/>
          <w:i/>
          <w:color w:val="7030A0"/>
          <w:lang w:val="en-GB"/>
        </w:rPr>
        <w:t>[</w:t>
      </w:r>
      <w:r w:rsidR="00AB7B23" w:rsidRPr="009A3FF4">
        <w:rPr>
          <w:rFonts w:ascii="Arial" w:hAnsi="Arial" w:cs="Arial"/>
          <w:i/>
          <w:color w:val="7030A0"/>
          <w:lang w:val="en-GB"/>
        </w:rPr>
        <w:t xml:space="preserve">REMOVE STATEMENT FOR </w:t>
      </w:r>
      <w:r w:rsidR="00B8355B" w:rsidRPr="009A3FF4">
        <w:rPr>
          <w:rFonts w:ascii="Arial" w:hAnsi="Arial" w:cs="Arial"/>
          <w:i/>
          <w:color w:val="7030A0"/>
          <w:lang w:val="en-GB"/>
        </w:rPr>
        <w:t>RESE</w:t>
      </w:r>
      <w:r w:rsidR="00AB7B23" w:rsidRPr="009A3FF4">
        <w:rPr>
          <w:rFonts w:ascii="Arial" w:hAnsi="Arial" w:cs="Arial"/>
          <w:i/>
          <w:color w:val="7030A0"/>
          <w:lang w:val="en-GB"/>
        </w:rPr>
        <w:t>ARCH TITLES</w:t>
      </w:r>
      <w:r w:rsidR="00EE1418" w:rsidRPr="009A3FF4">
        <w:rPr>
          <w:rFonts w:ascii="Arial" w:hAnsi="Arial" w:cs="Arial"/>
          <w:i/>
          <w:color w:val="7030A0"/>
          <w:lang w:val="en-GB"/>
        </w:rPr>
        <w:t>]</w:t>
      </w:r>
    </w:p>
    <w:p w14:paraId="3C52AF28" w14:textId="77777777" w:rsidR="001526DA" w:rsidRPr="009A3FF4" w:rsidRDefault="001526DA" w:rsidP="001526DA">
      <w:pPr>
        <w:keepNext/>
        <w:jc w:val="center"/>
        <w:rPr>
          <w:rFonts w:ascii="Arial" w:hAnsi="Arial" w:cs="Arial"/>
          <w:i/>
          <w:lang w:val="en-GB"/>
        </w:rPr>
      </w:pPr>
    </w:p>
    <w:p w14:paraId="4B166AD8" w14:textId="77777777" w:rsidR="001526DA" w:rsidRPr="009A3FF4" w:rsidRDefault="001526DA" w:rsidP="001526DA">
      <w:pPr>
        <w:keepNext/>
        <w:jc w:val="center"/>
        <w:rPr>
          <w:rFonts w:ascii="Arial" w:hAnsi="Arial" w:cs="Arial"/>
          <w:i/>
          <w:lang w:val="en-GB"/>
        </w:rPr>
      </w:pPr>
      <w:r w:rsidRPr="009A3FF4">
        <w:rPr>
          <w:rFonts w:ascii="Arial" w:hAnsi="Arial" w:cs="Arial"/>
          <w:noProof/>
          <w:lang w:val="en-GB" w:eastAsia="en-GB"/>
        </w:rPr>
        <mc:AlternateContent>
          <mc:Choice Requires="wps">
            <w:drawing>
              <wp:anchor distT="0" distB="0" distL="114300" distR="114300" simplePos="0" relativeHeight="251658273" behindDoc="0" locked="0" layoutInCell="1" allowOverlap="1" wp14:anchorId="1F8958AC" wp14:editId="731B70FC">
                <wp:simplePos x="0" y="0"/>
                <wp:positionH relativeFrom="column">
                  <wp:posOffset>-338455</wp:posOffset>
                </wp:positionH>
                <wp:positionV relativeFrom="paragraph">
                  <wp:posOffset>17145</wp:posOffset>
                </wp:positionV>
                <wp:extent cx="2836545" cy="685165"/>
                <wp:effectExtent l="8255" t="6350" r="1270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685165"/>
                        </a:xfrm>
                        <a:prstGeom prst="rect">
                          <a:avLst/>
                        </a:prstGeom>
                        <a:solidFill>
                          <a:srgbClr val="FFFFFF"/>
                        </a:solidFill>
                        <a:ln w="9525">
                          <a:solidFill>
                            <a:srgbClr val="000000"/>
                          </a:solidFill>
                          <a:miter lim="800000"/>
                          <a:headEnd/>
                          <a:tailEnd/>
                        </a:ln>
                      </wps:spPr>
                      <wps:txbx>
                        <w:txbxContent>
                          <w:p w14:paraId="4CD43FC7" w14:textId="77777777" w:rsidR="00BA34DA" w:rsidRPr="007106BE" w:rsidRDefault="00BA34DA" w:rsidP="001526DA">
                            <w:pPr>
                              <w:rPr>
                                <w:i/>
                                <w:iCs/>
                                <w:lang w:val="en-GB"/>
                              </w:rPr>
                            </w:pPr>
                            <w:r w:rsidRPr="007106BE">
                              <w:rPr>
                                <w:i/>
                                <w:iCs/>
                                <w:lang w:val="en-GB"/>
                              </w:rPr>
                              <w:t>Signature</w:t>
                            </w:r>
                          </w:p>
                          <w:p w14:paraId="059F9129" w14:textId="77777777" w:rsidR="00BA34DA" w:rsidRDefault="00BA34DA" w:rsidP="001526DA">
                            <w:pPr>
                              <w:rPr>
                                <w:lang w:val="en-GB"/>
                              </w:rPr>
                            </w:pPr>
                          </w:p>
                          <w:p w14:paraId="55907988" w14:textId="77777777" w:rsidR="00BA34DA" w:rsidRDefault="00BA34DA" w:rsidP="001526DA">
                            <w:pPr>
                              <w:rPr>
                                <w:lang w:val="en-GB"/>
                              </w:rPr>
                            </w:pPr>
                            <w:r>
                              <w:rPr>
                                <w:lang w:val="en-GB"/>
                              </w:rPr>
                              <w:t xml:space="preserve">Name  </w:t>
                            </w:r>
                          </w:p>
                          <w:p w14:paraId="2293339F" w14:textId="77777777" w:rsidR="00BA34DA" w:rsidRPr="007106BE" w:rsidRDefault="00BA34DA" w:rsidP="001526DA">
                            <w:pPr>
                              <w:rPr>
                                <w:lang w:val="en-GB"/>
                              </w:rPr>
                            </w:pPr>
                            <w:r>
                              <w:rPr>
                                <w:lang w:val="en-GB"/>
                              </w:rPr>
                              <w:t>Academic Registrar (Middlesex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8958AC" id="Text Box 2" o:spid="_x0000_s1027" type="#_x0000_t202" style="position:absolute;left:0;text-align:left;margin-left:-26.65pt;margin-top:1.35pt;width:223.35pt;height:53.95pt;z-index:25165827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">
                <v:textbox style="mso-fit-shape-to-text:t">
                  <w:txbxContent>
                    <w:p w14:paraId="4CD43FC7" w14:textId="77777777" w:rsidR="00BA34DA" w:rsidRPr="007106BE" w:rsidRDefault="00BA34DA" w:rsidP="001526DA">
                      <w:pPr>
                        <w:rPr>
                          <w:i/>
                          <w:iCs/>
                          <w:lang w:val="en-GB"/>
                        </w:rPr>
                      </w:pPr>
                      <w:r w:rsidRPr="007106BE">
                        <w:rPr>
                          <w:i/>
                          <w:iCs/>
                          <w:lang w:val="en-GB"/>
                        </w:rPr>
                        <w:t>Signature</w:t>
                      </w:r>
                    </w:p>
                    <w:p w14:paraId="059F9129" w14:textId="77777777" w:rsidR="00BA34DA" w:rsidRDefault="00BA34DA" w:rsidP="001526DA">
                      <w:pPr>
                        <w:rPr>
                          <w:lang w:val="en-GB"/>
                        </w:rPr>
                      </w:pPr>
                    </w:p>
                    <w:p w14:paraId="55907988" w14:textId="77777777" w:rsidR="00BA34DA" w:rsidRDefault="00BA34DA" w:rsidP="001526DA">
                      <w:pPr>
                        <w:rPr>
                          <w:lang w:val="en-GB"/>
                        </w:rPr>
                      </w:pPr>
                      <w:r>
                        <w:rPr>
                          <w:lang w:val="en-GB"/>
                        </w:rPr>
                        <w:t xml:space="preserve">Name  </w:t>
                      </w:r>
                    </w:p>
                    <w:p w14:paraId="2293339F" w14:textId="77777777" w:rsidR="00BA34DA" w:rsidRPr="007106BE" w:rsidRDefault="00BA34DA" w:rsidP="001526DA">
                      <w:pPr>
                        <w:rPr>
                          <w:lang w:val="en-GB"/>
                        </w:rPr>
                      </w:pPr>
                      <w:r>
                        <w:rPr>
                          <w:lang w:val="en-GB"/>
                        </w:rPr>
                        <w:t>Academic Registrar (Middlesex University)</w:t>
                      </w:r>
                    </w:p>
                  </w:txbxContent>
                </v:textbox>
              </v:shape>
            </w:pict>
          </mc:Fallback>
        </mc:AlternateContent>
      </w:r>
    </w:p>
    <w:p w14:paraId="360DCE17" w14:textId="77777777" w:rsidR="001526DA" w:rsidRPr="009A3FF4" w:rsidRDefault="001526DA" w:rsidP="001526DA">
      <w:pPr>
        <w:keepNext/>
        <w:jc w:val="center"/>
        <w:rPr>
          <w:rFonts w:ascii="Arial" w:hAnsi="Arial" w:cs="Arial"/>
          <w:i/>
          <w:lang w:val="en-GB"/>
        </w:rPr>
      </w:pPr>
    </w:p>
    <w:p w14:paraId="4AA8183B" w14:textId="77777777" w:rsidR="001526DA" w:rsidRPr="009A3FF4" w:rsidRDefault="001526DA" w:rsidP="001526DA">
      <w:pPr>
        <w:keepNext/>
        <w:ind w:left="6480"/>
        <w:rPr>
          <w:rFonts w:ascii="Arial" w:hAnsi="Arial" w:cs="Arial"/>
          <w:i/>
          <w:lang w:val="en-GB"/>
        </w:rPr>
      </w:pPr>
      <w:r w:rsidRPr="009A3FF4">
        <w:rPr>
          <w:rFonts w:ascii="Arial" w:hAnsi="Arial" w:cs="Arial"/>
          <w:i/>
          <w:lang w:val="en-GB"/>
        </w:rPr>
        <w:t>Middlesex University</w:t>
      </w:r>
    </w:p>
    <w:p w14:paraId="2DB65B0A" w14:textId="77777777" w:rsidR="001526DA" w:rsidRPr="009A3FF4" w:rsidRDefault="001526DA" w:rsidP="001526DA">
      <w:pPr>
        <w:keepNext/>
        <w:ind w:left="6480"/>
        <w:rPr>
          <w:rFonts w:ascii="Arial" w:hAnsi="Arial" w:cs="Arial"/>
          <w:i/>
          <w:lang w:val="en-GB"/>
        </w:rPr>
      </w:pPr>
      <w:r w:rsidRPr="009A3FF4">
        <w:rPr>
          <w:rFonts w:ascii="Arial" w:hAnsi="Arial" w:cs="Arial"/>
          <w:i/>
          <w:lang w:val="en-GB"/>
        </w:rPr>
        <w:t xml:space="preserve">Hologram here  </w:t>
      </w:r>
    </w:p>
    <w:p w14:paraId="47CF4CAC" w14:textId="77777777" w:rsidR="001526DA" w:rsidRPr="009A3FF4" w:rsidRDefault="001526DA" w:rsidP="001526DA">
      <w:pPr>
        <w:keepNext/>
        <w:ind w:left="5040"/>
        <w:jc w:val="center"/>
        <w:rPr>
          <w:rFonts w:ascii="Arial" w:hAnsi="Arial" w:cs="Arial"/>
          <w:i/>
          <w:lang w:val="en-GB"/>
        </w:rPr>
      </w:pP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p>
    <w:p w14:paraId="76BD4B9B" w14:textId="77777777" w:rsidR="001526DA" w:rsidRPr="009A3FF4" w:rsidRDefault="001526DA" w:rsidP="001526DA">
      <w:pPr>
        <w:keepNext/>
        <w:jc w:val="both"/>
        <w:rPr>
          <w:rFonts w:ascii="Arial" w:hAnsi="Arial" w:cs="Arial"/>
          <w:i/>
          <w:lang w:val="en-GB"/>
        </w:rPr>
      </w:pPr>
      <w:r w:rsidRPr="009A3FF4">
        <w:rPr>
          <w:rFonts w:ascii="Arial" w:hAnsi="Arial" w:cs="Arial"/>
          <w:i/>
          <w:noProof/>
          <w:lang w:val="en-GB" w:eastAsia="en-GB"/>
        </w:rPr>
        <mc:AlternateContent>
          <mc:Choice Requires="wps">
            <w:drawing>
              <wp:anchor distT="0" distB="0" distL="114300" distR="114300" simplePos="0" relativeHeight="251658274" behindDoc="0" locked="0" layoutInCell="1" allowOverlap="1" wp14:anchorId="7ECA5DB7" wp14:editId="347A4485">
                <wp:simplePos x="0" y="0"/>
                <wp:positionH relativeFrom="column">
                  <wp:posOffset>-329565</wp:posOffset>
                </wp:positionH>
                <wp:positionV relativeFrom="paragraph">
                  <wp:posOffset>19685</wp:posOffset>
                </wp:positionV>
                <wp:extent cx="2836545" cy="685165"/>
                <wp:effectExtent l="5715" t="6985" r="5715" b="1270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685165"/>
                        </a:xfrm>
                        <a:prstGeom prst="rect">
                          <a:avLst/>
                        </a:prstGeom>
                        <a:solidFill>
                          <a:srgbClr val="FFFFFF"/>
                        </a:solidFill>
                        <a:ln w="9525">
                          <a:solidFill>
                            <a:srgbClr val="000000"/>
                          </a:solidFill>
                          <a:miter lim="800000"/>
                          <a:headEnd/>
                          <a:tailEnd/>
                        </a:ln>
                      </wps:spPr>
                      <wps:txbx>
                        <w:txbxContent>
                          <w:p w14:paraId="42658E6B" w14:textId="77777777" w:rsidR="00BA34DA" w:rsidRPr="007106BE" w:rsidRDefault="00BA34DA" w:rsidP="001526DA">
                            <w:pPr>
                              <w:rPr>
                                <w:i/>
                                <w:iCs/>
                                <w:lang w:val="en-GB"/>
                              </w:rPr>
                            </w:pPr>
                            <w:r w:rsidRPr="007106BE">
                              <w:rPr>
                                <w:i/>
                                <w:iCs/>
                                <w:lang w:val="en-GB"/>
                              </w:rPr>
                              <w:t>Signature</w:t>
                            </w:r>
                          </w:p>
                          <w:p w14:paraId="4D157DF4" w14:textId="77777777" w:rsidR="00BA34DA" w:rsidRDefault="00BA34DA" w:rsidP="001526DA">
                            <w:pPr>
                              <w:rPr>
                                <w:lang w:val="en-GB"/>
                              </w:rPr>
                            </w:pPr>
                          </w:p>
                          <w:p w14:paraId="4C8DE6BC" w14:textId="77777777" w:rsidR="00BA34DA" w:rsidRDefault="00BA34DA" w:rsidP="001526DA">
                            <w:pPr>
                              <w:rPr>
                                <w:lang w:val="en-GB"/>
                              </w:rPr>
                            </w:pPr>
                            <w:r>
                              <w:rPr>
                                <w:lang w:val="en-GB"/>
                              </w:rPr>
                              <w:t xml:space="preserve">Name  </w:t>
                            </w:r>
                          </w:p>
                          <w:p w14:paraId="7AD9A61E" w14:textId="77777777" w:rsidR="00BA34DA" w:rsidRPr="007106BE" w:rsidRDefault="00BA34DA" w:rsidP="001526DA">
                            <w:pPr>
                              <w:rPr>
                                <w:lang w:val="en-GB"/>
                              </w:rPr>
                            </w:pPr>
                            <w:r>
                              <w:rPr>
                                <w:lang w:val="en-GB"/>
                              </w:rPr>
                              <w:t>Vice-Chancellor (Middlesex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CA5DB7" id="_x0000_s1028" type="#_x0000_t202" style="position:absolute;left:0;text-align:left;margin-left:-25.95pt;margin-top:1.55pt;width:223.35pt;height:53.95pt;z-index:25165827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">
                <v:textbox style="mso-fit-shape-to-text:t">
                  <w:txbxContent>
                    <w:p w14:paraId="42658E6B" w14:textId="77777777" w:rsidR="00BA34DA" w:rsidRPr="007106BE" w:rsidRDefault="00BA34DA" w:rsidP="001526DA">
                      <w:pPr>
                        <w:rPr>
                          <w:i/>
                          <w:iCs/>
                          <w:lang w:val="en-GB"/>
                        </w:rPr>
                      </w:pPr>
                      <w:r w:rsidRPr="007106BE">
                        <w:rPr>
                          <w:i/>
                          <w:iCs/>
                          <w:lang w:val="en-GB"/>
                        </w:rPr>
                        <w:t>Signature</w:t>
                      </w:r>
                    </w:p>
                    <w:p w14:paraId="4D157DF4" w14:textId="77777777" w:rsidR="00BA34DA" w:rsidRDefault="00BA34DA" w:rsidP="001526DA">
                      <w:pPr>
                        <w:rPr>
                          <w:lang w:val="en-GB"/>
                        </w:rPr>
                      </w:pPr>
                    </w:p>
                    <w:p w14:paraId="4C8DE6BC" w14:textId="77777777" w:rsidR="00BA34DA" w:rsidRDefault="00BA34DA" w:rsidP="001526DA">
                      <w:pPr>
                        <w:rPr>
                          <w:lang w:val="en-GB"/>
                        </w:rPr>
                      </w:pPr>
                      <w:r>
                        <w:rPr>
                          <w:lang w:val="en-GB"/>
                        </w:rPr>
                        <w:t xml:space="preserve">Name  </w:t>
                      </w:r>
                    </w:p>
                    <w:p w14:paraId="7AD9A61E" w14:textId="77777777" w:rsidR="00BA34DA" w:rsidRPr="007106BE" w:rsidRDefault="00BA34DA" w:rsidP="001526DA">
                      <w:pPr>
                        <w:rPr>
                          <w:lang w:val="en-GB"/>
                        </w:rPr>
                      </w:pPr>
                      <w:r>
                        <w:rPr>
                          <w:lang w:val="en-GB"/>
                        </w:rPr>
                        <w:t>Vice-Chancellor (Middlesex University)</w:t>
                      </w:r>
                    </w:p>
                  </w:txbxContent>
                </v:textbox>
              </v:shape>
            </w:pict>
          </mc:Fallback>
        </mc:AlternateContent>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p>
    <w:p w14:paraId="570A7371" w14:textId="77777777" w:rsidR="001526DA" w:rsidRPr="009A3FF4" w:rsidRDefault="001526DA" w:rsidP="001526DA">
      <w:pPr>
        <w:keepNext/>
        <w:jc w:val="center"/>
        <w:rPr>
          <w:rFonts w:ascii="Arial" w:hAnsi="Arial" w:cs="Arial"/>
          <w:i/>
          <w:lang w:val="en-GB"/>
        </w:rPr>
      </w:pPr>
    </w:p>
    <w:p w14:paraId="46FB92E3" w14:textId="77777777" w:rsidR="001526DA" w:rsidRPr="009A3FF4" w:rsidRDefault="001526DA" w:rsidP="00152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GB"/>
        </w:rPr>
      </w:pPr>
    </w:p>
    <w:p w14:paraId="3C3EEA54" w14:textId="77777777" w:rsidR="001526DA" w:rsidRPr="009A3FF4" w:rsidRDefault="001526DA" w:rsidP="001526DA">
      <w:pPr>
        <w:pStyle w:val="Heading1"/>
        <w:jc w:val="center"/>
        <w:rPr>
          <w:rFonts w:cs="Arial"/>
          <w:sz w:val="24"/>
          <w:szCs w:val="24"/>
          <w:lang w:val="en-GB"/>
        </w:rPr>
      </w:pPr>
      <w:r w:rsidRPr="009A3FF4">
        <w:rPr>
          <w:rFonts w:cs="Arial"/>
          <w:sz w:val="24"/>
          <w:szCs w:val="24"/>
          <w:lang w:val="en-GB"/>
        </w:rPr>
        <w:t>SPECIMEN RESEARCH DEGREE CERTIFICATE</w:t>
      </w:r>
    </w:p>
    <w:p w14:paraId="54B06684" w14:textId="77777777" w:rsidR="001526DA" w:rsidRPr="009A3FF4" w:rsidRDefault="001526DA" w:rsidP="001526DA">
      <w:pPr>
        <w:jc w:val="center"/>
        <w:rPr>
          <w:rFonts w:ascii="Arial" w:hAnsi="Arial" w:cs="Arial"/>
          <w:lang w:val="en-GB"/>
        </w:rPr>
      </w:pPr>
    </w:p>
    <w:p w14:paraId="0E59B32B" w14:textId="32E48BA2" w:rsidR="004B68C9" w:rsidRPr="009A3FF4" w:rsidRDefault="00054C8B" w:rsidP="004B68C9">
      <w:pPr>
        <w:keepNext/>
        <w:jc w:val="center"/>
        <w:rPr>
          <w:rFonts w:ascii="Arial" w:hAnsi="Arial" w:cs="Arial"/>
          <w:i/>
          <w:color w:val="7030A0"/>
          <w:lang w:val="en-GB"/>
        </w:rPr>
      </w:pPr>
      <w:r w:rsidRPr="009A3FF4">
        <w:rPr>
          <w:rFonts w:ascii="Arial" w:hAnsi="Arial" w:cs="Arial"/>
          <w:i/>
          <w:color w:val="7030A0"/>
          <w:lang w:val="en-GB"/>
        </w:rPr>
        <w:t>[CHECK</w:t>
      </w:r>
      <w:r w:rsidR="004B68C9" w:rsidRPr="009A3FF4">
        <w:rPr>
          <w:rFonts w:ascii="Arial" w:hAnsi="Arial" w:cs="Arial"/>
          <w:i/>
          <w:color w:val="7030A0"/>
          <w:lang w:val="en-GB"/>
        </w:rPr>
        <w:t xml:space="preserve"> FORMAT WITH </w:t>
      </w:r>
      <w:r w:rsidR="006C24BB" w:rsidRPr="009A3FF4">
        <w:rPr>
          <w:rFonts w:ascii="Arial" w:hAnsi="Arial" w:cs="Arial"/>
          <w:i/>
          <w:color w:val="7030A0"/>
          <w:lang w:val="en-GB"/>
        </w:rPr>
        <w:t xml:space="preserve">ASSISTANT ACADEMIC REGISTRAR (REGULATIONS &amp; POLICIES) </w:t>
      </w:r>
      <w:r w:rsidR="004B68C9" w:rsidRPr="009A3FF4">
        <w:rPr>
          <w:rFonts w:ascii="Arial" w:hAnsi="Arial" w:cs="Arial"/>
          <w:i/>
          <w:color w:val="7030A0"/>
          <w:lang w:val="en-GB"/>
        </w:rPr>
        <w:t>BEFORE INSERTING]</w:t>
      </w:r>
    </w:p>
    <w:p w14:paraId="223B2A9A" w14:textId="77777777" w:rsidR="001526DA" w:rsidRPr="009A3FF4" w:rsidRDefault="001526DA" w:rsidP="001526DA">
      <w:pPr>
        <w:keepNext/>
        <w:jc w:val="center"/>
        <w:rPr>
          <w:rFonts w:ascii="Arial" w:hAnsi="Arial" w:cs="Arial"/>
          <w:i/>
          <w:lang w:val="en-GB"/>
        </w:rPr>
      </w:pPr>
    </w:p>
    <w:p w14:paraId="52DE0F57" w14:textId="77777777" w:rsidR="001526DA" w:rsidRPr="009A3FF4" w:rsidRDefault="001526DA" w:rsidP="001526DA">
      <w:pPr>
        <w:keepNext/>
        <w:jc w:val="center"/>
        <w:rPr>
          <w:rFonts w:ascii="Arial" w:hAnsi="Arial" w:cs="Arial"/>
          <w:i/>
          <w:lang w:val="en-GB"/>
        </w:rPr>
      </w:pPr>
      <w:r w:rsidRPr="009A3FF4">
        <w:rPr>
          <w:rFonts w:ascii="Arial" w:hAnsi="Arial" w:cs="Arial"/>
          <w:noProof/>
          <w:lang w:val="en-GB" w:eastAsia="en-GB"/>
        </w:rPr>
        <mc:AlternateContent>
          <mc:Choice Requires="wps">
            <w:drawing>
              <wp:anchor distT="0" distB="0" distL="114300" distR="114300" simplePos="0" relativeHeight="251658272" behindDoc="0" locked="0" layoutInCell="1" allowOverlap="1" wp14:anchorId="51A372B7" wp14:editId="0674AC81">
                <wp:simplePos x="0" y="0"/>
                <wp:positionH relativeFrom="column">
                  <wp:posOffset>2369820</wp:posOffset>
                </wp:positionH>
                <wp:positionV relativeFrom="paragraph">
                  <wp:posOffset>8890</wp:posOffset>
                </wp:positionV>
                <wp:extent cx="975360" cy="548640"/>
                <wp:effectExtent l="0" t="0" r="15240" b="22860"/>
                <wp:wrapNone/>
                <wp:docPr id="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548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DBA33" id="Rectangle 59" o:spid="_x0000_s1026" style="position:absolute;margin-left:186.6pt;margin-top:.7pt;width:76.8pt;height:43.2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P37wIAADU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" filled="f"/>
            </w:pict>
          </mc:Fallback>
        </mc:AlternateContent>
      </w:r>
    </w:p>
    <w:p w14:paraId="2BFF5BB1"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UNIVERSITY</w:t>
      </w:r>
    </w:p>
    <w:p w14:paraId="7E6D5C08"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CREST</w:t>
      </w:r>
    </w:p>
    <w:p w14:paraId="44708ABA" w14:textId="77777777" w:rsidR="001526DA" w:rsidRPr="009A3FF4" w:rsidRDefault="001526DA" w:rsidP="001526DA">
      <w:pPr>
        <w:keepNext/>
        <w:jc w:val="center"/>
        <w:rPr>
          <w:rFonts w:ascii="Arial" w:hAnsi="Arial" w:cs="Arial"/>
          <w:i/>
          <w:lang w:val="en-GB"/>
        </w:rPr>
      </w:pPr>
    </w:p>
    <w:p w14:paraId="2C86EA19" w14:textId="77777777" w:rsidR="001526DA" w:rsidRPr="009A3FF4" w:rsidRDefault="001526DA" w:rsidP="001526DA">
      <w:pPr>
        <w:keepNext/>
        <w:jc w:val="center"/>
        <w:rPr>
          <w:rFonts w:ascii="Arial" w:hAnsi="Arial" w:cs="Arial"/>
          <w:i/>
          <w:lang w:val="en-GB"/>
        </w:rPr>
      </w:pPr>
    </w:p>
    <w:p w14:paraId="4ECF8378" w14:textId="77777777" w:rsidR="001526DA" w:rsidRPr="009A3FF4" w:rsidRDefault="001526DA" w:rsidP="001526DA">
      <w:pPr>
        <w:keepNext/>
        <w:jc w:val="center"/>
        <w:rPr>
          <w:rFonts w:ascii="Arial" w:hAnsi="Arial" w:cs="Arial"/>
          <w:sz w:val="36"/>
          <w:lang w:val="en-GB"/>
        </w:rPr>
      </w:pPr>
      <w:r w:rsidRPr="009A3FF4">
        <w:rPr>
          <w:rFonts w:ascii="Arial" w:hAnsi="Arial" w:cs="Arial"/>
          <w:sz w:val="36"/>
          <w:lang w:val="en-GB"/>
        </w:rPr>
        <w:t>Middlesex University</w:t>
      </w:r>
    </w:p>
    <w:p w14:paraId="09F369E4" w14:textId="77777777" w:rsidR="001526DA" w:rsidRPr="009A3FF4" w:rsidRDefault="001526DA" w:rsidP="001526DA">
      <w:pPr>
        <w:keepNext/>
        <w:jc w:val="center"/>
        <w:rPr>
          <w:rFonts w:ascii="Arial" w:hAnsi="Arial" w:cs="Arial"/>
          <w:i/>
          <w:lang w:val="en-GB"/>
        </w:rPr>
      </w:pPr>
    </w:p>
    <w:p w14:paraId="5A31F464" w14:textId="77777777" w:rsidR="001526DA" w:rsidRPr="009A3FF4" w:rsidRDefault="001526DA" w:rsidP="001526DA">
      <w:pPr>
        <w:keepNext/>
        <w:jc w:val="center"/>
        <w:rPr>
          <w:rFonts w:ascii="Arial" w:hAnsi="Arial" w:cs="Arial"/>
          <w:i/>
          <w:lang w:val="en-GB"/>
        </w:rPr>
      </w:pPr>
    </w:p>
    <w:p w14:paraId="497992BE"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t>in collaboration with</w:t>
      </w:r>
    </w:p>
    <w:p w14:paraId="57FF6ADF" w14:textId="77777777" w:rsidR="001526DA" w:rsidRPr="009A3FF4" w:rsidRDefault="001526DA" w:rsidP="001526DA">
      <w:pPr>
        <w:keepNext/>
        <w:ind w:firstLine="720"/>
        <w:jc w:val="center"/>
        <w:rPr>
          <w:rFonts w:ascii="Arial" w:hAnsi="Arial" w:cs="Arial"/>
          <w:i/>
          <w:lang w:val="en-GB"/>
        </w:rPr>
      </w:pPr>
    </w:p>
    <w:p w14:paraId="7CB3E3C5" w14:textId="77777777" w:rsidR="001526DA" w:rsidRPr="009A3FF4" w:rsidRDefault="001526DA" w:rsidP="001526DA">
      <w:pPr>
        <w:keepNext/>
        <w:jc w:val="center"/>
        <w:rPr>
          <w:rFonts w:ascii="Arial" w:hAnsi="Arial" w:cs="Arial"/>
          <w:b/>
          <w:i/>
          <w:sz w:val="36"/>
          <w:lang w:val="en-GB"/>
        </w:rPr>
      </w:pPr>
      <w:r w:rsidRPr="009A3FF4">
        <w:rPr>
          <w:rFonts w:ascii="Arial" w:hAnsi="Arial" w:cs="Arial"/>
          <w:i/>
          <w:lang w:val="en-GB"/>
        </w:rPr>
        <w:t>[NAME OF PARTNER INSTITUTION]</w:t>
      </w:r>
    </w:p>
    <w:p w14:paraId="1C35F8F3" w14:textId="77777777" w:rsidR="001526DA" w:rsidRPr="009A3FF4" w:rsidRDefault="001526DA" w:rsidP="001526DA">
      <w:pPr>
        <w:keepNext/>
        <w:jc w:val="center"/>
        <w:rPr>
          <w:rFonts w:ascii="Arial" w:hAnsi="Arial" w:cs="Arial"/>
          <w:b/>
          <w:i/>
          <w:sz w:val="36"/>
          <w:lang w:val="en-GB"/>
        </w:rPr>
      </w:pPr>
    </w:p>
    <w:p w14:paraId="5D9C49D5" w14:textId="77777777" w:rsidR="001526DA" w:rsidRPr="009A3FF4" w:rsidRDefault="001526DA" w:rsidP="001526DA">
      <w:pPr>
        <w:keepNext/>
        <w:jc w:val="center"/>
        <w:rPr>
          <w:rFonts w:ascii="Arial" w:hAnsi="Arial" w:cs="Arial"/>
          <w:b/>
          <w:i/>
          <w:sz w:val="36"/>
          <w:lang w:val="en-GB"/>
        </w:rPr>
      </w:pPr>
    </w:p>
    <w:p w14:paraId="4FC95C20" w14:textId="77777777" w:rsidR="001526DA" w:rsidRPr="009A3FF4" w:rsidRDefault="001526DA" w:rsidP="001526DA">
      <w:pPr>
        <w:keepNext/>
        <w:jc w:val="center"/>
        <w:rPr>
          <w:rFonts w:ascii="Arial" w:hAnsi="Arial" w:cs="Arial"/>
          <w:b/>
          <w:i/>
          <w:sz w:val="36"/>
          <w:lang w:val="en-GB"/>
        </w:rPr>
      </w:pPr>
    </w:p>
    <w:p w14:paraId="7AE0191A" w14:textId="77777777" w:rsidR="001526DA" w:rsidRPr="009A3FF4" w:rsidRDefault="001526DA" w:rsidP="001526DA">
      <w:pPr>
        <w:keepNext/>
        <w:jc w:val="center"/>
        <w:rPr>
          <w:rFonts w:ascii="Arial" w:hAnsi="Arial" w:cs="Arial"/>
          <w:b/>
          <w:i/>
          <w:sz w:val="36"/>
          <w:lang w:val="en-GB"/>
        </w:rPr>
      </w:pPr>
      <w:r w:rsidRPr="009A3FF4">
        <w:rPr>
          <w:rFonts w:ascii="Arial" w:hAnsi="Arial" w:cs="Arial"/>
          <w:b/>
          <w:i/>
          <w:sz w:val="36"/>
          <w:lang w:val="en-GB"/>
        </w:rPr>
        <w:fldChar w:fldCharType="begin"/>
      </w:r>
      <w:r w:rsidRPr="009A3FF4">
        <w:rPr>
          <w:rFonts w:ascii="Arial" w:hAnsi="Arial" w:cs="Arial"/>
          <w:b/>
          <w:i/>
          <w:sz w:val="36"/>
          <w:lang w:val="en-GB"/>
        </w:rPr>
        <w:instrText xml:space="preserve"> MERGEFIELD FORENAME </w:instrText>
      </w:r>
      <w:r w:rsidRPr="009A3FF4">
        <w:rPr>
          <w:rFonts w:ascii="Arial" w:hAnsi="Arial" w:cs="Arial"/>
          <w:b/>
          <w:i/>
          <w:sz w:val="36"/>
          <w:lang w:val="en-GB"/>
        </w:rPr>
        <w:fldChar w:fldCharType="separate"/>
      </w:r>
      <w:r w:rsidRPr="009A3FF4">
        <w:rPr>
          <w:rFonts w:ascii="Arial" w:hAnsi="Arial" w:cs="Arial"/>
          <w:b/>
          <w:i/>
          <w:sz w:val="36"/>
          <w:lang w:val="en-GB"/>
        </w:rPr>
        <w:t>«FORENAME»</w:t>
      </w:r>
      <w:r w:rsidRPr="009A3FF4">
        <w:rPr>
          <w:rFonts w:ascii="Arial" w:hAnsi="Arial" w:cs="Arial"/>
          <w:b/>
          <w:i/>
          <w:sz w:val="36"/>
          <w:lang w:val="en-GB"/>
        </w:rPr>
        <w:fldChar w:fldCharType="end"/>
      </w:r>
      <w:r w:rsidRPr="009A3FF4">
        <w:rPr>
          <w:rFonts w:ascii="Arial" w:hAnsi="Arial" w:cs="Arial"/>
          <w:b/>
          <w:i/>
          <w:sz w:val="36"/>
          <w:lang w:val="en-GB"/>
        </w:rPr>
        <w:t xml:space="preserve"> </w:t>
      </w:r>
      <w:r w:rsidRPr="009A3FF4">
        <w:rPr>
          <w:rFonts w:ascii="Arial" w:hAnsi="Arial" w:cs="Arial"/>
          <w:b/>
          <w:i/>
          <w:sz w:val="36"/>
          <w:lang w:val="en-GB"/>
        </w:rPr>
        <w:fldChar w:fldCharType="begin"/>
      </w:r>
      <w:r w:rsidRPr="009A3FF4">
        <w:rPr>
          <w:rFonts w:ascii="Arial" w:hAnsi="Arial" w:cs="Arial"/>
          <w:b/>
          <w:i/>
          <w:sz w:val="36"/>
          <w:lang w:val="en-GB"/>
        </w:rPr>
        <w:instrText xml:space="preserve"> MERGEFIELD SURNAME </w:instrText>
      </w:r>
      <w:r w:rsidRPr="009A3FF4">
        <w:rPr>
          <w:rFonts w:ascii="Arial" w:hAnsi="Arial" w:cs="Arial"/>
          <w:b/>
          <w:i/>
          <w:sz w:val="36"/>
          <w:lang w:val="en-GB"/>
        </w:rPr>
        <w:fldChar w:fldCharType="separate"/>
      </w:r>
      <w:r w:rsidRPr="009A3FF4">
        <w:rPr>
          <w:rFonts w:ascii="Arial" w:hAnsi="Arial" w:cs="Arial"/>
          <w:b/>
          <w:i/>
          <w:sz w:val="36"/>
          <w:lang w:val="en-GB"/>
        </w:rPr>
        <w:t>«SURNAME»</w:t>
      </w:r>
      <w:r w:rsidRPr="009A3FF4">
        <w:rPr>
          <w:rFonts w:ascii="Arial" w:hAnsi="Arial" w:cs="Arial"/>
          <w:b/>
          <w:i/>
          <w:sz w:val="36"/>
          <w:lang w:val="en-GB"/>
        </w:rPr>
        <w:fldChar w:fldCharType="end"/>
      </w:r>
    </w:p>
    <w:p w14:paraId="023006B7" w14:textId="77777777" w:rsidR="001526DA" w:rsidRPr="009A3FF4" w:rsidRDefault="001526DA" w:rsidP="001526DA">
      <w:pPr>
        <w:keepNext/>
        <w:jc w:val="center"/>
        <w:rPr>
          <w:rFonts w:ascii="Arial" w:hAnsi="Arial" w:cs="Arial"/>
          <w:b/>
          <w:i/>
          <w:sz w:val="36"/>
          <w:lang w:val="en-GB"/>
        </w:rPr>
      </w:pPr>
    </w:p>
    <w:p w14:paraId="077E4F29" w14:textId="77777777" w:rsidR="001526DA" w:rsidRPr="009A3FF4" w:rsidRDefault="001526DA" w:rsidP="001526DA">
      <w:pPr>
        <w:keepNext/>
        <w:jc w:val="center"/>
        <w:rPr>
          <w:rFonts w:ascii="Arial" w:hAnsi="Arial" w:cs="Arial"/>
          <w:i/>
          <w:sz w:val="36"/>
          <w:lang w:val="en-GB"/>
        </w:rPr>
      </w:pPr>
      <w:r w:rsidRPr="009A3FF4">
        <w:rPr>
          <w:rFonts w:ascii="Arial" w:hAnsi="Arial" w:cs="Arial"/>
          <w:i/>
          <w:lang w:val="en-GB"/>
        </w:rPr>
        <w:t>has been awarded the degree of</w:t>
      </w:r>
    </w:p>
    <w:p w14:paraId="13AF7F9D" w14:textId="77777777" w:rsidR="001526DA" w:rsidRPr="009A3FF4" w:rsidRDefault="001526DA" w:rsidP="001526DA">
      <w:pPr>
        <w:keepNext/>
        <w:jc w:val="center"/>
        <w:rPr>
          <w:rFonts w:ascii="Arial" w:hAnsi="Arial" w:cs="Arial"/>
          <w:i/>
          <w:sz w:val="36"/>
          <w:lang w:val="en-GB"/>
        </w:rPr>
      </w:pPr>
    </w:p>
    <w:p w14:paraId="4EBF587B" w14:textId="77777777" w:rsidR="001526DA" w:rsidRPr="009A3FF4" w:rsidRDefault="001526DA" w:rsidP="001526DA">
      <w:pPr>
        <w:keepNext/>
        <w:jc w:val="center"/>
        <w:rPr>
          <w:rFonts w:ascii="Arial" w:hAnsi="Arial" w:cs="Arial"/>
          <w:i/>
          <w:sz w:val="36"/>
          <w:lang w:val="en-GB"/>
        </w:rPr>
      </w:pPr>
      <w:r w:rsidRPr="009A3FF4">
        <w:rPr>
          <w:rFonts w:ascii="Arial" w:hAnsi="Arial" w:cs="Arial"/>
          <w:i/>
          <w:sz w:val="36"/>
          <w:lang w:val="en-GB"/>
        </w:rPr>
        <w:fldChar w:fldCharType="begin"/>
      </w:r>
      <w:r w:rsidRPr="009A3FF4">
        <w:rPr>
          <w:rFonts w:ascii="Arial" w:hAnsi="Arial" w:cs="Arial"/>
          <w:i/>
          <w:sz w:val="36"/>
          <w:lang w:val="en-GB"/>
        </w:rPr>
        <w:instrText xml:space="preserve"> MERGEFIELD AWARD_TITLE </w:instrText>
      </w:r>
      <w:r w:rsidRPr="009A3FF4">
        <w:rPr>
          <w:rFonts w:ascii="Arial" w:hAnsi="Arial" w:cs="Arial"/>
          <w:i/>
          <w:sz w:val="36"/>
          <w:lang w:val="en-GB"/>
        </w:rPr>
        <w:fldChar w:fldCharType="separate"/>
      </w:r>
      <w:r w:rsidRPr="009A3FF4">
        <w:rPr>
          <w:rFonts w:ascii="Arial" w:hAnsi="Arial" w:cs="Arial"/>
          <w:i/>
          <w:sz w:val="36"/>
          <w:lang w:val="en-GB"/>
        </w:rPr>
        <w:t>«QUALIFICATION_TITLE»</w:t>
      </w:r>
      <w:r w:rsidRPr="009A3FF4">
        <w:rPr>
          <w:rFonts w:ascii="Arial" w:hAnsi="Arial" w:cs="Arial"/>
          <w:i/>
          <w:sz w:val="36"/>
          <w:lang w:val="en-GB"/>
        </w:rPr>
        <w:fldChar w:fldCharType="end"/>
      </w:r>
    </w:p>
    <w:p w14:paraId="1DB248F4" w14:textId="77777777" w:rsidR="001526DA" w:rsidRPr="009A3FF4" w:rsidRDefault="001526DA" w:rsidP="001526DA">
      <w:pPr>
        <w:keepNext/>
        <w:jc w:val="center"/>
        <w:rPr>
          <w:rFonts w:ascii="Arial" w:hAnsi="Arial" w:cs="Arial"/>
          <w:i/>
          <w:sz w:val="36"/>
          <w:lang w:val="en-GB"/>
        </w:rPr>
      </w:pPr>
    </w:p>
    <w:p w14:paraId="5BA587C3" w14:textId="77777777" w:rsidR="001526DA" w:rsidRPr="009A3FF4" w:rsidRDefault="001526DA" w:rsidP="001526DA">
      <w:pPr>
        <w:keepNext/>
        <w:jc w:val="center"/>
        <w:rPr>
          <w:rFonts w:ascii="Arial" w:hAnsi="Arial" w:cs="Arial"/>
          <w:i/>
          <w:sz w:val="36"/>
          <w:lang w:val="en-GB"/>
        </w:rPr>
      </w:pPr>
      <w:r w:rsidRPr="009A3FF4">
        <w:rPr>
          <w:rFonts w:ascii="Arial" w:hAnsi="Arial" w:cs="Arial"/>
          <w:i/>
          <w:lang w:val="en-GB"/>
        </w:rPr>
        <w:t>for a thesis entitled</w:t>
      </w:r>
    </w:p>
    <w:p w14:paraId="78563CD9" w14:textId="77777777" w:rsidR="001526DA" w:rsidRPr="009A3FF4" w:rsidRDefault="001526DA" w:rsidP="001526DA">
      <w:pPr>
        <w:keepNext/>
        <w:jc w:val="center"/>
        <w:rPr>
          <w:rFonts w:ascii="Arial" w:hAnsi="Arial" w:cs="Arial"/>
          <w:i/>
          <w:sz w:val="36"/>
          <w:lang w:val="en-GB"/>
        </w:rPr>
      </w:pPr>
    </w:p>
    <w:p w14:paraId="1F693816" w14:textId="77777777" w:rsidR="001526DA" w:rsidRPr="009A3FF4" w:rsidRDefault="001526DA" w:rsidP="001526DA">
      <w:pPr>
        <w:keepNext/>
        <w:jc w:val="center"/>
        <w:rPr>
          <w:rFonts w:ascii="Arial" w:hAnsi="Arial" w:cs="Arial"/>
          <w:i/>
          <w:sz w:val="36"/>
          <w:lang w:val="en-GB"/>
        </w:rPr>
      </w:pPr>
      <w:r w:rsidRPr="009A3FF4">
        <w:rPr>
          <w:rFonts w:ascii="Arial" w:hAnsi="Arial" w:cs="Arial"/>
          <w:i/>
          <w:sz w:val="36"/>
          <w:lang w:val="en-GB"/>
        </w:rPr>
        <w:fldChar w:fldCharType="begin"/>
      </w:r>
      <w:r w:rsidRPr="009A3FF4">
        <w:rPr>
          <w:rFonts w:ascii="Arial" w:hAnsi="Arial" w:cs="Arial"/>
          <w:i/>
          <w:sz w:val="36"/>
          <w:lang w:val="en-GB"/>
        </w:rPr>
        <w:instrText xml:space="preserve"> MERGEFIELD SUBJECT </w:instrText>
      </w:r>
      <w:r w:rsidRPr="009A3FF4">
        <w:rPr>
          <w:rFonts w:ascii="Arial" w:hAnsi="Arial" w:cs="Arial"/>
          <w:i/>
          <w:sz w:val="36"/>
          <w:lang w:val="en-GB"/>
        </w:rPr>
        <w:fldChar w:fldCharType="separate"/>
      </w:r>
      <w:r w:rsidRPr="009A3FF4">
        <w:rPr>
          <w:rFonts w:ascii="Arial" w:hAnsi="Arial" w:cs="Arial"/>
          <w:i/>
          <w:sz w:val="36"/>
          <w:lang w:val="en-GB"/>
        </w:rPr>
        <w:t>«PROGRAMME»</w:t>
      </w:r>
      <w:r w:rsidRPr="009A3FF4">
        <w:rPr>
          <w:rFonts w:ascii="Arial" w:hAnsi="Arial" w:cs="Arial"/>
          <w:i/>
          <w:sz w:val="36"/>
          <w:lang w:val="en-GB"/>
        </w:rPr>
        <w:fldChar w:fldCharType="end"/>
      </w:r>
    </w:p>
    <w:p w14:paraId="22996329" w14:textId="77777777" w:rsidR="001526DA" w:rsidRPr="009A3FF4" w:rsidRDefault="001526DA" w:rsidP="001526DA">
      <w:pPr>
        <w:keepNext/>
        <w:jc w:val="center"/>
        <w:rPr>
          <w:rFonts w:ascii="Arial" w:hAnsi="Arial" w:cs="Arial"/>
          <w:i/>
          <w:sz w:val="36"/>
          <w:lang w:val="en-GB"/>
        </w:rPr>
      </w:pPr>
    </w:p>
    <w:p w14:paraId="717DD417" w14:textId="77777777" w:rsidR="001526DA" w:rsidRPr="009A3FF4" w:rsidRDefault="001526DA" w:rsidP="001526DA">
      <w:pPr>
        <w:keepNext/>
        <w:jc w:val="center"/>
        <w:rPr>
          <w:rFonts w:ascii="Arial" w:hAnsi="Arial" w:cs="Arial"/>
          <w:i/>
          <w:lang w:val="en-GB"/>
        </w:rPr>
      </w:pPr>
      <w:r w:rsidRPr="009A3FF4">
        <w:rPr>
          <w:rFonts w:ascii="Arial" w:hAnsi="Arial" w:cs="Arial"/>
          <w:i/>
          <w:lang w:val="en-GB"/>
        </w:rPr>
        <w:fldChar w:fldCharType="begin"/>
      </w:r>
      <w:r w:rsidRPr="009A3FF4">
        <w:rPr>
          <w:rFonts w:ascii="Arial" w:hAnsi="Arial" w:cs="Arial"/>
          <w:i/>
          <w:lang w:val="en-GB"/>
        </w:rPr>
        <w:instrText xml:space="preserve"> MERGEFIELD AWARD_DATE </w:instrText>
      </w:r>
      <w:r w:rsidRPr="009A3FF4">
        <w:rPr>
          <w:rFonts w:ascii="Arial" w:hAnsi="Arial" w:cs="Arial"/>
          <w:i/>
          <w:lang w:val="en-GB"/>
        </w:rPr>
        <w:fldChar w:fldCharType="separate"/>
      </w:r>
      <w:r w:rsidRPr="009A3FF4">
        <w:rPr>
          <w:rFonts w:ascii="Arial" w:hAnsi="Arial" w:cs="Arial"/>
          <w:i/>
          <w:lang w:val="en-GB"/>
        </w:rPr>
        <w:t>«QUALIFICATION_DATE»</w:t>
      </w:r>
      <w:r w:rsidRPr="009A3FF4">
        <w:rPr>
          <w:rFonts w:ascii="Arial" w:hAnsi="Arial" w:cs="Arial"/>
          <w:i/>
          <w:lang w:val="en-GB"/>
        </w:rPr>
        <w:fldChar w:fldCharType="end"/>
      </w:r>
    </w:p>
    <w:p w14:paraId="033E590A" w14:textId="77777777" w:rsidR="001526DA" w:rsidRPr="009A3FF4" w:rsidRDefault="001526DA" w:rsidP="001526DA">
      <w:pPr>
        <w:keepNext/>
        <w:jc w:val="center"/>
        <w:rPr>
          <w:rFonts w:ascii="Arial" w:hAnsi="Arial" w:cs="Arial"/>
          <w:i/>
          <w:lang w:val="en-GB"/>
        </w:rPr>
      </w:pPr>
    </w:p>
    <w:p w14:paraId="09EA90A7" w14:textId="77777777" w:rsidR="001526DA" w:rsidRPr="009A3FF4" w:rsidRDefault="001526DA" w:rsidP="001526DA">
      <w:pPr>
        <w:keepNext/>
        <w:jc w:val="center"/>
        <w:rPr>
          <w:rFonts w:ascii="Arial" w:hAnsi="Arial" w:cs="Arial"/>
          <w:i/>
          <w:lang w:val="en-GB"/>
        </w:rPr>
      </w:pPr>
    </w:p>
    <w:p w14:paraId="06BC1D1B" w14:textId="77777777" w:rsidR="001526DA" w:rsidRPr="009A3FF4" w:rsidRDefault="001526DA" w:rsidP="001526DA">
      <w:pPr>
        <w:keepNext/>
        <w:jc w:val="center"/>
        <w:rPr>
          <w:rFonts w:ascii="Arial" w:hAnsi="Arial" w:cs="Arial"/>
          <w:i/>
          <w:lang w:val="en-GB"/>
        </w:rPr>
      </w:pPr>
    </w:p>
    <w:p w14:paraId="79B55562" w14:textId="77777777" w:rsidR="001526DA" w:rsidRPr="009A3FF4" w:rsidRDefault="001526DA" w:rsidP="001526DA">
      <w:pPr>
        <w:keepNext/>
        <w:jc w:val="center"/>
        <w:rPr>
          <w:rFonts w:ascii="Arial" w:hAnsi="Arial" w:cs="Arial"/>
          <w:i/>
          <w:lang w:val="en-GB"/>
        </w:rPr>
      </w:pPr>
    </w:p>
    <w:p w14:paraId="3C999793" w14:textId="77777777" w:rsidR="001526DA" w:rsidRPr="009A3FF4" w:rsidRDefault="001526DA" w:rsidP="001526DA">
      <w:pPr>
        <w:keepNext/>
        <w:jc w:val="center"/>
        <w:rPr>
          <w:rFonts w:ascii="Arial" w:hAnsi="Arial" w:cs="Arial"/>
          <w:i/>
          <w:lang w:val="en-GB"/>
        </w:rPr>
      </w:pPr>
      <w:r w:rsidRPr="009A3FF4">
        <w:rPr>
          <w:rFonts w:ascii="Arial" w:hAnsi="Arial" w:cs="Arial"/>
          <w:noProof/>
          <w:lang w:val="en-GB" w:eastAsia="en-GB"/>
        </w:rPr>
        <mc:AlternateContent>
          <mc:Choice Requires="wps">
            <w:drawing>
              <wp:anchor distT="0" distB="0" distL="114300" distR="114300" simplePos="0" relativeHeight="251658275" behindDoc="0" locked="0" layoutInCell="1" allowOverlap="1" wp14:anchorId="450A720E" wp14:editId="3CC66ED5">
                <wp:simplePos x="0" y="0"/>
                <wp:positionH relativeFrom="column">
                  <wp:posOffset>-338455</wp:posOffset>
                </wp:positionH>
                <wp:positionV relativeFrom="paragraph">
                  <wp:posOffset>17145</wp:posOffset>
                </wp:positionV>
                <wp:extent cx="2836545" cy="685165"/>
                <wp:effectExtent l="8255" t="13970" r="12700" b="57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685165"/>
                        </a:xfrm>
                        <a:prstGeom prst="rect">
                          <a:avLst/>
                        </a:prstGeom>
                        <a:solidFill>
                          <a:srgbClr val="FFFFFF"/>
                        </a:solidFill>
                        <a:ln w="9525">
                          <a:solidFill>
                            <a:srgbClr val="000000"/>
                          </a:solidFill>
                          <a:miter lim="800000"/>
                          <a:headEnd/>
                          <a:tailEnd/>
                        </a:ln>
                      </wps:spPr>
                      <wps:txbx>
                        <w:txbxContent>
                          <w:p w14:paraId="0427F944" w14:textId="77777777" w:rsidR="00BA34DA" w:rsidRPr="007106BE" w:rsidRDefault="00BA34DA" w:rsidP="001526DA">
                            <w:pPr>
                              <w:rPr>
                                <w:i/>
                                <w:iCs/>
                                <w:lang w:val="en-GB"/>
                              </w:rPr>
                            </w:pPr>
                            <w:r w:rsidRPr="007106BE">
                              <w:rPr>
                                <w:i/>
                                <w:iCs/>
                                <w:lang w:val="en-GB"/>
                              </w:rPr>
                              <w:t>Signature</w:t>
                            </w:r>
                          </w:p>
                          <w:p w14:paraId="0C9268B1" w14:textId="77777777" w:rsidR="00BA34DA" w:rsidRDefault="00BA34DA" w:rsidP="001526DA">
                            <w:pPr>
                              <w:rPr>
                                <w:lang w:val="en-GB"/>
                              </w:rPr>
                            </w:pPr>
                          </w:p>
                          <w:p w14:paraId="67C7109C" w14:textId="77777777" w:rsidR="00BA34DA" w:rsidRDefault="00BA34DA" w:rsidP="001526DA">
                            <w:pPr>
                              <w:rPr>
                                <w:lang w:val="en-GB"/>
                              </w:rPr>
                            </w:pPr>
                            <w:r>
                              <w:rPr>
                                <w:lang w:val="en-GB"/>
                              </w:rPr>
                              <w:t xml:space="preserve">Name  </w:t>
                            </w:r>
                          </w:p>
                          <w:p w14:paraId="5AD5275B" w14:textId="77777777" w:rsidR="00BA34DA" w:rsidRPr="007106BE" w:rsidRDefault="00BA34DA" w:rsidP="001526DA">
                            <w:pPr>
                              <w:rPr>
                                <w:lang w:val="en-GB"/>
                              </w:rPr>
                            </w:pPr>
                            <w:r>
                              <w:rPr>
                                <w:lang w:val="en-GB"/>
                              </w:rPr>
                              <w:t>Academic Registrar (Middlesex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0A720E" id="_x0000_s1029" type="#_x0000_t202" style="position:absolute;left:0;text-align:left;margin-left:-26.65pt;margin-top:1.35pt;width:223.35pt;height:53.95pt;z-index:25165827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">
                <v:textbox style="mso-fit-shape-to-text:t">
                  <w:txbxContent>
                    <w:p w14:paraId="0427F944" w14:textId="77777777" w:rsidR="00BA34DA" w:rsidRPr="007106BE" w:rsidRDefault="00BA34DA" w:rsidP="001526DA">
                      <w:pPr>
                        <w:rPr>
                          <w:i/>
                          <w:iCs/>
                          <w:lang w:val="en-GB"/>
                        </w:rPr>
                      </w:pPr>
                      <w:r w:rsidRPr="007106BE">
                        <w:rPr>
                          <w:i/>
                          <w:iCs/>
                          <w:lang w:val="en-GB"/>
                        </w:rPr>
                        <w:t>Signature</w:t>
                      </w:r>
                    </w:p>
                    <w:p w14:paraId="0C9268B1" w14:textId="77777777" w:rsidR="00BA34DA" w:rsidRDefault="00BA34DA" w:rsidP="001526DA">
                      <w:pPr>
                        <w:rPr>
                          <w:lang w:val="en-GB"/>
                        </w:rPr>
                      </w:pPr>
                    </w:p>
                    <w:p w14:paraId="67C7109C" w14:textId="77777777" w:rsidR="00BA34DA" w:rsidRDefault="00BA34DA" w:rsidP="001526DA">
                      <w:pPr>
                        <w:rPr>
                          <w:lang w:val="en-GB"/>
                        </w:rPr>
                      </w:pPr>
                      <w:r>
                        <w:rPr>
                          <w:lang w:val="en-GB"/>
                        </w:rPr>
                        <w:t xml:space="preserve">Name  </w:t>
                      </w:r>
                    </w:p>
                    <w:p w14:paraId="5AD5275B" w14:textId="77777777" w:rsidR="00BA34DA" w:rsidRPr="007106BE" w:rsidRDefault="00BA34DA" w:rsidP="001526DA">
                      <w:pPr>
                        <w:rPr>
                          <w:lang w:val="en-GB"/>
                        </w:rPr>
                      </w:pPr>
                      <w:r>
                        <w:rPr>
                          <w:lang w:val="en-GB"/>
                        </w:rPr>
                        <w:t>Academic Registrar (Middlesex University)</w:t>
                      </w:r>
                    </w:p>
                  </w:txbxContent>
                </v:textbox>
              </v:shape>
            </w:pict>
          </mc:Fallback>
        </mc:AlternateContent>
      </w:r>
    </w:p>
    <w:p w14:paraId="6B58C8D4" w14:textId="77777777" w:rsidR="001526DA" w:rsidRPr="009A3FF4" w:rsidRDefault="001526DA" w:rsidP="001526DA">
      <w:pPr>
        <w:keepNext/>
        <w:jc w:val="center"/>
        <w:rPr>
          <w:rFonts w:ascii="Arial" w:hAnsi="Arial" w:cs="Arial"/>
          <w:i/>
          <w:lang w:val="en-GB"/>
        </w:rPr>
      </w:pPr>
    </w:p>
    <w:p w14:paraId="481D5278" w14:textId="77777777" w:rsidR="001526DA" w:rsidRPr="009A3FF4" w:rsidRDefault="001526DA" w:rsidP="001526DA">
      <w:pPr>
        <w:keepNext/>
        <w:ind w:left="6480"/>
        <w:rPr>
          <w:rFonts w:ascii="Arial" w:hAnsi="Arial" w:cs="Arial"/>
          <w:i/>
          <w:lang w:val="en-GB"/>
        </w:rPr>
      </w:pPr>
      <w:r w:rsidRPr="009A3FF4">
        <w:rPr>
          <w:rFonts w:ascii="Arial" w:hAnsi="Arial" w:cs="Arial"/>
          <w:i/>
          <w:lang w:val="en-GB"/>
        </w:rPr>
        <w:t>Middlesex University</w:t>
      </w:r>
    </w:p>
    <w:p w14:paraId="27F19D56" w14:textId="77777777" w:rsidR="001526DA" w:rsidRPr="009A3FF4" w:rsidRDefault="001526DA" w:rsidP="001526DA">
      <w:pPr>
        <w:keepNext/>
        <w:ind w:left="6480"/>
        <w:rPr>
          <w:rFonts w:ascii="Arial" w:hAnsi="Arial" w:cs="Arial"/>
          <w:i/>
          <w:lang w:val="en-GB"/>
        </w:rPr>
      </w:pPr>
      <w:r w:rsidRPr="009A3FF4">
        <w:rPr>
          <w:rFonts w:ascii="Arial" w:hAnsi="Arial" w:cs="Arial"/>
          <w:i/>
          <w:lang w:val="en-GB"/>
        </w:rPr>
        <w:t xml:space="preserve">Hologram here  </w:t>
      </w:r>
    </w:p>
    <w:p w14:paraId="7B2DBA9D" w14:textId="77777777" w:rsidR="001526DA" w:rsidRPr="009A3FF4" w:rsidRDefault="001526DA" w:rsidP="001526DA">
      <w:pPr>
        <w:keepNext/>
        <w:ind w:left="5040"/>
        <w:jc w:val="center"/>
        <w:rPr>
          <w:rFonts w:ascii="Arial" w:hAnsi="Arial" w:cs="Arial"/>
          <w:i/>
          <w:lang w:val="en-GB"/>
        </w:rPr>
      </w:pP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p>
    <w:p w14:paraId="245D1917" w14:textId="77777777" w:rsidR="001526DA" w:rsidRPr="009A3FF4" w:rsidRDefault="001526DA" w:rsidP="001526DA">
      <w:pPr>
        <w:keepNext/>
        <w:jc w:val="both"/>
        <w:rPr>
          <w:rFonts w:ascii="Arial" w:hAnsi="Arial" w:cs="Arial"/>
          <w:i/>
          <w:lang w:val="en-GB"/>
        </w:rPr>
      </w:pPr>
      <w:r w:rsidRPr="009A3FF4">
        <w:rPr>
          <w:rFonts w:ascii="Arial" w:hAnsi="Arial" w:cs="Arial"/>
          <w:i/>
          <w:noProof/>
          <w:lang w:val="en-GB" w:eastAsia="en-GB"/>
        </w:rPr>
        <mc:AlternateContent>
          <mc:Choice Requires="wps">
            <w:drawing>
              <wp:anchor distT="0" distB="0" distL="114300" distR="114300" simplePos="0" relativeHeight="251658276" behindDoc="0" locked="0" layoutInCell="1" allowOverlap="1" wp14:anchorId="2396C2DD" wp14:editId="69BE57D2">
                <wp:simplePos x="0" y="0"/>
                <wp:positionH relativeFrom="column">
                  <wp:posOffset>-329565</wp:posOffset>
                </wp:positionH>
                <wp:positionV relativeFrom="paragraph">
                  <wp:posOffset>19685</wp:posOffset>
                </wp:positionV>
                <wp:extent cx="2836545" cy="685165"/>
                <wp:effectExtent l="5715" t="5080" r="5715" b="508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685165"/>
                        </a:xfrm>
                        <a:prstGeom prst="rect">
                          <a:avLst/>
                        </a:prstGeom>
                        <a:solidFill>
                          <a:srgbClr val="FFFFFF"/>
                        </a:solidFill>
                        <a:ln w="9525">
                          <a:solidFill>
                            <a:srgbClr val="000000"/>
                          </a:solidFill>
                          <a:miter lim="800000"/>
                          <a:headEnd/>
                          <a:tailEnd/>
                        </a:ln>
                      </wps:spPr>
                      <wps:txbx>
                        <w:txbxContent>
                          <w:p w14:paraId="2E7EC4A3" w14:textId="77777777" w:rsidR="00BA34DA" w:rsidRPr="007106BE" w:rsidRDefault="00BA34DA" w:rsidP="001526DA">
                            <w:pPr>
                              <w:rPr>
                                <w:i/>
                                <w:iCs/>
                                <w:lang w:val="en-GB"/>
                              </w:rPr>
                            </w:pPr>
                            <w:r w:rsidRPr="007106BE">
                              <w:rPr>
                                <w:i/>
                                <w:iCs/>
                                <w:lang w:val="en-GB"/>
                              </w:rPr>
                              <w:t>Signature</w:t>
                            </w:r>
                          </w:p>
                          <w:p w14:paraId="504A6639" w14:textId="77777777" w:rsidR="00BA34DA" w:rsidRDefault="00BA34DA" w:rsidP="001526DA">
                            <w:pPr>
                              <w:rPr>
                                <w:lang w:val="en-GB"/>
                              </w:rPr>
                            </w:pPr>
                          </w:p>
                          <w:p w14:paraId="51407DB6" w14:textId="77777777" w:rsidR="00BA34DA" w:rsidRDefault="00BA34DA" w:rsidP="001526DA">
                            <w:pPr>
                              <w:rPr>
                                <w:lang w:val="en-GB"/>
                              </w:rPr>
                            </w:pPr>
                            <w:r>
                              <w:rPr>
                                <w:lang w:val="en-GB"/>
                              </w:rPr>
                              <w:t xml:space="preserve">Name  </w:t>
                            </w:r>
                          </w:p>
                          <w:p w14:paraId="32238343" w14:textId="77777777" w:rsidR="00BA34DA" w:rsidRPr="007106BE" w:rsidRDefault="00BA34DA" w:rsidP="001526DA">
                            <w:pPr>
                              <w:rPr>
                                <w:lang w:val="en-GB"/>
                              </w:rPr>
                            </w:pPr>
                            <w:r>
                              <w:rPr>
                                <w:lang w:val="en-GB"/>
                              </w:rPr>
                              <w:t>Vice-Chancellor (Middlesex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96C2DD" id="_x0000_s1030" type="#_x0000_t202" style="position:absolute;left:0;text-align:left;margin-left:-25.95pt;margin-top:1.55pt;width:223.35pt;height:53.95pt;z-index:2516582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">
                <v:textbox style="mso-fit-shape-to-text:t">
                  <w:txbxContent>
                    <w:p w14:paraId="2E7EC4A3" w14:textId="77777777" w:rsidR="00BA34DA" w:rsidRPr="007106BE" w:rsidRDefault="00BA34DA" w:rsidP="001526DA">
                      <w:pPr>
                        <w:rPr>
                          <w:i/>
                          <w:iCs/>
                          <w:lang w:val="en-GB"/>
                        </w:rPr>
                      </w:pPr>
                      <w:r w:rsidRPr="007106BE">
                        <w:rPr>
                          <w:i/>
                          <w:iCs/>
                          <w:lang w:val="en-GB"/>
                        </w:rPr>
                        <w:t>Signature</w:t>
                      </w:r>
                    </w:p>
                    <w:p w14:paraId="504A6639" w14:textId="77777777" w:rsidR="00BA34DA" w:rsidRDefault="00BA34DA" w:rsidP="001526DA">
                      <w:pPr>
                        <w:rPr>
                          <w:lang w:val="en-GB"/>
                        </w:rPr>
                      </w:pPr>
                    </w:p>
                    <w:p w14:paraId="51407DB6" w14:textId="77777777" w:rsidR="00BA34DA" w:rsidRDefault="00BA34DA" w:rsidP="001526DA">
                      <w:pPr>
                        <w:rPr>
                          <w:lang w:val="en-GB"/>
                        </w:rPr>
                      </w:pPr>
                      <w:r>
                        <w:rPr>
                          <w:lang w:val="en-GB"/>
                        </w:rPr>
                        <w:t xml:space="preserve">Name  </w:t>
                      </w:r>
                    </w:p>
                    <w:p w14:paraId="32238343" w14:textId="77777777" w:rsidR="00BA34DA" w:rsidRPr="007106BE" w:rsidRDefault="00BA34DA" w:rsidP="001526DA">
                      <w:pPr>
                        <w:rPr>
                          <w:lang w:val="en-GB"/>
                        </w:rPr>
                      </w:pPr>
                      <w:r>
                        <w:rPr>
                          <w:lang w:val="en-GB"/>
                        </w:rPr>
                        <w:t>Vice-Chancellor (Middlesex University)</w:t>
                      </w:r>
                    </w:p>
                  </w:txbxContent>
                </v:textbox>
              </v:shape>
            </w:pict>
          </mc:Fallback>
        </mc:AlternateContent>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r w:rsidRPr="009A3FF4">
        <w:rPr>
          <w:rFonts w:ascii="Arial" w:hAnsi="Arial" w:cs="Arial"/>
          <w:i/>
          <w:lang w:val="en-GB"/>
        </w:rPr>
        <w:tab/>
      </w:r>
    </w:p>
    <w:p w14:paraId="22984B2B" w14:textId="77777777" w:rsidR="001526DA" w:rsidRPr="009A3FF4" w:rsidRDefault="001526DA" w:rsidP="001526DA">
      <w:pPr>
        <w:keepNext/>
        <w:jc w:val="center"/>
        <w:rPr>
          <w:rFonts w:ascii="Arial" w:hAnsi="Arial" w:cs="Arial"/>
          <w:i/>
          <w:lang w:val="en-GB"/>
        </w:rPr>
      </w:pPr>
    </w:p>
    <w:p w14:paraId="478872DC" w14:textId="77777777" w:rsidR="001526DA" w:rsidRPr="009A3FF4" w:rsidRDefault="001526DA" w:rsidP="00152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GB"/>
        </w:rPr>
      </w:pPr>
    </w:p>
    <w:p w14:paraId="58AB2B47" w14:textId="77777777" w:rsidR="001526DA" w:rsidRPr="009A3FF4" w:rsidRDefault="001526DA" w:rsidP="001526DA">
      <w:pPr>
        <w:pStyle w:val="Footer"/>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9"/>
          <w:lang w:val="en-GB"/>
        </w:rPr>
      </w:pPr>
    </w:p>
    <w:p w14:paraId="39A815F7" w14:textId="77777777" w:rsidR="001526DA" w:rsidRPr="009A3FF4" w:rsidRDefault="001526DA" w:rsidP="001526DA">
      <w:pPr>
        <w:rPr>
          <w:rFonts w:ascii="Arial" w:hAnsi="Arial" w:cs="Arial"/>
          <w:lang w:val="en-GB"/>
        </w:rPr>
      </w:pPr>
    </w:p>
    <w:p w14:paraId="005F700A" w14:textId="77777777" w:rsidR="001526DA" w:rsidRPr="009A3FF4" w:rsidRDefault="001526DA" w:rsidP="001526DA">
      <w:pPr>
        <w:rPr>
          <w:rFonts w:ascii="Arial" w:hAnsi="Arial" w:cs="Arial"/>
          <w:lang w:val="en-GB"/>
        </w:rPr>
      </w:pPr>
    </w:p>
    <w:p w14:paraId="6859D1CC" w14:textId="77777777" w:rsidR="001526DA" w:rsidRPr="009A3FF4" w:rsidRDefault="001526DA" w:rsidP="001526DA">
      <w:pPr>
        <w:rPr>
          <w:rFonts w:ascii="Arial" w:hAnsi="Arial" w:cs="Arial"/>
          <w:lang w:val="en-GB"/>
        </w:rPr>
      </w:pPr>
    </w:p>
    <w:p w14:paraId="58D278B8" w14:textId="77777777" w:rsidR="001526DA" w:rsidRPr="009A3FF4" w:rsidRDefault="001526DA" w:rsidP="001526DA">
      <w:pPr>
        <w:tabs>
          <w:tab w:val="num" w:pos="567"/>
        </w:tabs>
        <w:rPr>
          <w:rFonts w:ascii="Arial" w:hAnsi="Arial" w:cs="Arial"/>
          <w:i/>
          <w:lang w:val="en-GB"/>
        </w:rPr>
      </w:pPr>
      <w:r w:rsidRPr="009A3FF4">
        <w:rPr>
          <w:rFonts w:ascii="Arial" w:hAnsi="Arial" w:cs="Arial"/>
          <w:i/>
          <w:lang w:val="en-GB"/>
        </w:rPr>
        <w:t xml:space="preserve"> </w:t>
      </w:r>
    </w:p>
    <w:p w14:paraId="1D6E0B81" w14:textId="77777777" w:rsidR="001526DA" w:rsidRPr="009A3FF4" w:rsidRDefault="001526DA" w:rsidP="00EF6EFA">
      <w:pPr>
        <w:pStyle w:val="Heading1"/>
        <w:jc w:val="center"/>
        <w:rPr>
          <w:rFonts w:cs="Arial"/>
          <w:i/>
          <w:lang w:val="en-GB"/>
        </w:rPr>
      </w:pPr>
      <w:r w:rsidRPr="009A3FF4">
        <w:rPr>
          <w:rFonts w:cs="Arial"/>
          <w:szCs w:val="18"/>
          <w:lang w:val="en-GB"/>
        </w:rPr>
        <w:br w:type="page"/>
      </w:r>
    </w:p>
    <w:p w14:paraId="21BC137B" w14:textId="77777777" w:rsidR="00F35345" w:rsidRPr="009A3FF4" w:rsidRDefault="00554139" w:rsidP="004035EA">
      <w:pPr>
        <w:pStyle w:val="Heading1"/>
        <w:jc w:val="center"/>
        <w:rPr>
          <w:rFonts w:cs="Arial"/>
          <w:sz w:val="20"/>
          <w:u w:val="single"/>
          <w:lang w:val="en-GB"/>
        </w:rPr>
      </w:pPr>
      <w:r w:rsidRPr="009A3FF4">
        <w:rPr>
          <w:rFonts w:cs="Arial"/>
          <w:noProof/>
          <w:lang w:val="en-GB" w:eastAsia="en-GB"/>
        </w:rPr>
        <w:lastRenderedPageBreak/>
        <w:drawing>
          <wp:anchor distT="0" distB="0" distL="114300" distR="114300" simplePos="0" relativeHeight="251674665" behindDoc="1" locked="0" layoutInCell="1" allowOverlap="1" wp14:anchorId="463C14B1" wp14:editId="09F29861">
            <wp:simplePos x="0" y="0"/>
            <wp:positionH relativeFrom="column">
              <wp:posOffset>4657725</wp:posOffset>
            </wp:positionH>
            <wp:positionV relativeFrom="paragraph">
              <wp:posOffset>-542925</wp:posOffset>
            </wp:positionV>
            <wp:extent cx="1675130" cy="927100"/>
            <wp:effectExtent l="0" t="0" r="0" b="0"/>
            <wp:wrapNone/>
            <wp:docPr id="45"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75130" cy="927100"/>
                    </a:xfrm>
                    <a:prstGeom prst="rect">
                      <a:avLst/>
                    </a:prstGeom>
                  </pic:spPr>
                </pic:pic>
              </a:graphicData>
            </a:graphic>
            <wp14:sizeRelH relativeFrom="page">
              <wp14:pctWidth>0</wp14:pctWidth>
            </wp14:sizeRelH>
            <wp14:sizeRelV relativeFrom="page">
              <wp14:pctHeight>0</wp14:pctHeight>
            </wp14:sizeRelV>
          </wp:anchor>
        </w:drawing>
      </w:r>
      <w:r w:rsidR="00333F04" w:rsidRPr="009A3FF4">
        <w:rPr>
          <w:rFonts w:cs="Arial"/>
          <w:sz w:val="20"/>
          <w:u w:val="single"/>
          <w:lang w:val="en-GB"/>
        </w:rPr>
        <w:t>ANNEXE</w:t>
      </w:r>
      <w:r w:rsidR="0091278D" w:rsidRPr="009A3FF4">
        <w:rPr>
          <w:rFonts w:cs="Arial"/>
          <w:sz w:val="20"/>
          <w:u w:val="single"/>
          <w:lang w:val="en-GB"/>
        </w:rPr>
        <w:t xml:space="preserve"> </w:t>
      </w:r>
      <w:r w:rsidR="00952B71" w:rsidRPr="009A3FF4">
        <w:rPr>
          <w:rFonts w:cs="Arial"/>
          <w:sz w:val="20"/>
          <w:u w:val="single"/>
          <w:lang w:val="en-GB"/>
        </w:rPr>
        <w:t>7</w:t>
      </w:r>
      <w:r w:rsidR="00676113" w:rsidRPr="009A3FF4">
        <w:rPr>
          <w:rFonts w:cs="Arial"/>
          <w:sz w:val="20"/>
          <w:u w:val="single"/>
          <w:lang w:val="en-GB"/>
        </w:rPr>
        <w:t xml:space="preserve"> </w:t>
      </w:r>
      <w:r w:rsidR="00676113" w:rsidRPr="009A3FF4">
        <w:rPr>
          <w:rFonts w:cs="Arial"/>
          <w:b w:val="0"/>
          <w:color w:val="7030A0"/>
          <w:sz w:val="20"/>
          <w:u w:val="single"/>
          <w:lang w:val="en-GB"/>
        </w:rPr>
        <w:t>[DELETE IF NOT APPLICABLE]</w:t>
      </w:r>
    </w:p>
    <w:p w14:paraId="47441154" w14:textId="77777777" w:rsidR="0091278D" w:rsidRPr="009A3FF4" w:rsidRDefault="0091278D" w:rsidP="0091278D">
      <w:pPr>
        <w:rPr>
          <w:rFonts w:ascii="Arial" w:hAnsi="Arial" w:cs="Arial"/>
          <w:lang w:val="en-GB" w:eastAsia="x-none"/>
        </w:rPr>
      </w:pPr>
    </w:p>
    <w:p w14:paraId="19598D79" w14:textId="77777777" w:rsidR="004035EA" w:rsidRPr="009A3FF4" w:rsidRDefault="004035EA" w:rsidP="004035EA">
      <w:pPr>
        <w:pStyle w:val="Heading1"/>
        <w:jc w:val="center"/>
        <w:rPr>
          <w:rFonts w:cs="Arial"/>
          <w:sz w:val="20"/>
          <w:lang w:val="en-GB"/>
        </w:rPr>
      </w:pPr>
      <w:r w:rsidRPr="009A3FF4">
        <w:rPr>
          <w:rFonts w:cs="Arial"/>
          <w:sz w:val="20"/>
          <w:lang w:val="en-GB"/>
        </w:rPr>
        <w:t>ARTICULATION AGREEMENTS</w:t>
      </w:r>
      <w:r w:rsidR="00676113" w:rsidRPr="009A3FF4">
        <w:rPr>
          <w:rFonts w:cs="Arial"/>
          <w:sz w:val="20"/>
          <w:lang w:val="en-GB"/>
        </w:rPr>
        <w:t xml:space="preserve"> </w:t>
      </w:r>
    </w:p>
    <w:p w14:paraId="1B951926" w14:textId="77777777" w:rsidR="004035EA" w:rsidRPr="009A3FF4" w:rsidRDefault="004035EA" w:rsidP="004035EA">
      <w:pPr>
        <w:rPr>
          <w:rFonts w:ascii="Arial" w:hAnsi="Arial" w:cs="Arial"/>
          <w:lang w:val="en-GB"/>
        </w:rPr>
      </w:pPr>
    </w:p>
    <w:p w14:paraId="41F29781" w14:textId="77777777" w:rsidR="004035EA" w:rsidRPr="009A3FF4" w:rsidRDefault="004035EA" w:rsidP="004035EA">
      <w:pPr>
        <w:tabs>
          <w:tab w:val="center" w:pos="4512"/>
        </w:tabs>
        <w:jc w:val="center"/>
        <w:rPr>
          <w:rFonts w:ascii="Arial" w:hAnsi="Arial" w:cs="Arial"/>
          <w:b/>
          <w:lang w:val="en-GB"/>
        </w:rPr>
      </w:pPr>
      <w:r w:rsidRPr="009A3FF4">
        <w:rPr>
          <w:rFonts w:ascii="Arial" w:hAnsi="Arial" w:cs="Arial"/>
          <w:b/>
          <w:lang w:val="en-GB"/>
        </w:rPr>
        <w:t xml:space="preserve"> TO THE MEMORANDUM OF CO-OPERATION </w:t>
      </w:r>
    </w:p>
    <w:p w14:paraId="12AAFB65" w14:textId="77777777" w:rsidR="004035EA" w:rsidRPr="009A3FF4" w:rsidRDefault="004035EA" w:rsidP="004035EA">
      <w:pPr>
        <w:pStyle w:val="Heading5"/>
        <w:jc w:val="center"/>
        <w:rPr>
          <w:rFonts w:ascii="Arial" w:hAnsi="Arial" w:cs="Arial"/>
          <w:i w:val="0"/>
          <w:sz w:val="20"/>
          <w:szCs w:val="20"/>
          <w:lang w:val="en-GB"/>
        </w:rPr>
      </w:pPr>
      <w:r w:rsidRPr="009A3FF4">
        <w:rPr>
          <w:rFonts w:ascii="Arial" w:hAnsi="Arial" w:cs="Arial"/>
          <w:i w:val="0"/>
          <w:sz w:val="20"/>
          <w:szCs w:val="20"/>
          <w:lang w:val="en-GB"/>
        </w:rPr>
        <w:t>MIDDLESEX UNIVERSITY</w:t>
      </w:r>
    </w:p>
    <w:p w14:paraId="447B08C4" w14:textId="77777777" w:rsidR="004035EA" w:rsidRPr="009A3FF4" w:rsidRDefault="004035EA" w:rsidP="004035EA">
      <w:pPr>
        <w:tabs>
          <w:tab w:val="center" w:pos="4512"/>
        </w:tabs>
        <w:jc w:val="center"/>
        <w:rPr>
          <w:rFonts w:ascii="Arial" w:hAnsi="Arial" w:cs="Arial"/>
          <w:b/>
          <w:lang w:val="en-GB"/>
        </w:rPr>
      </w:pPr>
    </w:p>
    <w:p w14:paraId="3F0C0E16" w14:textId="77777777" w:rsidR="004035EA" w:rsidRPr="009A3FF4" w:rsidRDefault="004035EA" w:rsidP="004035EA">
      <w:pPr>
        <w:tabs>
          <w:tab w:val="center" w:pos="4512"/>
        </w:tabs>
        <w:jc w:val="center"/>
        <w:rPr>
          <w:rFonts w:ascii="Arial" w:hAnsi="Arial" w:cs="Arial"/>
          <w:b/>
          <w:lang w:val="en-GB"/>
        </w:rPr>
      </w:pPr>
      <w:r w:rsidRPr="009A3FF4">
        <w:rPr>
          <w:rFonts w:ascii="Arial" w:hAnsi="Arial" w:cs="Arial"/>
          <w:b/>
          <w:lang w:val="en-GB"/>
        </w:rPr>
        <w:t>AND</w:t>
      </w:r>
    </w:p>
    <w:p w14:paraId="4C853563" w14:textId="77777777" w:rsidR="004035EA" w:rsidRPr="009A3FF4" w:rsidRDefault="004035EA" w:rsidP="004035EA">
      <w:pPr>
        <w:tabs>
          <w:tab w:val="center" w:pos="4512"/>
        </w:tabs>
        <w:jc w:val="center"/>
        <w:rPr>
          <w:rFonts w:ascii="Arial" w:hAnsi="Arial" w:cs="Arial"/>
          <w:b/>
          <w:lang w:val="en-GB"/>
        </w:rPr>
      </w:pPr>
    </w:p>
    <w:p w14:paraId="2D5DF72D" w14:textId="77777777" w:rsidR="004035EA" w:rsidRPr="009A3FF4" w:rsidRDefault="004035EA" w:rsidP="004035EA">
      <w:pPr>
        <w:tabs>
          <w:tab w:val="center" w:pos="4512"/>
        </w:tabs>
        <w:jc w:val="center"/>
        <w:rPr>
          <w:rFonts w:ascii="Arial" w:hAnsi="Arial" w:cs="Arial"/>
          <w:b/>
          <w:lang w:val="en-GB"/>
        </w:rPr>
      </w:pPr>
      <w:r w:rsidRPr="009A3FF4">
        <w:rPr>
          <w:rFonts w:ascii="Arial" w:hAnsi="Arial" w:cs="Arial"/>
          <w:b/>
          <w:lang w:val="en-GB"/>
        </w:rPr>
        <w:t>[NAME OF PARTNER INSTITUTION]</w:t>
      </w:r>
    </w:p>
    <w:p w14:paraId="08E03585" w14:textId="77777777" w:rsidR="004035EA" w:rsidRPr="009A3FF4" w:rsidRDefault="004035EA" w:rsidP="004035EA">
      <w:pPr>
        <w:tabs>
          <w:tab w:val="center" w:pos="4512"/>
        </w:tabs>
        <w:jc w:val="center"/>
        <w:rPr>
          <w:rFonts w:ascii="Arial" w:hAnsi="Arial" w:cs="Arial"/>
          <w:b/>
          <w:lang w:val="en-GB"/>
        </w:rPr>
      </w:pPr>
    </w:p>
    <w:p w14:paraId="1C71DD53" w14:textId="77777777" w:rsidR="004035EA" w:rsidRPr="009A3FF4" w:rsidRDefault="004035EA" w:rsidP="004035EA">
      <w:pPr>
        <w:jc w:val="center"/>
        <w:rPr>
          <w:rFonts w:ascii="Arial" w:hAnsi="Arial" w:cs="Arial"/>
          <w:b/>
          <w:lang w:val="en-GB"/>
        </w:rPr>
      </w:pPr>
      <w:r w:rsidRPr="009A3FF4">
        <w:rPr>
          <w:rFonts w:ascii="Arial" w:hAnsi="Arial" w:cs="Arial"/>
          <w:b/>
          <w:lang w:val="en-GB"/>
        </w:rPr>
        <w:t>[NAME OF PROGRAMME(S)]</w:t>
      </w:r>
    </w:p>
    <w:p w14:paraId="574480DC" w14:textId="77777777" w:rsidR="004035EA" w:rsidRPr="009A3FF4" w:rsidRDefault="004035EA" w:rsidP="0040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18"/>
          <w:lang w:val="en-GB"/>
        </w:rPr>
      </w:pPr>
    </w:p>
    <w:p w14:paraId="7A104B3D" w14:textId="77777777" w:rsidR="004035EA" w:rsidRPr="009A3FF4" w:rsidRDefault="004035EA" w:rsidP="004035EA">
      <w:pPr>
        <w:tabs>
          <w:tab w:val="center" w:pos="4512"/>
        </w:tabs>
        <w:jc w:val="center"/>
        <w:rPr>
          <w:rFonts w:ascii="Arial" w:hAnsi="Arial" w:cs="Arial"/>
          <w:b/>
          <w:sz w:val="18"/>
          <w:szCs w:val="18"/>
          <w:lang w:val="en-GB"/>
        </w:rPr>
      </w:pPr>
    </w:p>
    <w:p w14:paraId="5E2362C3" w14:textId="77777777" w:rsidR="004035EA" w:rsidRPr="009A3FF4" w:rsidRDefault="004035EA" w:rsidP="004035EA">
      <w:pPr>
        <w:tabs>
          <w:tab w:val="center" w:pos="4512"/>
        </w:tabs>
        <w:jc w:val="center"/>
        <w:rPr>
          <w:rFonts w:ascii="Arial" w:hAnsi="Arial" w:cs="Arial"/>
          <w:b/>
          <w:sz w:val="18"/>
          <w:szCs w:val="18"/>
          <w:lang w:val="en-GB"/>
        </w:rPr>
      </w:pPr>
    </w:p>
    <w:p w14:paraId="0E90B992" w14:textId="77777777" w:rsidR="004035EA" w:rsidRPr="009A3FF4" w:rsidRDefault="009663CD" w:rsidP="004035EA">
      <w:pPr>
        <w:tabs>
          <w:tab w:val="center" w:pos="4512"/>
        </w:tabs>
        <w:jc w:val="center"/>
        <w:rPr>
          <w:rFonts w:ascii="Arial" w:hAnsi="Arial" w:cs="Arial"/>
          <w:color w:val="7030A0"/>
          <w:sz w:val="18"/>
          <w:szCs w:val="18"/>
          <w:lang w:val="en-GB"/>
        </w:rPr>
      </w:pPr>
      <w:r w:rsidRPr="009A3FF4">
        <w:rPr>
          <w:rFonts w:ascii="Arial" w:hAnsi="Arial" w:cs="Arial"/>
          <w:color w:val="7030A0"/>
          <w:sz w:val="18"/>
          <w:szCs w:val="18"/>
          <w:lang w:val="en-GB"/>
        </w:rPr>
        <w:t xml:space="preserve">DRAFTING NOTE: ARTICULATIONS TEAM TO PROVIDE AGREEMENT TO INSERT. </w:t>
      </w:r>
    </w:p>
    <w:p w14:paraId="612BCAA3" w14:textId="77777777" w:rsidR="004035EA" w:rsidRPr="009A3FF4" w:rsidRDefault="004035EA" w:rsidP="004035EA">
      <w:pPr>
        <w:tabs>
          <w:tab w:val="center" w:pos="4512"/>
        </w:tabs>
        <w:jc w:val="center"/>
        <w:rPr>
          <w:rFonts w:ascii="Arial" w:hAnsi="Arial" w:cs="Arial"/>
          <w:b/>
          <w:color w:val="7030A0"/>
          <w:sz w:val="18"/>
          <w:szCs w:val="18"/>
          <w:lang w:val="en-GB"/>
        </w:rPr>
      </w:pPr>
    </w:p>
    <w:p w14:paraId="58986DE0" w14:textId="77777777" w:rsidR="004035EA" w:rsidRPr="009A3FF4" w:rsidRDefault="004035EA" w:rsidP="004035EA">
      <w:pPr>
        <w:tabs>
          <w:tab w:val="center" w:pos="4512"/>
        </w:tabs>
        <w:jc w:val="center"/>
        <w:rPr>
          <w:rFonts w:ascii="Arial" w:hAnsi="Arial" w:cs="Arial"/>
          <w:color w:val="7030A0"/>
          <w:sz w:val="18"/>
          <w:szCs w:val="18"/>
          <w:lang w:val="en-GB"/>
        </w:rPr>
      </w:pPr>
    </w:p>
    <w:p w14:paraId="6ABBFE38" w14:textId="77777777" w:rsidR="004035EA" w:rsidRPr="009A3FF4" w:rsidRDefault="004035EA" w:rsidP="004035EA">
      <w:pPr>
        <w:tabs>
          <w:tab w:val="center" w:pos="4512"/>
        </w:tabs>
        <w:jc w:val="center"/>
        <w:rPr>
          <w:rFonts w:ascii="Arial" w:hAnsi="Arial" w:cs="Arial"/>
          <w:color w:val="7030A0"/>
          <w:sz w:val="18"/>
          <w:szCs w:val="18"/>
          <w:lang w:val="en-GB"/>
        </w:rPr>
      </w:pPr>
    </w:p>
    <w:p w14:paraId="49148E00" w14:textId="77777777" w:rsidR="004035EA" w:rsidRPr="009A3FF4" w:rsidRDefault="004035EA" w:rsidP="004035EA">
      <w:pPr>
        <w:tabs>
          <w:tab w:val="center" w:pos="4512"/>
        </w:tabs>
        <w:jc w:val="center"/>
        <w:rPr>
          <w:rFonts w:ascii="Arial" w:hAnsi="Arial" w:cs="Arial"/>
          <w:color w:val="7030A0"/>
          <w:sz w:val="18"/>
          <w:szCs w:val="18"/>
          <w:lang w:val="en-GB"/>
        </w:rPr>
      </w:pPr>
    </w:p>
    <w:p w14:paraId="3D741A9D" w14:textId="77777777" w:rsidR="00AB4E26" w:rsidRPr="009A3FF4" w:rsidRDefault="00AB4E26">
      <w:pPr>
        <w:rPr>
          <w:rFonts w:ascii="Arial" w:hAnsi="Arial" w:cs="Arial"/>
          <w:color w:val="7030A0"/>
          <w:szCs w:val="18"/>
          <w:lang w:val="en-GB"/>
        </w:rPr>
      </w:pPr>
      <w:r w:rsidRPr="009A3FF4">
        <w:rPr>
          <w:rFonts w:ascii="Arial" w:hAnsi="Arial" w:cs="Arial"/>
          <w:color w:val="7030A0"/>
          <w:szCs w:val="18"/>
          <w:lang w:val="en-GB"/>
        </w:rPr>
        <w:br w:type="page"/>
      </w:r>
    </w:p>
    <w:p w14:paraId="2A2DC8B0" w14:textId="77777777" w:rsidR="00AB4E26" w:rsidRPr="009A3FF4" w:rsidRDefault="00AB4E26" w:rsidP="00AB4E26">
      <w:pPr>
        <w:tabs>
          <w:tab w:val="num" w:pos="567"/>
        </w:tabs>
        <w:ind w:left="567" w:hanging="567"/>
        <w:rPr>
          <w:rFonts w:ascii="Arial" w:hAnsi="Arial" w:cs="Arial"/>
          <w:b/>
          <w:sz w:val="18"/>
          <w:szCs w:val="18"/>
          <w:lang w:val="en-GB"/>
        </w:rPr>
      </w:pPr>
      <w:r w:rsidRPr="009A3FF4">
        <w:rPr>
          <w:rFonts w:ascii="Arial" w:hAnsi="Arial" w:cs="Arial"/>
          <w:sz w:val="18"/>
          <w:szCs w:val="18"/>
          <w:lang w:val="en-GB"/>
        </w:rPr>
        <w:lastRenderedPageBreak/>
        <w:t>This Memorandum of Co-operation is hereby agreed by the partners.</w:t>
      </w:r>
      <w:r w:rsidRPr="009A3FF4">
        <w:rPr>
          <w:rFonts w:ascii="Arial" w:hAnsi="Arial" w:cs="Arial"/>
          <w:lang w:val="en-GB"/>
        </w:rPr>
        <w:t xml:space="preserve"> </w:t>
      </w:r>
    </w:p>
    <w:p w14:paraId="3978BEA3" w14:textId="77777777" w:rsidR="00AB4E26" w:rsidRPr="009A3FF4" w:rsidRDefault="00AB4E26" w:rsidP="00AB4E26">
      <w:pPr>
        <w:rPr>
          <w:rFonts w:ascii="Arial" w:hAnsi="Arial" w:cs="Arial"/>
          <w:b/>
          <w:sz w:val="18"/>
          <w:szCs w:val="18"/>
          <w:lang w:val="en-GB"/>
        </w:rPr>
      </w:pPr>
    </w:p>
    <w:p w14:paraId="68363D9E" w14:textId="77777777" w:rsidR="00AB4E26" w:rsidRPr="009A3FF4" w:rsidRDefault="00AB4E26" w:rsidP="00AB4E26">
      <w:pPr>
        <w:rPr>
          <w:rFonts w:ascii="Arial" w:hAnsi="Arial" w:cs="Arial"/>
          <w:b/>
          <w:sz w:val="18"/>
          <w:szCs w:val="18"/>
          <w:lang w:val="en-GB"/>
        </w:rPr>
      </w:pPr>
    </w:p>
    <w:p w14:paraId="03E6BE67" w14:textId="77777777" w:rsidR="00AB4E26" w:rsidRPr="009A3FF4" w:rsidRDefault="00AB4E26" w:rsidP="00AB4E26">
      <w:pPr>
        <w:rPr>
          <w:rFonts w:ascii="Arial" w:hAnsi="Arial" w:cs="Arial"/>
          <w:b/>
          <w:sz w:val="18"/>
          <w:szCs w:val="18"/>
          <w:lang w:val="en-GB"/>
        </w:rPr>
      </w:pPr>
    </w:p>
    <w:p w14:paraId="46232D64" w14:textId="77777777" w:rsidR="00AB4E26" w:rsidRPr="009A3FF4" w:rsidRDefault="00AB4E26" w:rsidP="00AB4E26">
      <w:pPr>
        <w:rPr>
          <w:rFonts w:ascii="Arial" w:hAnsi="Arial" w:cs="Arial"/>
          <w:b/>
          <w:sz w:val="18"/>
          <w:szCs w:val="18"/>
          <w:lang w:val="en-GB"/>
        </w:rPr>
      </w:pPr>
    </w:p>
    <w:p w14:paraId="4E91231A" w14:textId="77777777" w:rsidR="00AB4E26" w:rsidRPr="009A3FF4" w:rsidRDefault="00AB4E26" w:rsidP="00AB4E26">
      <w:pPr>
        <w:rPr>
          <w:rFonts w:ascii="Arial" w:hAnsi="Arial" w:cs="Arial"/>
          <w:sz w:val="18"/>
          <w:szCs w:val="18"/>
          <w:lang w:val="en-GB"/>
        </w:rPr>
      </w:pPr>
      <w:r w:rsidRPr="009A3FF4">
        <w:rPr>
          <w:rFonts w:ascii="Arial" w:hAnsi="Arial" w:cs="Arial"/>
          <w:b/>
          <w:sz w:val="18"/>
          <w:szCs w:val="18"/>
          <w:lang w:val="en-GB"/>
        </w:rPr>
        <w:t>AS WITNESS</w:t>
      </w:r>
      <w:r w:rsidRPr="009A3FF4">
        <w:rPr>
          <w:rFonts w:ascii="Arial" w:hAnsi="Arial" w:cs="Arial"/>
          <w:sz w:val="18"/>
          <w:szCs w:val="18"/>
          <w:lang w:val="en-GB"/>
        </w:rPr>
        <w:t xml:space="preserve"> whereof this agreement has been signed on behalf of the parties:</w:t>
      </w:r>
    </w:p>
    <w:p w14:paraId="30FC8B1E" w14:textId="77777777" w:rsidR="00AB4E26" w:rsidRPr="009A3FF4" w:rsidRDefault="00AB4E26" w:rsidP="00AB4E26">
      <w:pPr>
        <w:rPr>
          <w:rFonts w:ascii="Arial" w:hAnsi="Arial" w:cs="Arial"/>
          <w:sz w:val="18"/>
          <w:szCs w:val="18"/>
          <w:lang w:val="en-GB"/>
        </w:rPr>
      </w:pPr>
    </w:p>
    <w:p w14:paraId="6371BC3D" w14:textId="77777777" w:rsidR="00AB4E26" w:rsidRPr="009A3FF4" w:rsidRDefault="00AB4E26" w:rsidP="00AB4E26">
      <w:pPr>
        <w:rPr>
          <w:rFonts w:ascii="Arial" w:hAnsi="Arial" w:cs="Arial"/>
          <w:b/>
          <w:sz w:val="18"/>
          <w:szCs w:val="18"/>
          <w:lang w:val="en-GB"/>
        </w:rPr>
      </w:pPr>
    </w:p>
    <w:tbl>
      <w:tblPr>
        <w:tblW w:w="0" w:type="auto"/>
        <w:tblLook w:val="04A0" w:firstRow="1" w:lastRow="0" w:firstColumn="1" w:lastColumn="0" w:noHBand="0" w:noVBand="1"/>
      </w:tblPr>
      <w:tblGrid>
        <w:gridCol w:w="4644"/>
        <w:gridCol w:w="4111"/>
      </w:tblGrid>
      <w:tr w:rsidR="00AB4E26" w:rsidRPr="009A3FF4" w14:paraId="0E1FC51F" w14:textId="77777777" w:rsidTr="00B727DD">
        <w:tc>
          <w:tcPr>
            <w:tcW w:w="4644" w:type="dxa"/>
          </w:tcPr>
          <w:p w14:paraId="1D4F4ECC"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 xml:space="preserve">Agreed on behalf of </w:t>
            </w:r>
          </w:p>
          <w:p w14:paraId="068EAB66"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Middlesex University</w:t>
            </w:r>
            <w:r w:rsidRPr="009A3FF4">
              <w:rPr>
                <w:rFonts w:ascii="Arial" w:eastAsia="SimSun" w:hAnsi="Arial" w:cs="Arial"/>
                <w:b/>
                <w:sz w:val="18"/>
                <w:szCs w:val="18"/>
                <w:lang w:val="en-GB"/>
              </w:rPr>
              <w:tab/>
            </w:r>
          </w:p>
          <w:p w14:paraId="2A521FE1" w14:textId="77777777" w:rsidR="00AB4E26" w:rsidRPr="009A3FF4" w:rsidRDefault="00AB4E26" w:rsidP="00B727DD">
            <w:pPr>
              <w:rPr>
                <w:rFonts w:ascii="Arial" w:eastAsia="SimSun" w:hAnsi="Arial" w:cs="Arial"/>
                <w:b/>
                <w:sz w:val="18"/>
                <w:szCs w:val="18"/>
                <w:lang w:val="en-GB"/>
              </w:rPr>
            </w:pPr>
          </w:p>
          <w:p w14:paraId="2B9DBA94" w14:textId="77777777" w:rsidR="00AB4E26" w:rsidRPr="009A3FF4" w:rsidRDefault="00AB4E26" w:rsidP="00B727DD">
            <w:pPr>
              <w:rPr>
                <w:rFonts w:ascii="Arial" w:eastAsia="SimSun" w:hAnsi="Arial" w:cs="Arial"/>
                <w:sz w:val="18"/>
                <w:lang w:val="en-GB"/>
              </w:rPr>
            </w:pPr>
          </w:p>
          <w:p w14:paraId="5D0B9050" w14:textId="77777777" w:rsidR="00AB4E26" w:rsidRPr="009A3FF4" w:rsidRDefault="00AB4E26" w:rsidP="00B727DD">
            <w:pPr>
              <w:rPr>
                <w:rFonts w:ascii="Arial" w:eastAsia="SimSun" w:hAnsi="Arial" w:cs="Arial"/>
                <w:sz w:val="18"/>
                <w:lang w:val="en-GB"/>
              </w:rPr>
            </w:pPr>
          </w:p>
          <w:p w14:paraId="1FAC3105" w14:textId="77777777" w:rsidR="00AB4E26" w:rsidRPr="009A3FF4" w:rsidRDefault="00AB4E26" w:rsidP="00B727DD">
            <w:pPr>
              <w:rPr>
                <w:rFonts w:ascii="Arial" w:eastAsia="SimSun" w:hAnsi="Arial" w:cs="Arial"/>
                <w:sz w:val="18"/>
                <w:lang w:val="en-GB"/>
              </w:rPr>
            </w:pPr>
          </w:p>
          <w:p w14:paraId="2BE14C22" w14:textId="77777777" w:rsidR="00AB4E26" w:rsidRPr="009A3FF4" w:rsidRDefault="00AB4E26" w:rsidP="00B727DD">
            <w:pPr>
              <w:rPr>
                <w:rFonts w:ascii="Arial" w:eastAsia="SimSun" w:hAnsi="Arial" w:cs="Arial"/>
                <w:sz w:val="18"/>
                <w:lang w:val="en-GB"/>
              </w:rPr>
            </w:pPr>
          </w:p>
          <w:p w14:paraId="7D327A7B" w14:textId="77777777" w:rsidR="00AB4E26" w:rsidRPr="009A3FF4" w:rsidRDefault="00AB4E26" w:rsidP="00B727DD">
            <w:pPr>
              <w:rPr>
                <w:rFonts w:ascii="Arial" w:eastAsia="SimSun" w:hAnsi="Arial" w:cs="Arial"/>
                <w:sz w:val="18"/>
                <w:lang w:val="en-GB"/>
              </w:rPr>
            </w:pPr>
          </w:p>
          <w:p w14:paraId="1491C17D" w14:textId="77777777" w:rsidR="00AB4E26" w:rsidRPr="009A3FF4" w:rsidRDefault="00AB4E26" w:rsidP="00B727DD">
            <w:pPr>
              <w:rPr>
                <w:rFonts w:ascii="Arial" w:eastAsia="SimSun" w:hAnsi="Arial" w:cs="Arial"/>
                <w:sz w:val="18"/>
                <w:lang w:val="en-GB"/>
              </w:rPr>
            </w:pPr>
          </w:p>
          <w:p w14:paraId="36B8952E" w14:textId="77777777" w:rsidR="00AB4E26" w:rsidRPr="009A3FF4" w:rsidRDefault="00AB4E26" w:rsidP="00B727DD">
            <w:pPr>
              <w:rPr>
                <w:rFonts w:ascii="Arial" w:eastAsia="SimSun" w:hAnsi="Arial" w:cs="Arial"/>
                <w:sz w:val="18"/>
                <w:lang w:val="en-GB"/>
              </w:rPr>
            </w:pPr>
          </w:p>
          <w:p w14:paraId="623FC519" w14:textId="77777777" w:rsidR="00AB4E26" w:rsidRPr="009A3FF4" w:rsidRDefault="00AB4E26" w:rsidP="00B727DD">
            <w:pPr>
              <w:rPr>
                <w:rFonts w:ascii="Arial" w:eastAsia="SimSun" w:hAnsi="Arial" w:cs="Arial"/>
                <w:sz w:val="18"/>
                <w:lang w:val="en-GB"/>
              </w:rPr>
            </w:pPr>
          </w:p>
          <w:p w14:paraId="4379438C" w14:textId="77777777" w:rsidR="00AB4E26" w:rsidRPr="009A3FF4" w:rsidRDefault="00AB4E26" w:rsidP="00B727DD">
            <w:pPr>
              <w:rPr>
                <w:rFonts w:ascii="Arial" w:eastAsia="SimSun" w:hAnsi="Arial" w:cs="Arial"/>
                <w:sz w:val="18"/>
                <w:lang w:val="en-GB"/>
              </w:rPr>
            </w:pPr>
          </w:p>
          <w:p w14:paraId="1E21282E" w14:textId="77777777" w:rsidR="00AB4E26" w:rsidRPr="009A3FF4" w:rsidRDefault="00AB4E26" w:rsidP="00B727DD">
            <w:pPr>
              <w:rPr>
                <w:rFonts w:ascii="Arial" w:eastAsia="SimSun" w:hAnsi="Arial" w:cs="Arial"/>
                <w:sz w:val="18"/>
                <w:lang w:val="en-GB"/>
              </w:rPr>
            </w:pPr>
          </w:p>
        </w:tc>
        <w:tc>
          <w:tcPr>
            <w:tcW w:w="4111" w:type="dxa"/>
          </w:tcPr>
          <w:p w14:paraId="790F29C6"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Agreed on behalf of</w:t>
            </w:r>
          </w:p>
          <w:p w14:paraId="55C2928E"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PARTNER INSTITUTION</w:t>
            </w:r>
          </w:p>
          <w:p w14:paraId="247D34B8" w14:textId="77777777" w:rsidR="00AB4E26" w:rsidRPr="009A3FF4" w:rsidRDefault="00AB4E26" w:rsidP="00B727DD">
            <w:pPr>
              <w:rPr>
                <w:rFonts w:ascii="Arial" w:eastAsia="SimSun" w:hAnsi="Arial" w:cs="Arial"/>
                <w:sz w:val="18"/>
                <w:lang w:val="en-GB"/>
              </w:rPr>
            </w:pPr>
          </w:p>
          <w:p w14:paraId="725C363B" w14:textId="77777777" w:rsidR="00AB4E26" w:rsidRPr="009A3FF4" w:rsidRDefault="00AB4E26" w:rsidP="00B727DD">
            <w:pPr>
              <w:rPr>
                <w:rFonts w:ascii="Arial" w:eastAsia="SimSun" w:hAnsi="Arial" w:cs="Arial"/>
                <w:sz w:val="18"/>
                <w:lang w:val="en-GB"/>
              </w:rPr>
            </w:pPr>
          </w:p>
          <w:p w14:paraId="569968E6" w14:textId="77777777" w:rsidR="00AB4E26" w:rsidRPr="009A3FF4" w:rsidRDefault="00AB4E26" w:rsidP="00B727DD">
            <w:pPr>
              <w:rPr>
                <w:rFonts w:ascii="Arial" w:eastAsia="SimSun" w:hAnsi="Arial" w:cs="Arial"/>
                <w:sz w:val="18"/>
                <w:lang w:val="en-GB"/>
              </w:rPr>
            </w:pPr>
          </w:p>
          <w:p w14:paraId="565A15F2" w14:textId="77777777" w:rsidR="00AB4E26" w:rsidRPr="009A3FF4" w:rsidRDefault="00AB4E26" w:rsidP="00B727DD">
            <w:pPr>
              <w:rPr>
                <w:rFonts w:ascii="Arial" w:eastAsia="SimSun" w:hAnsi="Arial" w:cs="Arial"/>
                <w:sz w:val="18"/>
                <w:lang w:val="en-GB"/>
              </w:rPr>
            </w:pPr>
          </w:p>
          <w:p w14:paraId="5908CF50" w14:textId="77777777" w:rsidR="00AB4E26" w:rsidRPr="009A3FF4" w:rsidRDefault="00AB4E26" w:rsidP="00B727DD">
            <w:pPr>
              <w:rPr>
                <w:rFonts w:ascii="Arial" w:eastAsia="SimSun" w:hAnsi="Arial" w:cs="Arial"/>
                <w:sz w:val="18"/>
                <w:lang w:val="en-GB"/>
              </w:rPr>
            </w:pPr>
          </w:p>
          <w:p w14:paraId="42060734" w14:textId="77777777" w:rsidR="00AB4E26" w:rsidRPr="009A3FF4" w:rsidRDefault="00AB4E26" w:rsidP="00B727DD">
            <w:pPr>
              <w:rPr>
                <w:rFonts w:ascii="Arial" w:eastAsia="SimSun" w:hAnsi="Arial" w:cs="Arial"/>
                <w:sz w:val="18"/>
                <w:lang w:val="en-GB"/>
              </w:rPr>
            </w:pPr>
          </w:p>
          <w:p w14:paraId="7C4F393E" w14:textId="77777777" w:rsidR="00AB4E26" w:rsidRPr="009A3FF4" w:rsidRDefault="00AB4E26" w:rsidP="00B727DD">
            <w:pPr>
              <w:rPr>
                <w:rFonts w:ascii="Arial" w:eastAsia="SimSun" w:hAnsi="Arial" w:cs="Arial"/>
                <w:sz w:val="18"/>
                <w:lang w:val="en-GB"/>
              </w:rPr>
            </w:pPr>
          </w:p>
          <w:p w14:paraId="0653FA2F" w14:textId="77777777" w:rsidR="00AB4E26" w:rsidRPr="009A3FF4" w:rsidRDefault="00AB4E26" w:rsidP="00B727DD">
            <w:pPr>
              <w:rPr>
                <w:rFonts w:ascii="Arial" w:eastAsia="SimSun" w:hAnsi="Arial" w:cs="Arial"/>
                <w:sz w:val="18"/>
                <w:lang w:val="en-GB"/>
              </w:rPr>
            </w:pPr>
          </w:p>
          <w:p w14:paraId="5EB19DE3" w14:textId="77777777" w:rsidR="00AB4E26" w:rsidRPr="009A3FF4" w:rsidRDefault="00AB4E26" w:rsidP="00B727DD">
            <w:pPr>
              <w:rPr>
                <w:rFonts w:ascii="Arial" w:eastAsia="SimSun" w:hAnsi="Arial" w:cs="Arial"/>
                <w:sz w:val="18"/>
                <w:lang w:val="en-GB"/>
              </w:rPr>
            </w:pPr>
          </w:p>
          <w:p w14:paraId="5F02EBDF" w14:textId="77777777" w:rsidR="00AB4E26" w:rsidRPr="009A3FF4" w:rsidRDefault="00AB4E26" w:rsidP="00B727DD">
            <w:pPr>
              <w:rPr>
                <w:rFonts w:ascii="Arial" w:eastAsia="SimSun" w:hAnsi="Arial" w:cs="Arial"/>
                <w:sz w:val="18"/>
                <w:lang w:val="en-GB"/>
              </w:rPr>
            </w:pPr>
          </w:p>
        </w:tc>
      </w:tr>
      <w:tr w:rsidR="00AB4E26" w:rsidRPr="009A3FF4" w14:paraId="3A4E3161" w14:textId="77777777" w:rsidTr="00B727DD">
        <w:trPr>
          <w:trHeight w:val="595"/>
        </w:trPr>
        <w:tc>
          <w:tcPr>
            <w:tcW w:w="4644" w:type="dxa"/>
          </w:tcPr>
          <w:p w14:paraId="0C69CC7F" w14:textId="6CE5BF5F" w:rsidR="00AB4E26" w:rsidRPr="009A3FF4" w:rsidRDefault="00600C1C" w:rsidP="00B727DD">
            <w:pPr>
              <w:rPr>
                <w:rFonts w:ascii="Arial" w:eastAsia="SimSun" w:hAnsi="Arial" w:cs="Arial"/>
                <w:b/>
                <w:sz w:val="18"/>
                <w:szCs w:val="18"/>
                <w:lang w:val="en-GB"/>
              </w:rPr>
            </w:pPr>
            <w:r w:rsidRPr="009A3FF4">
              <w:rPr>
                <w:rFonts w:ascii="Arial" w:eastAsia="SimSun" w:hAnsi="Arial" w:cs="Arial"/>
                <w:b/>
                <w:sz w:val="18"/>
                <w:szCs w:val="18"/>
                <w:lang w:val="en-GB"/>
              </w:rPr>
              <w:t xml:space="preserve">Professor Carole-Anne Upton </w:t>
            </w:r>
          </w:p>
        </w:tc>
        <w:tc>
          <w:tcPr>
            <w:tcW w:w="4111" w:type="dxa"/>
          </w:tcPr>
          <w:p w14:paraId="51D6D8F6"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NAME OF SIGNATORY</w:t>
            </w:r>
          </w:p>
        </w:tc>
      </w:tr>
      <w:tr w:rsidR="00AB4E26" w:rsidRPr="009A3FF4" w14:paraId="320DE22A" w14:textId="77777777" w:rsidTr="00B727DD">
        <w:tc>
          <w:tcPr>
            <w:tcW w:w="4644" w:type="dxa"/>
          </w:tcPr>
          <w:p w14:paraId="64C9322C" w14:textId="77777777" w:rsidR="00600C1C" w:rsidRPr="009A3FF4" w:rsidRDefault="00600C1C" w:rsidP="00600C1C">
            <w:pPr>
              <w:rPr>
                <w:rFonts w:ascii="Arial" w:eastAsia="SimSun" w:hAnsi="Arial" w:cs="Arial"/>
                <w:b/>
                <w:sz w:val="18"/>
                <w:szCs w:val="18"/>
                <w:lang w:val="en-GB"/>
              </w:rPr>
            </w:pPr>
            <w:r w:rsidRPr="009A3FF4">
              <w:rPr>
                <w:rFonts w:ascii="Arial" w:eastAsia="SimSun" w:hAnsi="Arial" w:cs="Arial"/>
                <w:b/>
                <w:sz w:val="18"/>
                <w:szCs w:val="18"/>
                <w:lang w:val="en-GB"/>
              </w:rPr>
              <w:t xml:space="preserve">Deputy Vice-Chancellor for Research, Knowledge Exchange and Engagement </w:t>
            </w:r>
          </w:p>
          <w:p w14:paraId="58ED26BD" w14:textId="77777777" w:rsidR="006C24BB" w:rsidRPr="009A3FF4" w:rsidRDefault="006C24BB" w:rsidP="00600C1C">
            <w:pPr>
              <w:rPr>
                <w:rFonts w:ascii="Arial" w:eastAsia="SimSun" w:hAnsi="Arial" w:cs="Arial"/>
                <w:b/>
                <w:sz w:val="18"/>
                <w:szCs w:val="18"/>
                <w:lang w:val="en-GB"/>
              </w:rPr>
            </w:pPr>
          </w:p>
          <w:p w14:paraId="5FF93F73" w14:textId="77777777" w:rsidR="00AB4E26" w:rsidRPr="009A3FF4" w:rsidRDefault="00AB4E26" w:rsidP="00B727DD">
            <w:pPr>
              <w:rPr>
                <w:rFonts w:ascii="Arial" w:eastAsia="SimSun" w:hAnsi="Arial" w:cs="Arial"/>
                <w:b/>
                <w:sz w:val="18"/>
                <w:szCs w:val="18"/>
                <w:lang w:val="en-GB"/>
              </w:rPr>
            </w:pPr>
          </w:p>
          <w:p w14:paraId="78041A08" w14:textId="77777777" w:rsidR="00AB4E26" w:rsidRPr="009A3FF4" w:rsidRDefault="00AB4E26" w:rsidP="00B727DD">
            <w:pPr>
              <w:rPr>
                <w:rFonts w:ascii="Arial" w:eastAsia="SimSun" w:hAnsi="Arial" w:cs="Arial"/>
                <w:b/>
                <w:sz w:val="18"/>
                <w:szCs w:val="18"/>
                <w:lang w:val="en-GB"/>
              </w:rPr>
            </w:pPr>
          </w:p>
        </w:tc>
        <w:tc>
          <w:tcPr>
            <w:tcW w:w="4111" w:type="dxa"/>
          </w:tcPr>
          <w:p w14:paraId="50679D64"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TITLE</w:t>
            </w:r>
          </w:p>
        </w:tc>
      </w:tr>
      <w:tr w:rsidR="00AB4E26" w:rsidRPr="006109C9" w14:paraId="1F29B78E" w14:textId="77777777" w:rsidTr="0091278D">
        <w:trPr>
          <w:trHeight w:val="80"/>
        </w:trPr>
        <w:tc>
          <w:tcPr>
            <w:tcW w:w="4644" w:type="dxa"/>
          </w:tcPr>
          <w:p w14:paraId="59AA411E" w14:textId="77777777" w:rsidR="00AB4E26" w:rsidRPr="009A3FF4"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Date</w:t>
            </w:r>
          </w:p>
        </w:tc>
        <w:tc>
          <w:tcPr>
            <w:tcW w:w="4111" w:type="dxa"/>
          </w:tcPr>
          <w:p w14:paraId="73911042" w14:textId="77777777" w:rsidR="00AB4E26" w:rsidRPr="006109C9" w:rsidRDefault="00AB4E26" w:rsidP="00B727DD">
            <w:pPr>
              <w:rPr>
                <w:rFonts w:ascii="Arial" w:eastAsia="SimSun" w:hAnsi="Arial" w:cs="Arial"/>
                <w:b/>
                <w:sz w:val="18"/>
                <w:szCs w:val="18"/>
                <w:lang w:val="en-GB"/>
              </w:rPr>
            </w:pPr>
            <w:r w:rsidRPr="009A3FF4">
              <w:rPr>
                <w:rFonts w:ascii="Arial" w:eastAsia="SimSun" w:hAnsi="Arial" w:cs="Arial"/>
                <w:b/>
                <w:sz w:val="18"/>
                <w:szCs w:val="18"/>
                <w:lang w:val="en-GB"/>
              </w:rPr>
              <w:t>Date</w:t>
            </w:r>
          </w:p>
        </w:tc>
      </w:tr>
      <w:tr w:rsidR="00AB4E26" w:rsidRPr="006109C9" w14:paraId="4515C9A0" w14:textId="77777777" w:rsidTr="00B727DD">
        <w:tc>
          <w:tcPr>
            <w:tcW w:w="4644" w:type="dxa"/>
          </w:tcPr>
          <w:p w14:paraId="1E737491" w14:textId="77777777" w:rsidR="00AB4E26" w:rsidRPr="006109C9" w:rsidRDefault="00AB4E26" w:rsidP="00B727DD">
            <w:pPr>
              <w:rPr>
                <w:rFonts w:ascii="Arial" w:eastAsia="SimSun" w:hAnsi="Arial" w:cs="Arial"/>
                <w:b/>
                <w:sz w:val="18"/>
                <w:szCs w:val="18"/>
                <w:lang w:val="en-GB"/>
              </w:rPr>
            </w:pPr>
          </w:p>
        </w:tc>
        <w:tc>
          <w:tcPr>
            <w:tcW w:w="4111" w:type="dxa"/>
          </w:tcPr>
          <w:p w14:paraId="4E4B9812" w14:textId="77777777" w:rsidR="00AB4E26" w:rsidRPr="006109C9" w:rsidRDefault="00AB4E26" w:rsidP="00B727DD">
            <w:pPr>
              <w:rPr>
                <w:rFonts w:ascii="Arial" w:eastAsia="SimSun" w:hAnsi="Arial" w:cs="Arial"/>
                <w:b/>
                <w:sz w:val="18"/>
                <w:szCs w:val="18"/>
                <w:lang w:val="en-GB"/>
              </w:rPr>
            </w:pPr>
          </w:p>
        </w:tc>
      </w:tr>
      <w:tr w:rsidR="00AB4E26" w:rsidRPr="006109C9" w14:paraId="7FD6C7C2" w14:textId="77777777" w:rsidTr="00B727DD">
        <w:trPr>
          <w:trHeight w:val="203"/>
        </w:trPr>
        <w:tc>
          <w:tcPr>
            <w:tcW w:w="4644" w:type="dxa"/>
          </w:tcPr>
          <w:p w14:paraId="6FE4C5DB" w14:textId="77777777" w:rsidR="00AB4E26" w:rsidRPr="006109C9" w:rsidRDefault="00AB4E26" w:rsidP="00B727DD">
            <w:pPr>
              <w:rPr>
                <w:rFonts w:ascii="Arial" w:eastAsia="SimSun" w:hAnsi="Arial" w:cs="Arial"/>
                <w:b/>
                <w:i/>
                <w:sz w:val="18"/>
                <w:szCs w:val="18"/>
                <w:lang w:val="en-GB"/>
              </w:rPr>
            </w:pPr>
          </w:p>
        </w:tc>
        <w:tc>
          <w:tcPr>
            <w:tcW w:w="4111" w:type="dxa"/>
          </w:tcPr>
          <w:p w14:paraId="36874E62" w14:textId="77777777" w:rsidR="00AB4E26" w:rsidRPr="006109C9" w:rsidRDefault="00AB4E26" w:rsidP="00B727DD">
            <w:pPr>
              <w:rPr>
                <w:rFonts w:ascii="Arial" w:eastAsia="SimSun" w:hAnsi="Arial" w:cs="Arial"/>
                <w:b/>
                <w:i/>
                <w:sz w:val="18"/>
                <w:szCs w:val="18"/>
                <w:lang w:val="en-GB"/>
              </w:rPr>
            </w:pPr>
          </w:p>
        </w:tc>
      </w:tr>
    </w:tbl>
    <w:p w14:paraId="6DBA6C96" w14:textId="77777777" w:rsidR="004035EA" w:rsidRPr="006109C9" w:rsidRDefault="004035EA" w:rsidP="00313905">
      <w:pPr>
        <w:rPr>
          <w:rFonts w:ascii="Arial" w:hAnsi="Arial" w:cs="Arial"/>
          <w:szCs w:val="18"/>
          <w:lang w:val="en-GB"/>
        </w:rPr>
      </w:pPr>
    </w:p>
    <w:sectPr w:rsidR="004035EA" w:rsidRPr="006109C9" w:rsidSect="00E8388F">
      <w:headerReference w:type="default" r:id="rId40"/>
      <w:footerReference w:type="default" r:id="rId41"/>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454A" w14:textId="77777777" w:rsidR="0076412E" w:rsidRDefault="0076412E" w:rsidP="008B0975">
      <w:r>
        <w:separator/>
      </w:r>
    </w:p>
    <w:p w14:paraId="63722A1B" w14:textId="77777777" w:rsidR="0076412E" w:rsidRDefault="0076412E"/>
  </w:endnote>
  <w:endnote w:type="continuationSeparator" w:id="0">
    <w:p w14:paraId="29EB2EF0" w14:textId="77777777" w:rsidR="0076412E" w:rsidRDefault="0076412E" w:rsidP="008B0975">
      <w:r>
        <w:continuationSeparator/>
      </w:r>
    </w:p>
    <w:p w14:paraId="3E747D49" w14:textId="77777777" w:rsidR="0076412E" w:rsidRDefault="0076412E"/>
  </w:endnote>
  <w:endnote w:type="continuationNotice" w:id="1">
    <w:p w14:paraId="4879F695" w14:textId="77777777" w:rsidR="0076412E" w:rsidRDefault="00764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MT">
    <w:altName w:val="Malgun Gothic Semilight"/>
    <w:charset w:val="88"/>
    <w:family w:val="auto"/>
    <w:pitch w:val="default"/>
    <w:sig w:usb0="00000000" w:usb1="08080000" w:usb2="00000010" w:usb3="00000000" w:csb0="00100000"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3D7A" w14:textId="77777777" w:rsidR="006E67ED" w:rsidRDefault="006E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6243" w14:textId="09784F93" w:rsidR="00BA34DA" w:rsidRPr="006E67ED" w:rsidRDefault="006E67ED" w:rsidP="006E67ED">
    <w:pPr>
      <w:pStyle w:val="Footer"/>
      <w:pBdr>
        <w:top w:val="single" w:sz="4" w:space="1" w:color="D9D9D9"/>
      </w:pBdr>
      <w:jc w:val="right"/>
      <w:rPr>
        <w:rFonts w:ascii="Arial" w:hAnsi="Arial" w:cs="Arial"/>
      </w:rPr>
    </w:pPr>
    <w:bookmarkStart w:id="9" w:name="_GoBack"/>
    <w:bookmarkEnd w:id="9"/>
    <w:r w:rsidRPr="006E67ED">
      <w:rPr>
        <w:rFonts w:ascii="Arial" w:hAnsi="Arial" w:cs="Arial"/>
      </w:rPr>
      <w:t>Last uploaded 25/01/2023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7698" w14:textId="77777777" w:rsidR="006E67ED" w:rsidRDefault="006E67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6E0F" w14:textId="77777777" w:rsidR="00BA34DA" w:rsidRPr="00C51DAF" w:rsidRDefault="00BA34DA" w:rsidP="00C5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0318" w14:textId="77777777" w:rsidR="0076412E" w:rsidRDefault="0076412E" w:rsidP="008B0975">
      <w:r>
        <w:separator/>
      </w:r>
    </w:p>
    <w:p w14:paraId="5ACE922C" w14:textId="77777777" w:rsidR="0076412E" w:rsidRDefault="0076412E"/>
  </w:footnote>
  <w:footnote w:type="continuationSeparator" w:id="0">
    <w:p w14:paraId="13DFB295" w14:textId="77777777" w:rsidR="0076412E" w:rsidRDefault="0076412E" w:rsidP="008B0975">
      <w:r>
        <w:continuationSeparator/>
      </w:r>
    </w:p>
    <w:p w14:paraId="07D2AAB7" w14:textId="77777777" w:rsidR="0076412E" w:rsidRDefault="0076412E"/>
  </w:footnote>
  <w:footnote w:type="continuationNotice" w:id="1">
    <w:p w14:paraId="6FB860A1" w14:textId="77777777" w:rsidR="0076412E" w:rsidRDefault="0076412E"/>
  </w:footnote>
  <w:footnote w:id="2">
    <w:p w14:paraId="4535ED45" w14:textId="77777777" w:rsidR="00BA34DA" w:rsidRPr="0088161B" w:rsidRDefault="00BA34DA" w:rsidP="007B72D2">
      <w:pPr>
        <w:pStyle w:val="FootnoteText"/>
        <w:rPr>
          <w:rFonts w:ascii="Arial" w:hAnsi="Arial" w:cs="Arial"/>
          <w:sz w:val="16"/>
          <w:szCs w:val="16"/>
          <w:lang w:val="en-US"/>
        </w:rPr>
      </w:pPr>
      <w:r w:rsidRPr="0088161B">
        <w:rPr>
          <w:rStyle w:val="FootnoteReference"/>
          <w:rFonts w:ascii="Arial" w:hAnsi="Arial" w:cs="Arial"/>
          <w:sz w:val="16"/>
          <w:szCs w:val="16"/>
          <w:vertAlign w:val="superscript"/>
        </w:rPr>
        <w:footnoteRef/>
      </w:r>
      <w:r w:rsidRPr="0088161B">
        <w:rPr>
          <w:rFonts w:ascii="Arial" w:hAnsi="Arial" w:cs="Arial"/>
          <w:sz w:val="16"/>
          <w:szCs w:val="16"/>
          <w:vertAlign w:val="superscript"/>
        </w:rPr>
        <w:t xml:space="preserve"> </w:t>
      </w:r>
      <w:r w:rsidRPr="0088161B">
        <w:rPr>
          <w:rFonts w:ascii="Arial" w:hAnsi="Arial" w:cs="Arial"/>
          <w:sz w:val="16"/>
          <w:szCs w:val="16"/>
          <w:lang w:val="en-GB"/>
        </w:rPr>
        <w:t>Learning and Quality Enhancement Handbook -</w:t>
      </w:r>
      <w:r w:rsidRPr="0088161B">
        <w:rPr>
          <w:rFonts w:ascii="Arial" w:hAnsi="Arial" w:cs="Arial"/>
          <w:sz w:val="16"/>
          <w:szCs w:val="16"/>
        </w:rPr>
        <w:t xml:space="preserve"> </w:t>
      </w:r>
      <w:hyperlink r:id="rId1" w:history="1">
        <w:r w:rsidRPr="0088161B">
          <w:rPr>
            <w:rStyle w:val="Hyperlink"/>
            <w:rFonts w:ascii="Arial" w:hAnsi="Arial" w:cs="Arial"/>
            <w:sz w:val="16"/>
            <w:szCs w:val="16"/>
          </w:rPr>
          <w:t>http://www.mdx.ac.uk/about-us/policies/academic-quality/handbook/</w:t>
        </w:r>
      </w:hyperlink>
      <w:r w:rsidRPr="0088161B">
        <w:rPr>
          <w:rFonts w:ascii="Arial" w:hAnsi="Arial" w:cs="Arial"/>
          <w:sz w:val="16"/>
          <w:szCs w:val="16"/>
          <w:lang w:val="en-GB"/>
        </w:rPr>
        <w:t xml:space="preserve"> </w:t>
      </w:r>
    </w:p>
  </w:footnote>
  <w:footnote w:id="3">
    <w:p w14:paraId="40DC37B3" w14:textId="77777777" w:rsidR="00BA34DA" w:rsidRPr="0088161B" w:rsidRDefault="00BA34DA" w:rsidP="0088161B">
      <w:pPr>
        <w:pStyle w:val="FootnoteText"/>
        <w:rPr>
          <w:rFonts w:ascii="Arial" w:hAnsi="Arial" w:cs="Arial"/>
          <w:sz w:val="16"/>
          <w:szCs w:val="16"/>
          <w:lang w:val="en-US"/>
        </w:rPr>
      </w:pPr>
      <w:r w:rsidRPr="0088161B">
        <w:rPr>
          <w:rStyle w:val="FootnoteReference"/>
          <w:rFonts w:ascii="Arial" w:hAnsi="Arial" w:cs="Arial"/>
          <w:sz w:val="16"/>
          <w:szCs w:val="16"/>
          <w:vertAlign w:val="superscript"/>
        </w:rPr>
        <w:footnoteRef/>
      </w:r>
      <w:r w:rsidRPr="0088161B">
        <w:rPr>
          <w:rFonts w:ascii="Arial" w:hAnsi="Arial" w:cs="Arial"/>
          <w:sz w:val="16"/>
          <w:szCs w:val="16"/>
          <w:vertAlign w:val="superscript"/>
        </w:rPr>
        <w:t xml:space="preserve"> </w:t>
      </w:r>
      <w:r w:rsidRPr="0088161B">
        <w:rPr>
          <w:rFonts w:ascii="Arial" w:hAnsi="Arial" w:cs="Arial"/>
          <w:sz w:val="16"/>
          <w:szCs w:val="16"/>
          <w:lang w:val="en-GB"/>
        </w:rPr>
        <w:t>Learning and Quality Enhancement Handbook -</w:t>
      </w:r>
      <w:r w:rsidRPr="0088161B">
        <w:rPr>
          <w:rFonts w:ascii="Arial" w:hAnsi="Arial" w:cs="Arial"/>
          <w:sz w:val="16"/>
          <w:szCs w:val="16"/>
        </w:rPr>
        <w:t xml:space="preserve"> </w:t>
      </w:r>
      <w:hyperlink r:id="rId2" w:history="1">
        <w:r w:rsidRPr="0088161B">
          <w:rPr>
            <w:rStyle w:val="Hyperlink"/>
            <w:rFonts w:ascii="Arial" w:hAnsi="Arial" w:cs="Arial"/>
            <w:sz w:val="16"/>
            <w:szCs w:val="16"/>
          </w:rPr>
          <w:t>http://www.mdx.ac.uk/about-us/policies/academic-quality/handbook/</w:t>
        </w:r>
      </w:hyperlink>
    </w:p>
  </w:footnote>
  <w:footnote w:id="4">
    <w:p w14:paraId="5B519A61" w14:textId="77777777" w:rsidR="00BA34DA" w:rsidRPr="0088161B" w:rsidRDefault="00BA34DA" w:rsidP="0088161B">
      <w:pPr>
        <w:pStyle w:val="FootnoteText"/>
        <w:rPr>
          <w:rFonts w:ascii="Arial" w:hAnsi="Arial" w:cs="Arial"/>
          <w:sz w:val="16"/>
          <w:szCs w:val="16"/>
          <w:lang w:val="en-US"/>
        </w:rPr>
      </w:pPr>
      <w:r w:rsidRPr="0088161B">
        <w:rPr>
          <w:rStyle w:val="FootnoteReference"/>
          <w:rFonts w:ascii="Arial" w:hAnsi="Arial" w:cs="Arial"/>
          <w:sz w:val="16"/>
          <w:szCs w:val="16"/>
          <w:vertAlign w:val="superscript"/>
        </w:rPr>
        <w:footnoteRef/>
      </w:r>
      <w:r w:rsidRPr="0088161B">
        <w:rPr>
          <w:rFonts w:ascii="Arial" w:hAnsi="Arial" w:cs="Arial"/>
          <w:sz w:val="16"/>
          <w:szCs w:val="16"/>
          <w:vertAlign w:val="superscript"/>
        </w:rPr>
        <w:t xml:space="preserve"> </w:t>
      </w:r>
      <w:r w:rsidRPr="0088161B">
        <w:rPr>
          <w:rFonts w:ascii="Arial" w:hAnsi="Arial" w:cs="Arial"/>
          <w:sz w:val="16"/>
          <w:szCs w:val="16"/>
          <w:lang w:val="en-GB"/>
        </w:rPr>
        <w:t>Learning and Quality Enhancement Handbook -</w:t>
      </w:r>
      <w:r w:rsidRPr="0088161B">
        <w:rPr>
          <w:rFonts w:ascii="Arial" w:hAnsi="Arial" w:cs="Arial"/>
          <w:sz w:val="16"/>
          <w:szCs w:val="16"/>
        </w:rPr>
        <w:t xml:space="preserve"> </w:t>
      </w:r>
      <w:hyperlink r:id="rId3" w:history="1">
        <w:r w:rsidRPr="0088161B">
          <w:rPr>
            <w:rStyle w:val="Hyperlink"/>
            <w:rFonts w:ascii="Arial" w:hAnsi="Arial" w:cs="Arial"/>
            <w:sz w:val="16"/>
            <w:szCs w:val="16"/>
          </w:rPr>
          <w:t>http://www.mdx.ac.uk/about-us/policies/academic-quality/handbook/</w:t>
        </w:r>
      </w:hyperlink>
    </w:p>
  </w:footnote>
  <w:footnote w:id="5">
    <w:p w14:paraId="649C5899" w14:textId="77777777" w:rsidR="00BA34DA" w:rsidRPr="0088161B" w:rsidRDefault="00BA34DA" w:rsidP="0088161B">
      <w:pPr>
        <w:pStyle w:val="FootnoteText"/>
        <w:rPr>
          <w:rFonts w:ascii="Arial" w:hAnsi="Arial" w:cs="Arial"/>
          <w:sz w:val="16"/>
          <w:szCs w:val="16"/>
          <w:lang w:val="en-US"/>
        </w:rPr>
      </w:pPr>
      <w:r w:rsidRPr="0088161B">
        <w:rPr>
          <w:rStyle w:val="FootnoteReference"/>
          <w:rFonts w:ascii="Arial" w:hAnsi="Arial" w:cs="Arial"/>
          <w:sz w:val="16"/>
          <w:szCs w:val="16"/>
          <w:vertAlign w:val="superscript"/>
        </w:rPr>
        <w:footnoteRef/>
      </w:r>
      <w:r w:rsidRPr="0088161B">
        <w:rPr>
          <w:rFonts w:ascii="Arial" w:hAnsi="Arial" w:cs="Arial"/>
          <w:sz w:val="16"/>
          <w:szCs w:val="16"/>
          <w:vertAlign w:val="superscript"/>
        </w:rPr>
        <w:t xml:space="preserve"> </w:t>
      </w:r>
      <w:r w:rsidRPr="0088161B">
        <w:rPr>
          <w:rFonts w:ascii="Arial" w:hAnsi="Arial" w:cs="Arial"/>
          <w:sz w:val="16"/>
          <w:szCs w:val="16"/>
          <w:lang w:val="en-GB"/>
        </w:rPr>
        <w:t>Learning and Quality Enhancement Handbook -</w:t>
      </w:r>
      <w:r w:rsidRPr="0088161B">
        <w:rPr>
          <w:rFonts w:ascii="Arial" w:hAnsi="Arial" w:cs="Arial"/>
          <w:sz w:val="16"/>
          <w:szCs w:val="16"/>
        </w:rPr>
        <w:t xml:space="preserve"> </w:t>
      </w:r>
      <w:hyperlink r:id="rId4" w:history="1">
        <w:r w:rsidRPr="0088161B">
          <w:rPr>
            <w:rStyle w:val="Hyperlink"/>
            <w:rFonts w:ascii="Arial" w:hAnsi="Arial" w:cs="Arial"/>
            <w:sz w:val="16"/>
            <w:szCs w:val="16"/>
          </w:rPr>
          <w:t>http://www.mdx.ac.uk/about-us/policies/academic-quality/handbook/</w:t>
        </w:r>
      </w:hyperlink>
    </w:p>
  </w:footnote>
  <w:footnote w:id="6">
    <w:p w14:paraId="5CFFCBDC" w14:textId="77777777" w:rsidR="00BA34DA" w:rsidRPr="0088161B" w:rsidRDefault="00BA34DA" w:rsidP="0088161B">
      <w:pPr>
        <w:pStyle w:val="FootnoteText"/>
        <w:rPr>
          <w:rFonts w:ascii="Arial" w:hAnsi="Arial" w:cs="Arial"/>
          <w:sz w:val="16"/>
          <w:szCs w:val="16"/>
          <w:lang w:val="en-US"/>
        </w:rPr>
      </w:pPr>
      <w:r w:rsidRPr="0088161B">
        <w:rPr>
          <w:rStyle w:val="FootnoteReference"/>
          <w:rFonts w:ascii="Arial" w:hAnsi="Arial" w:cs="Arial"/>
          <w:sz w:val="16"/>
          <w:szCs w:val="16"/>
          <w:vertAlign w:val="superscript"/>
        </w:rPr>
        <w:footnoteRef/>
      </w:r>
      <w:r w:rsidRPr="0088161B">
        <w:rPr>
          <w:rFonts w:ascii="Arial" w:hAnsi="Arial" w:cs="Arial"/>
          <w:sz w:val="16"/>
          <w:szCs w:val="16"/>
          <w:vertAlign w:val="superscript"/>
        </w:rPr>
        <w:t xml:space="preserve"> </w:t>
      </w:r>
      <w:r w:rsidRPr="0088161B">
        <w:rPr>
          <w:rFonts w:ascii="Arial" w:hAnsi="Arial" w:cs="Arial"/>
          <w:sz w:val="16"/>
          <w:szCs w:val="16"/>
          <w:lang w:val="en-GB"/>
        </w:rPr>
        <w:t>Learning and Quality Enhancement Handbook -</w:t>
      </w:r>
      <w:r w:rsidRPr="0088161B">
        <w:rPr>
          <w:rFonts w:ascii="Arial" w:hAnsi="Arial" w:cs="Arial"/>
          <w:sz w:val="16"/>
          <w:szCs w:val="16"/>
        </w:rPr>
        <w:t xml:space="preserve"> </w:t>
      </w:r>
      <w:hyperlink r:id="rId5" w:history="1">
        <w:r w:rsidRPr="0088161B">
          <w:rPr>
            <w:rStyle w:val="Hyperlink"/>
            <w:rFonts w:ascii="Arial" w:hAnsi="Arial" w:cs="Arial"/>
            <w:sz w:val="16"/>
            <w:szCs w:val="16"/>
          </w:rPr>
          <w:t>http://www.mdx.ac.uk/about-us/policies/academic-quality/handbook/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D9D1" w14:textId="77777777" w:rsidR="006E67ED" w:rsidRDefault="006E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0" w:type="dxa"/>
      <w:tblLook w:val="01E0" w:firstRow="1" w:lastRow="1" w:firstColumn="1" w:lastColumn="1" w:noHBand="0" w:noVBand="0"/>
    </w:tblPr>
    <w:tblGrid>
      <w:gridCol w:w="5637"/>
      <w:gridCol w:w="3753"/>
    </w:tblGrid>
    <w:tr w:rsidR="00BA34DA" w:rsidRPr="002669D2" w14:paraId="0DF28053" w14:textId="77777777" w:rsidTr="00A62118">
      <w:trPr>
        <w:trHeight w:val="571"/>
      </w:trPr>
      <w:tc>
        <w:tcPr>
          <w:tcW w:w="5637" w:type="dxa"/>
        </w:tcPr>
        <w:p w14:paraId="6F382AB5" w14:textId="77777777" w:rsidR="00BA34DA" w:rsidRPr="004779D3" w:rsidRDefault="00BA34DA" w:rsidP="004779D3">
          <w:pPr>
            <w:rPr>
              <w:rFonts w:ascii="Arial" w:eastAsia="SimSun" w:hAnsi="Arial" w:cs="Arial"/>
              <w:b/>
              <w:szCs w:val="22"/>
            </w:rPr>
          </w:pPr>
          <w:r w:rsidRPr="00321410">
            <w:rPr>
              <w:rFonts w:ascii="Arial" w:eastAsia="SimSun" w:hAnsi="Arial" w:cs="Arial"/>
              <w:b/>
              <w:sz w:val="22"/>
              <w:szCs w:val="22"/>
            </w:rPr>
            <w:t xml:space="preserve">Memorandum of Co-operation </w:t>
          </w:r>
          <w:r>
            <w:rPr>
              <w:rFonts w:ascii="Arial" w:eastAsia="SimSun" w:hAnsi="Arial" w:cs="Arial"/>
              <w:b/>
              <w:sz w:val="22"/>
              <w:szCs w:val="22"/>
            </w:rPr>
            <w:t xml:space="preserve">               </w:t>
          </w:r>
        </w:p>
      </w:tc>
      <w:tc>
        <w:tcPr>
          <w:tcW w:w="3753" w:type="dxa"/>
        </w:tcPr>
        <w:p w14:paraId="58CB651A" w14:textId="77777777" w:rsidR="00BA34DA" w:rsidRPr="002669D2" w:rsidRDefault="00BA34DA">
          <w:pPr>
            <w:jc w:val="right"/>
            <w:rPr>
              <w:rFonts w:ascii="Arial" w:eastAsia="SimSun" w:hAnsi="Arial" w:cs="Arial"/>
              <w:b/>
              <w:sz w:val="36"/>
              <w:szCs w:val="36"/>
            </w:rPr>
          </w:pPr>
        </w:p>
      </w:tc>
    </w:tr>
  </w:tbl>
  <w:p w14:paraId="2B319684" w14:textId="77777777" w:rsidR="00BA34DA" w:rsidRPr="001534CD" w:rsidRDefault="00BA34DA" w:rsidP="00266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7A05" w14:textId="77777777" w:rsidR="006E67ED" w:rsidRDefault="006E67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F06D" w14:textId="64BF9135" w:rsidR="00BA34DA" w:rsidRDefault="00BA34DA" w:rsidP="00E2011A">
    <w:pPr>
      <w:rPr>
        <w:rFonts w:ascii="Arial" w:eastAsia="SimSun" w:hAnsi="Arial" w:cs="Arial"/>
        <w:b/>
        <w:i/>
        <w:sz w:val="22"/>
        <w:szCs w:val="22"/>
      </w:rPr>
    </w:pPr>
    <w:r>
      <w:rPr>
        <w:rFonts w:ascii="Arial" w:eastAsia="SimSun" w:hAnsi="Arial" w:cs="Arial"/>
        <w:b/>
        <w:i/>
        <w:sz w:val="22"/>
        <w:szCs w:val="22"/>
      </w:rPr>
      <w:t xml:space="preserve">Memorandum of Co-operation  </w:t>
    </w:r>
  </w:p>
  <w:p w14:paraId="641477F0" w14:textId="77777777" w:rsidR="00BA34DA" w:rsidRDefault="00BA34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9FC83BB0"/>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4821"/>
        </w:tabs>
        <w:ind w:left="482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A2CAD"/>
    <w:multiLevelType w:val="hybridMultilevel"/>
    <w:tmpl w:val="5EA8A81E"/>
    <w:lvl w:ilvl="0" w:tplc="E9CE3C66">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34BA6"/>
    <w:multiLevelType w:val="singleLevel"/>
    <w:tmpl w:val="B7DC150C"/>
    <w:lvl w:ilvl="0">
      <w:start w:val="1"/>
      <w:numFmt w:val="lowerLetter"/>
      <w:lvlText w:val="%1)"/>
      <w:lvlJc w:val="left"/>
      <w:pPr>
        <w:tabs>
          <w:tab w:val="num" w:pos="720"/>
        </w:tabs>
        <w:ind w:left="720" w:hanging="720"/>
      </w:pPr>
      <w:rPr>
        <w:rFonts w:hint="default"/>
      </w:rPr>
    </w:lvl>
  </w:abstractNum>
  <w:abstractNum w:abstractNumId="5" w15:restartNumberingAfterBreak="0">
    <w:nsid w:val="028E415E"/>
    <w:multiLevelType w:val="hybridMultilevel"/>
    <w:tmpl w:val="B18A7108"/>
    <w:lvl w:ilvl="0" w:tplc="C402125A">
      <w:start w:val="1"/>
      <w:numFmt w:val="lowerLetter"/>
      <w:lvlText w:val="%1)"/>
      <w:lvlJc w:val="left"/>
      <w:pPr>
        <w:ind w:left="360" w:hanging="360"/>
      </w:pPr>
      <w:rPr>
        <w:rFonts w:hint="default"/>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2769AE"/>
    <w:multiLevelType w:val="hybridMultilevel"/>
    <w:tmpl w:val="E86ABE1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4F26C81"/>
    <w:multiLevelType w:val="hybridMultilevel"/>
    <w:tmpl w:val="286E8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50950DB"/>
    <w:multiLevelType w:val="hybridMultilevel"/>
    <w:tmpl w:val="5D12D7E8"/>
    <w:lvl w:ilvl="0" w:tplc="6B02A5D6">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13551F"/>
    <w:multiLevelType w:val="hybridMultilevel"/>
    <w:tmpl w:val="76503AA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165BA0"/>
    <w:multiLevelType w:val="hybridMultilevel"/>
    <w:tmpl w:val="C46C15F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986357"/>
    <w:multiLevelType w:val="multilevel"/>
    <w:tmpl w:val="B7DC150C"/>
    <w:lvl w:ilvl="0">
      <w:start w:val="1"/>
      <w:numFmt w:val="lowerLetter"/>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226868"/>
    <w:multiLevelType w:val="hybridMultilevel"/>
    <w:tmpl w:val="3F68D4C4"/>
    <w:lvl w:ilvl="0" w:tplc="7152E8D0">
      <w:start w:val="1"/>
      <w:numFmt w:val="bullet"/>
      <w:pStyle w:val="Bulletednormaltext1"/>
      <w:lvlText w:val=""/>
      <w:lvlJc w:val="left"/>
      <w:pPr>
        <w:tabs>
          <w:tab w:val="num" w:pos="360"/>
        </w:tabs>
        <w:ind w:left="360" w:hanging="360"/>
      </w:pPr>
      <w:rPr>
        <w:rFonts w:ascii="Symbol" w:hAnsi="Symbol" w:hint="default"/>
      </w:rPr>
    </w:lvl>
    <w:lvl w:ilvl="1" w:tplc="FF2CBE0E">
      <w:numFmt w:val="decimal"/>
      <w:lvlText w:val=""/>
      <w:lvlJc w:val="left"/>
    </w:lvl>
    <w:lvl w:ilvl="2" w:tplc="BDBE9210">
      <w:numFmt w:val="decimal"/>
      <w:lvlText w:val=""/>
      <w:lvlJc w:val="left"/>
    </w:lvl>
    <w:lvl w:ilvl="3" w:tplc="E45E87F0">
      <w:numFmt w:val="decimal"/>
      <w:lvlText w:val=""/>
      <w:lvlJc w:val="left"/>
    </w:lvl>
    <w:lvl w:ilvl="4" w:tplc="7F267CBE">
      <w:numFmt w:val="decimal"/>
      <w:lvlText w:val=""/>
      <w:lvlJc w:val="left"/>
    </w:lvl>
    <w:lvl w:ilvl="5" w:tplc="1CE604AA">
      <w:numFmt w:val="decimal"/>
      <w:lvlText w:val=""/>
      <w:lvlJc w:val="left"/>
    </w:lvl>
    <w:lvl w:ilvl="6" w:tplc="4F20D434">
      <w:numFmt w:val="decimal"/>
      <w:lvlText w:val=""/>
      <w:lvlJc w:val="left"/>
    </w:lvl>
    <w:lvl w:ilvl="7" w:tplc="45A4F4A0">
      <w:numFmt w:val="decimal"/>
      <w:lvlText w:val=""/>
      <w:lvlJc w:val="left"/>
    </w:lvl>
    <w:lvl w:ilvl="8" w:tplc="376A2E8C">
      <w:numFmt w:val="decimal"/>
      <w:lvlText w:val=""/>
      <w:lvlJc w:val="left"/>
    </w:lvl>
  </w:abstractNum>
  <w:abstractNum w:abstractNumId="13" w15:restartNumberingAfterBreak="0">
    <w:nsid w:val="0D076E1F"/>
    <w:multiLevelType w:val="hybridMultilevel"/>
    <w:tmpl w:val="E2567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0D6224AC"/>
    <w:multiLevelType w:val="multilevel"/>
    <w:tmpl w:val="3030F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3E69E7"/>
    <w:multiLevelType w:val="hybridMultilevel"/>
    <w:tmpl w:val="BC86D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692FA7"/>
    <w:multiLevelType w:val="hybridMultilevel"/>
    <w:tmpl w:val="9D94B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4AA632C8">
      <w:start w:val="1"/>
      <w:numFmt w:val="lowerLetter"/>
      <w:lvlText w:val="%3)"/>
      <w:lvlJc w:val="right"/>
      <w:pPr>
        <w:ind w:left="1031" w:hanging="180"/>
      </w:pPr>
      <w:rPr>
        <w:rFonts w:asciiTheme="minorBidi" w:eastAsia="MS Mincho" w:hAnsiTheme="minorBid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872D1C"/>
    <w:multiLevelType w:val="hybridMultilevel"/>
    <w:tmpl w:val="A80C56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123F2938"/>
    <w:multiLevelType w:val="hybridMultilevel"/>
    <w:tmpl w:val="EDAEBDEA"/>
    <w:lvl w:ilvl="0" w:tplc="31CE0F36">
      <w:start w:val="1"/>
      <w:numFmt w:val="lowerLetter"/>
      <w:lvlText w:val="%1)"/>
      <w:lvlJc w:val="left"/>
      <w:pPr>
        <w:ind w:left="360" w:hanging="360"/>
      </w:pPr>
      <w:rPr>
        <w:strike w:val="0"/>
      </w:rPr>
    </w:lvl>
    <w:lvl w:ilvl="1" w:tplc="08090019" w:tentative="1">
      <w:start w:val="1"/>
      <w:numFmt w:val="lowerLetter"/>
      <w:lvlText w:val="%2."/>
      <w:lvlJc w:val="left"/>
      <w:pPr>
        <w:ind w:left="1440" w:hanging="360"/>
      </w:pPr>
    </w:lvl>
    <w:lvl w:ilvl="2" w:tplc="4A8EA70E">
      <w:start w:val="1"/>
      <w:numFmt w:val="lowerLetter"/>
      <w:lvlText w:val="%3)"/>
      <w:lvlJc w:val="right"/>
      <w:pPr>
        <w:ind w:left="889" w:hanging="180"/>
      </w:pPr>
      <w:rPr>
        <w:rFonts w:asciiTheme="minorBidi" w:eastAsia="MS Mincho" w:hAnsiTheme="minorBid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FC4E01"/>
    <w:multiLevelType w:val="hybridMultilevel"/>
    <w:tmpl w:val="69A66E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155B0823"/>
    <w:multiLevelType w:val="hybridMultilevel"/>
    <w:tmpl w:val="FABE06C4"/>
    <w:lvl w:ilvl="0" w:tplc="0809001B">
      <w:start w:val="1"/>
      <w:numFmt w:val="lowerRoman"/>
      <w:lvlText w:val="%1."/>
      <w:lvlJc w:val="righ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1" w15:restartNumberingAfterBreak="0">
    <w:nsid w:val="158B2DC5"/>
    <w:multiLevelType w:val="hybridMultilevel"/>
    <w:tmpl w:val="F288C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001D1A"/>
    <w:multiLevelType w:val="hybridMultilevel"/>
    <w:tmpl w:val="711A7302"/>
    <w:lvl w:ilvl="0" w:tplc="04F0E0B6">
      <w:start w:val="10"/>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842D6E"/>
    <w:multiLevelType w:val="hybridMultilevel"/>
    <w:tmpl w:val="A16C43C6"/>
    <w:lvl w:ilvl="0" w:tplc="29FC18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1456ED"/>
    <w:multiLevelType w:val="hybridMultilevel"/>
    <w:tmpl w:val="34B0981E"/>
    <w:lvl w:ilvl="0" w:tplc="EE2464D2">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68545F"/>
    <w:multiLevelType w:val="hybridMultilevel"/>
    <w:tmpl w:val="724AF394"/>
    <w:lvl w:ilvl="0" w:tplc="FFFFFFFF">
      <w:start w:val="1"/>
      <w:numFmt w:val="lowerLetter"/>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E36232"/>
    <w:multiLevelType w:val="multilevel"/>
    <w:tmpl w:val="A3E88370"/>
    <w:lvl w:ilvl="0">
      <w:start w:val="8"/>
      <w:numFmt w:val="decimal"/>
      <w:lvlText w:val="%1."/>
      <w:lvlJc w:val="left"/>
      <w:pPr>
        <w:ind w:left="360" w:hanging="360"/>
      </w:pPr>
      <w:rPr>
        <w:rFonts w:hint="default"/>
        <w:b/>
        <w:sz w:val="20"/>
        <w:u w:val="none"/>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988" w:hanging="72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7" w15:restartNumberingAfterBreak="0">
    <w:nsid w:val="1A723307"/>
    <w:multiLevelType w:val="hybridMultilevel"/>
    <w:tmpl w:val="6ADCFF48"/>
    <w:lvl w:ilvl="0" w:tplc="F3CCA37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973C9A"/>
    <w:multiLevelType w:val="hybridMultilevel"/>
    <w:tmpl w:val="60A8779C"/>
    <w:lvl w:ilvl="0" w:tplc="29FC18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CBF0C27"/>
    <w:multiLevelType w:val="hybridMultilevel"/>
    <w:tmpl w:val="214CDF4E"/>
    <w:lvl w:ilvl="0" w:tplc="03BA6B1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D00B07"/>
    <w:multiLevelType w:val="hybridMultilevel"/>
    <w:tmpl w:val="85DA6B40"/>
    <w:lvl w:ilvl="0" w:tplc="B2364494">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D32484E"/>
    <w:multiLevelType w:val="hybridMultilevel"/>
    <w:tmpl w:val="A288D74A"/>
    <w:lvl w:ilvl="0" w:tplc="29FC1884">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DA46A7"/>
    <w:multiLevelType w:val="hybridMultilevel"/>
    <w:tmpl w:val="450AFBAE"/>
    <w:lvl w:ilvl="0" w:tplc="2258FC78">
      <w:start w:val="7"/>
      <w:numFmt w:val="decimal"/>
      <w:lvlText w:val="%1."/>
      <w:lvlJc w:val="left"/>
      <w:pPr>
        <w:ind w:left="502" w:hanging="360"/>
      </w:pPr>
      <w:rPr>
        <w:rFonts w:hint="default"/>
        <w:b/>
        <w:u w:val="none"/>
      </w:rPr>
    </w:lvl>
    <w:lvl w:ilvl="1" w:tplc="08090017">
      <w:start w:val="1"/>
      <w:numFmt w:val="lowerLetter"/>
      <w:lvlText w:val="%2)"/>
      <w:lvlJc w:val="left"/>
      <w:pPr>
        <w:ind w:left="1440" w:hanging="360"/>
      </w:pPr>
    </w:lvl>
    <w:lvl w:ilvl="2" w:tplc="80E8BE8E">
      <w:start w:val="1"/>
      <w:numFmt w:val="lowerLetter"/>
      <w:lvlText w:val="%3)"/>
      <w:lvlJc w:val="left"/>
      <w:pPr>
        <w:ind w:left="360" w:hanging="360"/>
      </w:pPr>
      <w:rPr>
        <w:rFonts w:hint="default"/>
      </w:rPr>
    </w:lvl>
    <w:lvl w:ilvl="3" w:tplc="EF88B81A">
      <w:start w:val="1"/>
      <w:numFmt w:val="upperLetter"/>
      <w:lvlText w:val="%4)"/>
      <w:lvlJc w:val="left"/>
      <w:pPr>
        <w:ind w:left="644"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B7596E"/>
    <w:multiLevelType w:val="hybridMultilevel"/>
    <w:tmpl w:val="BC86DD08"/>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4" w15:restartNumberingAfterBreak="0">
    <w:nsid w:val="1FE30AFA"/>
    <w:multiLevelType w:val="hybridMultilevel"/>
    <w:tmpl w:val="50E0F47A"/>
    <w:lvl w:ilvl="0" w:tplc="4CF0E1AE">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A221F4"/>
    <w:multiLevelType w:val="hybridMultilevel"/>
    <w:tmpl w:val="68E47EBA"/>
    <w:lvl w:ilvl="0" w:tplc="4F4A28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835ED7"/>
    <w:multiLevelType w:val="hybridMultilevel"/>
    <w:tmpl w:val="5C46421C"/>
    <w:lvl w:ilvl="0" w:tplc="08090017">
      <w:start w:val="1"/>
      <w:numFmt w:val="lowerLetter"/>
      <w:lvlText w:val="%1)"/>
      <w:lvlJc w:val="left"/>
      <w:pPr>
        <w:ind w:left="36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4F2B9E"/>
    <w:multiLevelType w:val="hybridMultilevel"/>
    <w:tmpl w:val="0E10E3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7838AA"/>
    <w:multiLevelType w:val="hybridMultilevel"/>
    <w:tmpl w:val="D04EF8C0"/>
    <w:lvl w:ilvl="0" w:tplc="57D625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CA7DB1"/>
    <w:multiLevelType w:val="singleLevel"/>
    <w:tmpl w:val="B7DC150C"/>
    <w:lvl w:ilvl="0">
      <w:start w:val="1"/>
      <w:numFmt w:val="lowerLetter"/>
      <w:lvlText w:val="%1)"/>
      <w:lvlJc w:val="left"/>
      <w:pPr>
        <w:tabs>
          <w:tab w:val="num" w:pos="720"/>
        </w:tabs>
        <w:ind w:left="720" w:hanging="720"/>
      </w:pPr>
      <w:rPr>
        <w:rFonts w:hint="default"/>
      </w:rPr>
    </w:lvl>
  </w:abstractNum>
  <w:abstractNum w:abstractNumId="41" w15:restartNumberingAfterBreak="0">
    <w:nsid w:val="2992038D"/>
    <w:multiLevelType w:val="hybridMultilevel"/>
    <w:tmpl w:val="FFD63AB2"/>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9C76FC7"/>
    <w:multiLevelType w:val="hybridMultilevel"/>
    <w:tmpl w:val="6BDC4244"/>
    <w:lvl w:ilvl="0" w:tplc="1D6ADDAE">
      <w:start w:val="1"/>
      <w:numFmt w:val="lowerLetter"/>
      <w:lvlText w:val="%1)"/>
      <w:lvlJc w:val="left"/>
      <w:pPr>
        <w:tabs>
          <w:tab w:val="num" w:pos="720"/>
        </w:tabs>
        <w:ind w:left="72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9EA3829"/>
    <w:multiLevelType w:val="multilevel"/>
    <w:tmpl w:val="361414D6"/>
    <w:name w:val="SH1toSH6Ashurst"/>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44" w15:restartNumberingAfterBreak="0">
    <w:nsid w:val="2A8D14F9"/>
    <w:multiLevelType w:val="hybridMultilevel"/>
    <w:tmpl w:val="98BABBE2"/>
    <w:lvl w:ilvl="0" w:tplc="41E8F44E">
      <w:start w:val="1"/>
      <w:numFmt w:val="decimal"/>
      <w:lvlText w:val="%1."/>
      <w:lvlJc w:val="left"/>
      <w:pPr>
        <w:ind w:left="720" w:hanging="360"/>
      </w:pPr>
      <w:rPr>
        <w:rFonts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B202813"/>
    <w:multiLevelType w:val="hybridMultilevel"/>
    <w:tmpl w:val="4224E7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2C101C7D"/>
    <w:multiLevelType w:val="hybridMultilevel"/>
    <w:tmpl w:val="B18A7108"/>
    <w:lvl w:ilvl="0" w:tplc="C402125A">
      <w:start w:val="1"/>
      <w:numFmt w:val="lowerLetter"/>
      <w:lvlText w:val="%1)"/>
      <w:lvlJc w:val="left"/>
      <w:pPr>
        <w:ind w:left="360" w:hanging="360"/>
      </w:pPr>
      <w:rPr>
        <w:rFonts w:hint="default"/>
        <w:sz w:val="18"/>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905423"/>
    <w:multiLevelType w:val="multilevel"/>
    <w:tmpl w:val="F30EEE68"/>
    <w:lvl w:ilvl="0">
      <w:start w:val="1"/>
      <w:numFmt w:val="lowerLetter"/>
      <w:lvlText w:val="%1)"/>
      <w:lvlJc w:val="left"/>
      <w:pPr>
        <w:tabs>
          <w:tab w:val="num" w:pos="720"/>
        </w:tabs>
        <w:ind w:left="720" w:hanging="72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A313FD"/>
    <w:multiLevelType w:val="hybridMultilevel"/>
    <w:tmpl w:val="D63E8888"/>
    <w:lvl w:ilvl="0" w:tplc="3CF29A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2EF413A5"/>
    <w:multiLevelType w:val="hybridMultilevel"/>
    <w:tmpl w:val="9C92FD92"/>
    <w:lvl w:ilvl="0" w:tplc="2AEE6C76">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200355"/>
    <w:multiLevelType w:val="multilevel"/>
    <w:tmpl w:val="2B269B0A"/>
    <w:lvl w:ilvl="0">
      <w:start w:val="6"/>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1" w15:restartNumberingAfterBreak="0">
    <w:nsid w:val="3174684C"/>
    <w:multiLevelType w:val="hybridMultilevel"/>
    <w:tmpl w:val="E5DA71D4"/>
    <w:lvl w:ilvl="0" w:tplc="AB323BB4">
      <w:start w:val="3"/>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27E41A6"/>
    <w:multiLevelType w:val="hybridMultilevel"/>
    <w:tmpl w:val="80DE2952"/>
    <w:lvl w:ilvl="0" w:tplc="0422E1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15:restartNumberingAfterBreak="0">
    <w:nsid w:val="330877D2"/>
    <w:multiLevelType w:val="hybridMultilevel"/>
    <w:tmpl w:val="04CA0A82"/>
    <w:lvl w:ilvl="0" w:tplc="6A64128A">
      <w:start w:val="1"/>
      <w:numFmt w:val="lowerLetter"/>
      <w:lvlText w:val="%1)"/>
      <w:lvlJc w:val="left"/>
      <w:pPr>
        <w:ind w:left="927" w:hanging="360"/>
      </w:pPr>
      <w:rPr>
        <w:rFonts w:eastAsia="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3CC668D"/>
    <w:multiLevelType w:val="hybridMultilevel"/>
    <w:tmpl w:val="594C4DAE"/>
    <w:lvl w:ilvl="0" w:tplc="FFFFFFFF">
      <w:start w:val="1"/>
      <w:numFmt w:val="bullet"/>
      <w:pStyle w:val="Bullet40"/>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6D287F"/>
    <w:multiLevelType w:val="hybridMultilevel"/>
    <w:tmpl w:val="D480D0A8"/>
    <w:lvl w:ilvl="0" w:tplc="7C2C4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7156282"/>
    <w:multiLevelType w:val="hybridMultilevel"/>
    <w:tmpl w:val="0F245A52"/>
    <w:lvl w:ilvl="0" w:tplc="A948CF1E">
      <w:start w:val="1"/>
      <w:numFmt w:val="decimal"/>
      <w:lvlText w:val="%1."/>
      <w:lvlJc w:val="left"/>
      <w:pPr>
        <w:ind w:left="502" w:hanging="360"/>
      </w:pPr>
      <w:rPr>
        <w:rFonts w:hint="default"/>
        <w:b/>
        <w:u w:val="none"/>
      </w:rPr>
    </w:lvl>
    <w:lvl w:ilvl="1" w:tplc="16DAEA08">
      <w:start w:val="1"/>
      <w:numFmt w:val="lowerLetter"/>
      <w:lvlText w:val="%2)"/>
      <w:lvlJc w:val="left"/>
      <w:pPr>
        <w:ind w:left="786"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8250B7B4">
      <w:start w:val="1"/>
      <w:numFmt w:val="lowerRoman"/>
      <w:lvlText w:val="%5)"/>
      <w:lvlJc w:val="left"/>
      <w:pPr>
        <w:ind w:left="1146" w:hanging="720"/>
      </w:pPr>
      <w:rPr>
        <w:rFonts w:hint="default"/>
      </w:rPr>
    </w:lvl>
    <w:lvl w:ilvl="5" w:tplc="74B6CB20">
      <w:start w:val="1"/>
      <w:numFmt w:val="decimal"/>
      <w:lvlText w:val="%6)"/>
      <w:lvlJc w:val="left"/>
      <w:pPr>
        <w:ind w:left="36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48145D"/>
    <w:multiLevelType w:val="hybridMultilevel"/>
    <w:tmpl w:val="CC2439D2"/>
    <w:lvl w:ilvl="0" w:tplc="A0D69E24">
      <w:start w:val="9"/>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8" w15:restartNumberingAfterBreak="0">
    <w:nsid w:val="37626D8F"/>
    <w:multiLevelType w:val="hybridMultilevel"/>
    <w:tmpl w:val="A16C43C6"/>
    <w:lvl w:ilvl="0" w:tplc="29FC1884">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7700751"/>
    <w:multiLevelType w:val="hybridMultilevel"/>
    <w:tmpl w:val="A4609320"/>
    <w:lvl w:ilvl="0" w:tplc="0809001B">
      <w:start w:val="1"/>
      <w:numFmt w:val="lowerRoman"/>
      <w:lvlText w:val="%1."/>
      <w:lvlJc w:val="right"/>
      <w:pPr>
        <w:ind w:left="163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37EB62AA"/>
    <w:multiLevelType w:val="hybridMultilevel"/>
    <w:tmpl w:val="AA587890"/>
    <w:lvl w:ilvl="0" w:tplc="29FC18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9386704"/>
    <w:multiLevelType w:val="hybridMultilevel"/>
    <w:tmpl w:val="D63E8888"/>
    <w:lvl w:ilvl="0" w:tplc="3CF29A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398843D4"/>
    <w:multiLevelType w:val="hybridMultilevel"/>
    <w:tmpl w:val="AA6CA5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39B81960"/>
    <w:multiLevelType w:val="hybridMultilevel"/>
    <w:tmpl w:val="E1A04AD0"/>
    <w:lvl w:ilvl="0" w:tplc="FA1827D8">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4" w15:restartNumberingAfterBreak="0">
    <w:nsid w:val="3A0F0981"/>
    <w:multiLevelType w:val="multilevel"/>
    <w:tmpl w:val="516E3C0E"/>
    <w:lvl w:ilvl="0">
      <w:start w:val="8"/>
      <w:numFmt w:val="lowerLetter"/>
      <w:lvlText w:val="%1)"/>
      <w:lvlJc w:val="left"/>
      <w:pPr>
        <w:tabs>
          <w:tab w:val="num" w:pos="720"/>
        </w:tabs>
        <w:ind w:left="720" w:hanging="72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3A9D5AA6"/>
    <w:multiLevelType w:val="multilevel"/>
    <w:tmpl w:val="AFF49216"/>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6" w15:restartNumberingAfterBreak="0">
    <w:nsid w:val="3AA33D84"/>
    <w:multiLevelType w:val="hybridMultilevel"/>
    <w:tmpl w:val="02F61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B5DC2E74">
      <w:start w:val="1"/>
      <w:numFmt w:val="lowerLetter"/>
      <w:lvlText w:val="%3)"/>
      <w:lvlJc w:val="right"/>
      <w:pPr>
        <w:ind w:left="1172" w:hanging="180"/>
      </w:pPr>
      <w:rPr>
        <w:rFonts w:asciiTheme="minorBidi" w:eastAsia="MS Mincho" w:hAnsiTheme="minorBid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B887DBD"/>
    <w:multiLevelType w:val="hybridMultilevel"/>
    <w:tmpl w:val="4A5AC9BE"/>
    <w:lvl w:ilvl="0" w:tplc="9FEEE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CD9012C"/>
    <w:multiLevelType w:val="hybridMultilevel"/>
    <w:tmpl w:val="4FC009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535193"/>
    <w:multiLevelType w:val="hybridMultilevel"/>
    <w:tmpl w:val="7F6E42F8"/>
    <w:lvl w:ilvl="0" w:tplc="BE9E5FD2">
      <w:start w:val="21"/>
      <w:numFmt w:val="decimal"/>
      <w:lvlText w:val="%1."/>
      <w:lvlJc w:val="left"/>
      <w:pPr>
        <w:ind w:left="36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D8D7FC9"/>
    <w:multiLevelType w:val="multilevel"/>
    <w:tmpl w:val="6D2EEBE4"/>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3FA44197"/>
    <w:multiLevelType w:val="hybridMultilevel"/>
    <w:tmpl w:val="FABE06C4"/>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177276C"/>
    <w:multiLevelType w:val="hybridMultilevel"/>
    <w:tmpl w:val="0E402C32"/>
    <w:lvl w:ilvl="0" w:tplc="08090017">
      <w:start w:val="1"/>
      <w:numFmt w:val="lowerLetter"/>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73" w15:restartNumberingAfterBreak="0">
    <w:nsid w:val="43A14088"/>
    <w:multiLevelType w:val="hybridMultilevel"/>
    <w:tmpl w:val="3D50BAAE"/>
    <w:lvl w:ilvl="0" w:tplc="244A85D8">
      <w:start w:val="4"/>
      <w:numFmt w:val="bullet"/>
      <w:lvlText w:val="-"/>
      <w:lvlJc w:val="left"/>
      <w:pPr>
        <w:ind w:left="720" w:hanging="360"/>
      </w:pPr>
      <w:rPr>
        <w:rFonts w:ascii="Arial" w:eastAsia="STZhongso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42D449C"/>
    <w:multiLevelType w:val="hybridMultilevel"/>
    <w:tmpl w:val="AD9E13B0"/>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5" w15:restartNumberingAfterBreak="0">
    <w:nsid w:val="46C95193"/>
    <w:multiLevelType w:val="hybridMultilevel"/>
    <w:tmpl w:val="6574A6AC"/>
    <w:lvl w:ilvl="0" w:tplc="08090017">
      <w:start w:val="1"/>
      <w:numFmt w:val="lowerLetter"/>
      <w:lvlText w:val="%1)"/>
      <w:lvlJc w:val="left"/>
      <w:pPr>
        <w:ind w:left="360" w:hanging="360"/>
      </w:pPr>
    </w:lvl>
    <w:lvl w:ilvl="1" w:tplc="933AB1F4">
      <w:start w:val="1"/>
      <w:numFmt w:val="lowerLetter"/>
      <w:lvlText w:val="%2)"/>
      <w:lvlJc w:val="left"/>
      <w:pPr>
        <w:ind w:left="2072" w:hanging="360"/>
      </w:pPr>
      <w:rPr>
        <w:rFonts w:hint="default"/>
      </w:rPr>
    </w:lvl>
    <w:lvl w:ilvl="2" w:tplc="5B5C61A2">
      <w:start w:val="1"/>
      <w:numFmt w:val="lowerLetter"/>
      <w:lvlText w:val="%3)"/>
      <w:lvlJc w:val="right"/>
      <w:pPr>
        <w:ind w:left="1031" w:hanging="180"/>
      </w:pPr>
      <w:rPr>
        <w:rFonts w:asciiTheme="minorBidi" w:eastAsia="MS Mincho" w:hAnsiTheme="minorBidi" w:cstheme="minorBidi"/>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6" w15:restartNumberingAfterBreak="0">
    <w:nsid w:val="4782771C"/>
    <w:multiLevelType w:val="hybridMultilevel"/>
    <w:tmpl w:val="B474539C"/>
    <w:lvl w:ilvl="0" w:tplc="9CF62A94">
      <w:start w:val="2"/>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E64BE"/>
    <w:multiLevelType w:val="hybridMultilevel"/>
    <w:tmpl w:val="26865A7E"/>
    <w:lvl w:ilvl="0" w:tplc="08090015">
      <w:start w:val="1"/>
      <w:numFmt w:val="upperLetter"/>
      <w:lvlText w:val="%1."/>
      <w:lvlJc w:val="left"/>
      <w:pPr>
        <w:ind w:left="720" w:hanging="360"/>
      </w:pPr>
      <w:rPr>
        <w:rFonts w:hint="default"/>
      </w:rPr>
    </w:lvl>
    <w:lvl w:ilvl="1" w:tplc="F60A888C">
      <w:start w:val="2"/>
      <w:numFmt w:val="bullet"/>
      <w:lvlText w:val=""/>
      <w:lvlJc w:val="left"/>
      <w:pPr>
        <w:ind w:left="1440" w:hanging="360"/>
      </w:pPr>
      <w:rPr>
        <w:rFonts w:ascii="Wingdings" w:eastAsia="Arial" w:hAnsi="Wingdings"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F4B3ADF"/>
    <w:multiLevelType w:val="multilevel"/>
    <w:tmpl w:val="15AA658C"/>
    <w:lvl w:ilvl="0">
      <w:start w:val="1"/>
      <w:numFmt w:val="decimal"/>
      <w:pStyle w:val="H1Ashurst"/>
      <w:lvlText w:val="%1."/>
      <w:lvlJc w:val="left"/>
      <w:pPr>
        <w:tabs>
          <w:tab w:val="num" w:pos="1491"/>
        </w:tabs>
        <w:ind w:left="1491" w:hanging="782"/>
      </w:pPr>
      <w:rPr>
        <w:rFonts w:hint="default"/>
        <w:b/>
        <w:bCs/>
        <w:i w:val="0"/>
        <w:sz w:val="18"/>
      </w:rPr>
    </w:lvl>
    <w:lvl w:ilvl="1">
      <w:start w:val="1"/>
      <w:numFmt w:val="decimal"/>
      <w:pStyle w:val="H2Ashurst"/>
      <w:lvlText w:val="%1.%2"/>
      <w:lvlJc w:val="left"/>
      <w:pPr>
        <w:tabs>
          <w:tab w:val="num" w:pos="1491"/>
        </w:tabs>
        <w:ind w:left="1491" w:hanging="782"/>
      </w:pPr>
      <w:rPr>
        <w:rFonts w:asciiTheme="minorBidi" w:hAnsiTheme="minorBidi" w:cstheme="minorBidi" w:hint="default"/>
        <w:b w:val="0"/>
        <w:i w:val="0"/>
        <w:sz w:val="18"/>
        <w:szCs w:val="18"/>
      </w:rPr>
    </w:lvl>
    <w:lvl w:ilvl="2">
      <w:start w:val="1"/>
      <w:numFmt w:val="lowerRoman"/>
      <w:pStyle w:val="H3Ashurst"/>
      <w:lvlText w:val="%3)"/>
      <w:lvlJc w:val="left"/>
      <w:pPr>
        <w:tabs>
          <w:tab w:val="num" w:pos="1191"/>
        </w:tabs>
        <w:ind w:left="1191" w:hanging="624"/>
      </w:pPr>
      <w:rPr>
        <w:rFonts w:hint="default"/>
        <w:b w:val="0"/>
        <w:i w:val="0"/>
        <w:sz w:val="18"/>
        <w:szCs w:val="18"/>
      </w:rPr>
    </w:lvl>
    <w:lvl w:ilvl="3">
      <w:start w:val="1"/>
      <w:numFmt w:val="lowerRoman"/>
      <w:pStyle w:val="H4Ashurst"/>
      <w:lvlText w:val="(%4)"/>
      <w:lvlJc w:val="left"/>
      <w:pPr>
        <w:tabs>
          <w:tab w:val="num" w:pos="2739"/>
        </w:tabs>
        <w:ind w:left="2739" w:hanging="624"/>
      </w:pPr>
      <w:rPr>
        <w:rFonts w:hint="default"/>
        <w:b w:val="0"/>
        <w:i w:val="0"/>
        <w:sz w:val="18"/>
        <w:szCs w:val="18"/>
      </w:rPr>
    </w:lvl>
    <w:lvl w:ilvl="4">
      <w:start w:val="1"/>
      <w:numFmt w:val="upperLetter"/>
      <w:pStyle w:val="H5Ashurst"/>
      <w:lvlText w:val="(%5)"/>
      <w:lvlJc w:val="left"/>
      <w:pPr>
        <w:tabs>
          <w:tab w:val="num" w:pos="3362"/>
        </w:tabs>
        <w:ind w:left="3362" w:hanging="623"/>
      </w:pPr>
      <w:rPr>
        <w:rFonts w:hint="default"/>
        <w:b w:val="0"/>
        <w:i w:val="0"/>
        <w:sz w:val="18"/>
        <w:szCs w:val="18"/>
      </w:rPr>
    </w:lvl>
    <w:lvl w:ilvl="5">
      <w:start w:val="27"/>
      <w:numFmt w:val="lowerLetter"/>
      <w:pStyle w:val="H6Ashurst"/>
      <w:lvlText w:val="(%6)"/>
      <w:lvlJc w:val="left"/>
      <w:pPr>
        <w:tabs>
          <w:tab w:val="num" w:pos="3986"/>
        </w:tabs>
        <w:ind w:left="3986" w:hanging="624"/>
      </w:pPr>
      <w:rPr>
        <w:rFonts w:hint="default"/>
        <w:b w:val="0"/>
        <w:i w:val="0"/>
        <w:sz w:val="18"/>
        <w:szCs w:val="18"/>
      </w:rPr>
    </w:lvl>
    <w:lvl w:ilvl="6">
      <w:start w:val="1"/>
      <w:numFmt w:val="lowerLetter"/>
      <w:pStyle w:val="H7Ashurst"/>
      <w:lvlText w:val="(%7)"/>
      <w:lvlJc w:val="left"/>
      <w:pPr>
        <w:tabs>
          <w:tab w:val="num" w:pos="4610"/>
        </w:tabs>
        <w:ind w:left="4610" w:hanging="624"/>
      </w:pPr>
      <w:rPr>
        <w:rFonts w:hint="default"/>
      </w:rPr>
    </w:lvl>
    <w:lvl w:ilvl="7">
      <w:start w:val="1"/>
      <w:numFmt w:val="lowerRoman"/>
      <w:pStyle w:val="H8Ashurst"/>
      <w:lvlText w:val="(%8)"/>
      <w:lvlJc w:val="left"/>
      <w:pPr>
        <w:tabs>
          <w:tab w:val="num" w:pos="5234"/>
        </w:tabs>
        <w:ind w:left="5234" w:hanging="624"/>
      </w:pPr>
      <w:rPr>
        <w:rFonts w:hint="default"/>
      </w:rPr>
    </w:lvl>
    <w:lvl w:ilvl="8">
      <w:start w:val="1"/>
      <w:numFmt w:val="none"/>
      <w:lvlText w:val=""/>
      <w:lvlJc w:val="left"/>
      <w:pPr>
        <w:tabs>
          <w:tab w:val="num" w:pos="709"/>
        </w:tabs>
        <w:ind w:left="709" w:firstLine="0"/>
      </w:pPr>
      <w:rPr>
        <w:rFonts w:hint="default"/>
      </w:rPr>
    </w:lvl>
  </w:abstractNum>
  <w:abstractNum w:abstractNumId="79" w15:restartNumberingAfterBreak="0">
    <w:nsid w:val="51630FC8"/>
    <w:multiLevelType w:val="hybridMultilevel"/>
    <w:tmpl w:val="4BCC562A"/>
    <w:lvl w:ilvl="0" w:tplc="A014CB4C">
      <w:start w:val="2"/>
      <w:numFmt w:val="lowerLetter"/>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16B3253"/>
    <w:multiLevelType w:val="hybridMultilevel"/>
    <w:tmpl w:val="120235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1" w15:restartNumberingAfterBreak="0">
    <w:nsid w:val="551F40FF"/>
    <w:multiLevelType w:val="hybridMultilevel"/>
    <w:tmpl w:val="94B08DFA"/>
    <w:lvl w:ilvl="0" w:tplc="29FC18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5600DB1"/>
    <w:multiLevelType w:val="multilevel"/>
    <w:tmpl w:val="C632F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7650AF9"/>
    <w:multiLevelType w:val="hybridMultilevel"/>
    <w:tmpl w:val="26865A7E"/>
    <w:lvl w:ilvl="0" w:tplc="08090015">
      <w:start w:val="1"/>
      <w:numFmt w:val="upperLetter"/>
      <w:lvlText w:val="%1."/>
      <w:lvlJc w:val="left"/>
      <w:pPr>
        <w:ind w:left="720" w:hanging="360"/>
      </w:pPr>
      <w:rPr>
        <w:rFonts w:hint="default"/>
      </w:rPr>
    </w:lvl>
    <w:lvl w:ilvl="1" w:tplc="F60A888C">
      <w:start w:val="2"/>
      <w:numFmt w:val="bullet"/>
      <w:lvlText w:val=""/>
      <w:lvlJc w:val="left"/>
      <w:pPr>
        <w:ind w:left="1440" w:hanging="360"/>
      </w:pPr>
      <w:rPr>
        <w:rFonts w:ascii="Wingdings" w:eastAsia="Arial" w:hAnsi="Wingdings"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7C73284"/>
    <w:multiLevelType w:val="multilevel"/>
    <w:tmpl w:val="5E2EA158"/>
    <w:lvl w:ilvl="0">
      <w:start w:val="1"/>
      <w:numFmt w:val="lowerLetter"/>
      <w:lvlText w:val="%1)"/>
      <w:lvlJc w:val="left"/>
      <w:pPr>
        <w:tabs>
          <w:tab w:val="num" w:pos="720"/>
        </w:tabs>
        <w:ind w:left="720" w:hanging="72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9F256C8"/>
    <w:multiLevelType w:val="multilevel"/>
    <w:tmpl w:val="F30EEE68"/>
    <w:lvl w:ilvl="0">
      <w:start w:val="1"/>
      <w:numFmt w:val="lowerLetter"/>
      <w:lvlText w:val="%1)"/>
      <w:lvlJc w:val="left"/>
      <w:pPr>
        <w:tabs>
          <w:tab w:val="num" w:pos="720"/>
        </w:tabs>
        <w:ind w:left="720" w:hanging="72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0E2250"/>
    <w:multiLevelType w:val="hybridMultilevel"/>
    <w:tmpl w:val="300C8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BD412B1"/>
    <w:multiLevelType w:val="hybridMultilevel"/>
    <w:tmpl w:val="A2DA0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BEA5BB7"/>
    <w:multiLevelType w:val="hybridMultilevel"/>
    <w:tmpl w:val="FABE06C4"/>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15:restartNumberingAfterBreak="0">
    <w:nsid w:val="5DDF0B75"/>
    <w:multiLevelType w:val="hybridMultilevel"/>
    <w:tmpl w:val="9788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EC75EB"/>
    <w:multiLevelType w:val="hybridMultilevel"/>
    <w:tmpl w:val="B37C0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E220D22"/>
    <w:multiLevelType w:val="hybridMultilevel"/>
    <w:tmpl w:val="E44CE0A6"/>
    <w:lvl w:ilvl="0" w:tplc="DD42D71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ED43671"/>
    <w:multiLevelType w:val="hybridMultilevel"/>
    <w:tmpl w:val="9146D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1C928B5"/>
    <w:multiLevelType w:val="hybridMultilevel"/>
    <w:tmpl w:val="EE3CF4A0"/>
    <w:lvl w:ilvl="0" w:tplc="08090017">
      <w:start w:val="1"/>
      <w:numFmt w:val="lowerLetter"/>
      <w:lvlText w:val="%1)"/>
      <w:lvlJc w:val="left"/>
      <w:pPr>
        <w:ind w:left="1069" w:hanging="360"/>
      </w:pPr>
    </w:lvl>
    <w:lvl w:ilvl="1" w:tplc="49B4D70C">
      <w:start w:val="1"/>
      <w:numFmt w:val="lowerLetter"/>
      <w:lvlText w:val="%2)"/>
      <w:lvlJc w:val="left"/>
      <w:pPr>
        <w:ind w:left="1789" w:hanging="360"/>
      </w:pPr>
      <w:rPr>
        <w:rFonts w:hint="default"/>
      </w:rPr>
    </w:lvl>
    <w:lvl w:ilvl="2" w:tplc="465E0B08">
      <w:start w:val="1"/>
      <w:numFmt w:val="lowerLetter"/>
      <w:lvlText w:val="%3)"/>
      <w:lvlJc w:val="right"/>
      <w:pPr>
        <w:ind w:left="1172" w:hanging="180"/>
      </w:pPr>
      <w:rPr>
        <w:rFonts w:asciiTheme="minorBidi" w:eastAsia="MS Mincho" w:hAnsiTheme="minorBidi" w:cstheme="minorBidi"/>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 w15:restartNumberingAfterBreak="0">
    <w:nsid w:val="650F343D"/>
    <w:multiLevelType w:val="hybridMultilevel"/>
    <w:tmpl w:val="87BCAFA2"/>
    <w:lvl w:ilvl="0" w:tplc="08090017">
      <w:start w:val="1"/>
      <w:numFmt w:val="lowerLetter"/>
      <w:lvlText w:val="%1)"/>
      <w:lvlJc w:val="left"/>
      <w:pPr>
        <w:ind w:left="50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96" w15:restartNumberingAfterBreak="0">
    <w:nsid w:val="674E627C"/>
    <w:multiLevelType w:val="hybridMultilevel"/>
    <w:tmpl w:val="F30EEE68"/>
    <w:lvl w:ilvl="0" w:tplc="8C86714E">
      <w:start w:val="1"/>
      <w:numFmt w:val="lowerLetter"/>
      <w:lvlText w:val="%1)"/>
      <w:lvlJc w:val="left"/>
      <w:pPr>
        <w:tabs>
          <w:tab w:val="num" w:pos="720"/>
        </w:tabs>
        <w:ind w:left="720" w:hanging="720"/>
      </w:pPr>
      <w:rPr>
        <w:rFonts w:hint="default"/>
        <w:b w:val="0"/>
      </w:rPr>
    </w:lvl>
    <w:lvl w:ilvl="1" w:tplc="4FE8FB1E">
      <w:numFmt w:val="decimal"/>
      <w:lvlText w:val=""/>
      <w:lvlJc w:val="left"/>
    </w:lvl>
    <w:lvl w:ilvl="2" w:tplc="4C388BFA">
      <w:numFmt w:val="decimal"/>
      <w:lvlText w:val=""/>
      <w:lvlJc w:val="left"/>
    </w:lvl>
    <w:lvl w:ilvl="3" w:tplc="7B76C40E">
      <w:numFmt w:val="decimal"/>
      <w:lvlText w:val=""/>
      <w:lvlJc w:val="left"/>
    </w:lvl>
    <w:lvl w:ilvl="4" w:tplc="C06217A0">
      <w:numFmt w:val="decimal"/>
      <w:lvlText w:val=""/>
      <w:lvlJc w:val="left"/>
    </w:lvl>
    <w:lvl w:ilvl="5" w:tplc="C136D8C6">
      <w:numFmt w:val="decimal"/>
      <w:lvlText w:val=""/>
      <w:lvlJc w:val="left"/>
    </w:lvl>
    <w:lvl w:ilvl="6" w:tplc="D76A7C32">
      <w:numFmt w:val="decimal"/>
      <w:lvlText w:val=""/>
      <w:lvlJc w:val="left"/>
    </w:lvl>
    <w:lvl w:ilvl="7" w:tplc="284C724A">
      <w:numFmt w:val="decimal"/>
      <w:lvlText w:val=""/>
      <w:lvlJc w:val="left"/>
    </w:lvl>
    <w:lvl w:ilvl="8" w:tplc="FF98FB82">
      <w:numFmt w:val="decimal"/>
      <w:lvlText w:val=""/>
      <w:lvlJc w:val="left"/>
    </w:lvl>
  </w:abstractNum>
  <w:abstractNum w:abstractNumId="97" w15:restartNumberingAfterBreak="0">
    <w:nsid w:val="6794553C"/>
    <w:multiLevelType w:val="hybridMultilevel"/>
    <w:tmpl w:val="66BA7AC2"/>
    <w:lvl w:ilvl="0" w:tplc="A2B0E102">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8F963B3"/>
    <w:multiLevelType w:val="hybridMultilevel"/>
    <w:tmpl w:val="493C1AB4"/>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A010887"/>
    <w:multiLevelType w:val="hybridMultilevel"/>
    <w:tmpl w:val="0358AAD2"/>
    <w:lvl w:ilvl="0" w:tplc="AB323BB4">
      <w:start w:val="3"/>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B014F97"/>
    <w:multiLevelType w:val="hybridMultilevel"/>
    <w:tmpl w:val="60425D2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3" w15:restartNumberingAfterBreak="0">
    <w:nsid w:val="6B18405D"/>
    <w:multiLevelType w:val="hybridMultilevel"/>
    <w:tmpl w:val="04244D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B561F99"/>
    <w:multiLevelType w:val="hybridMultilevel"/>
    <w:tmpl w:val="B8366ED0"/>
    <w:lvl w:ilvl="0" w:tplc="80E8BE8E">
      <w:start w:val="1"/>
      <w:numFmt w:val="lowerLetter"/>
      <w:lvlText w:val="%1)"/>
      <w:lvlJc w:val="left"/>
      <w:pPr>
        <w:ind w:left="1352"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5" w15:restartNumberingAfterBreak="0">
    <w:nsid w:val="6B805789"/>
    <w:multiLevelType w:val="hybridMultilevel"/>
    <w:tmpl w:val="E054BAB0"/>
    <w:lvl w:ilvl="0" w:tplc="03ECE794">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C72277D"/>
    <w:multiLevelType w:val="hybridMultilevel"/>
    <w:tmpl w:val="8F842550"/>
    <w:lvl w:ilvl="0" w:tplc="751C2ECC">
      <w:start w:val="1"/>
      <w:numFmt w:val="decimal"/>
      <w:lvlText w:val="%1."/>
      <w:lvlJc w:val="left"/>
      <w:pPr>
        <w:ind w:left="36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CD9218A"/>
    <w:multiLevelType w:val="hybridMultilevel"/>
    <w:tmpl w:val="13AAC45A"/>
    <w:lvl w:ilvl="0" w:tplc="3A32182E">
      <w:start w:val="3"/>
      <w:numFmt w:val="lowerLetter"/>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08" w15:restartNumberingAfterBreak="0">
    <w:nsid w:val="70FA726F"/>
    <w:multiLevelType w:val="hybridMultilevel"/>
    <w:tmpl w:val="6F4AD0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1AA4602"/>
    <w:multiLevelType w:val="hybridMultilevel"/>
    <w:tmpl w:val="42EA7EB8"/>
    <w:lvl w:ilvl="0" w:tplc="883CFEB2">
      <w:start w:val="1"/>
      <w:numFmt w:val="lowerLetter"/>
      <w:lvlText w:val="%1)"/>
      <w:lvlJc w:val="left"/>
      <w:pPr>
        <w:ind w:left="72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3C93F93"/>
    <w:multiLevelType w:val="hybridMultilevel"/>
    <w:tmpl w:val="B7DC150C"/>
    <w:lvl w:ilvl="0" w:tplc="B08C6970">
      <w:start w:val="1"/>
      <w:numFmt w:val="lowerLetter"/>
      <w:lvlText w:val="%1)"/>
      <w:lvlJc w:val="left"/>
      <w:pPr>
        <w:tabs>
          <w:tab w:val="num" w:pos="720"/>
        </w:tabs>
        <w:ind w:left="720" w:hanging="720"/>
      </w:pPr>
      <w:rPr>
        <w:rFonts w:hint="default"/>
      </w:rPr>
    </w:lvl>
    <w:lvl w:ilvl="1" w:tplc="74AE9C12">
      <w:numFmt w:val="decimal"/>
      <w:lvlText w:val=""/>
      <w:lvlJc w:val="left"/>
    </w:lvl>
    <w:lvl w:ilvl="2" w:tplc="0FCEA57C">
      <w:numFmt w:val="decimal"/>
      <w:lvlText w:val=""/>
      <w:lvlJc w:val="left"/>
    </w:lvl>
    <w:lvl w:ilvl="3" w:tplc="262A9388">
      <w:numFmt w:val="decimal"/>
      <w:lvlText w:val=""/>
      <w:lvlJc w:val="left"/>
    </w:lvl>
    <w:lvl w:ilvl="4" w:tplc="3DA2BBA2">
      <w:numFmt w:val="decimal"/>
      <w:lvlText w:val=""/>
      <w:lvlJc w:val="left"/>
    </w:lvl>
    <w:lvl w:ilvl="5" w:tplc="D234C1F2">
      <w:numFmt w:val="decimal"/>
      <w:lvlText w:val=""/>
      <w:lvlJc w:val="left"/>
    </w:lvl>
    <w:lvl w:ilvl="6" w:tplc="EC2E3BDE">
      <w:numFmt w:val="decimal"/>
      <w:lvlText w:val=""/>
      <w:lvlJc w:val="left"/>
    </w:lvl>
    <w:lvl w:ilvl="7" w:tplc="3796D0FC">
      <w:numFmt w:val="decimal"/>
      <w:lvlText w:val=""/>
      <w:lvlJc w:val="left"/>
    </w:lvl>
    <w:lvl w:ilvl="8" w:tplc="E432DBAC">
      <w:numFmt w:val="decimal"/>
      <w:lvlText w:val=""/>
      <w:lvlJc w:val="left"/>
    </w:lvl>
  </w:abstractNum>
  <w:abstractNum w:abstractNumId="111" w15:restartNumberingAfterBreak="0">
    <w:nsid w:val="74A51DF1"/>
    <w:multiLevelType w:val="hybridMultilevel"/>
    <w:tmpl w:val="A288D74A"/>
    <w:lvl w:ilvl="0" w:tplc="29FC1884">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66A1D0E"/>
    <w:multiLevelType w:val="hybridMultilevel"/>
    <w:tmpl w:val="CF800F1A"/>
    <w:lvl w:ilvl="0" w:tplc="D7FA46D6">
      <w:start w:val="16"/>
      <w:numFmt w:val="decimal"/>
      <w:lvlText w:val="%1."/>
      <w:lvlJc w:val="left"/>
      <w:pPr>
        <w:ind w:left="36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894694"/>
    <w:multiLevelType w:val="hybridMultilevel"/>
    <w:tmpl w:val="5080CB8A"/>
    <w:lvl w:ilvl="0" w:tplc="244A85D8">
      <w:start w:val="4"/>
      <w:numFmt w:val="bullet"/>
      <w:lvlText w:val="-"/>
      <w:lvlJc w:val="left"/>
      <w:pPr>
        <w:ind w:left="720" w:hanging="360"/>
      </w:pPr>
      <w:rPr>
        <w:rFonts w:ascii="Arial" w:eastAsia="STZhongso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6A2752B"/>
    <w:multiLevelType w:val="hybridMultilevel"/>
    <w:tmpl w:val="6BDC4244"/>
    <w:lvl w:ilvl="0" w:tplc="1D6ADDAE">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783C7746"/>
    <w:multiLevelType w:val="multilevel"/>
    <w:tmpl w:val="B5B22466"/>
    <w:lvl w:ilvl="0">
      <w:start w:val="3"/>
      <w:numFmt w:val="lowerLetter"/>
      <w:lvlText w:val="%1)"/>
      <w:lvlJc w:val="left"/>
      <w:pPr>
        <w:tabs>
          <w:tab w:val="num" w:pos="360"/>
        </w:tabs>
        <w:ind w:left="567" w:hanging="567"/>
      </w:pPr>
      <w:rPr>
        <w:rFonts w:hint="default"/>
        <w:b w:val="0"/>
        <w:i w:val="0"/>
        <w:sz w:val="18"/>
        <w:u w:val="none"/>
      </w:rPr>
    </w:lvl>
    <w:lvl w:ilvl="1">
      <w:start w:val="1"/>
      <w:numFmt w:val="decimal"/>
      <w:lvlText w:val="(%2)"/>
      <w:lvlJc w:val="left"/>
      <w:pPr>
        <w:tabs>
          <w:tab w:val="num" w:pos="900"/>
        </w:tabs>
        <w:ind w:left="900" w:hanging="360"/>
      </w:pPr>
      <w:rPr>
        <w:rFonts w:hint="default"/>
        <w:b w:val="0"/>
        <w:sz w:val="18"/>
        <w:u w:val="none"/>
      </w:rPr>
    </w:lvl>
    <w:lvl w:ilvl="2">
      <w:start w:val="1"/>
      <w:numFmt w:val="decimal"/>
      <w:lvlText w:val="%1.%2.%3"/>
      <w:lvlJc w:val="left"/>
      <w:pPr>
        <w:tabs>
          <w:tab w:val="num" w:pos="1800"/>
        </w:tabs>
        <w:ind w:left="1701" w:hanging="850"/>
      </w:pPr>
      <w:rPr>
        <w:rFonts w:ascii="Arial" w:hAnsi="Arial" w:hint="default"/>
        <w:b w:val="0"/>
        <w:i w:val="0"/>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17" w15:restartNumberingAfterBreak="0">
    <w:nsid w:val="796203A6"/>
    <w:multiLevelType w:val="hybridMultilevel"/>
    <w:tmpl w:val="28CEB95C"/>
    <w:lvl w:ilvl="0" w:tplc="C402125A">
      <w:start w:val="1"/>
      <w:numFmt w:val="lowerLetter"/>
      <w:lvlText w:val="%1)"/>
      <w:lvlJc w:val="left"/>
      <w:pPr>
        <w:ind w:left="360" w:hanging="360"/>
      </w:pPr>
      <w:rPr>
        <w:rFonts w:hint="default"/>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A340203"/>
    <w:multiLevelType w:val="hybridMultilevel"/>
    <w:tmpl w:val="5CBACD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AF56AE5"/>
    <w:multiLevelType w:val="multilevel"/>
    <w:tmpl w:val="C1962648"/>
    <w:lvl w:ilvl="0">
      <w:start w:val="3"/>
      <w:numFmt w:val="lowerLetter"/>
      <w:lvlText w:val="%1)"/>
      <w:lvlJc w:val="left"/>
      <w:pPr>
        <w:tabs>
          <w:tab w:val="num" w:pos="927"/>
        </w:tabs>
        <w:ind w:left="1134" w:hanging="567"/>
      </w:pPr>
      <w:rPr>
        <w:rFonts w:hint="default"/>
        <w:b w:val="0"/>
        <w:i w:val="0"/>
        <w:sz w:val="18"/>
        <w:u w:val="none"/>
      </w:rPr>
    </w:lvl>
    <w:lvl w:ilvl="1">
      <w:start w:val="1"/>
      <w:numFmt w:val="decimal"/>
      <w:lvlText w:val="(%2)"/>
      <w:lvlJc w:val="left"/>
      <w:pPr>
        <w:tabs>
          <w:tab w:val="num" w:pos="1467"/>
        </w:tabs>
        <w:ind w:left="1467" w:hanging="360"/>
      </w:pPr>
      <w:rPr>
        <w:rFonts w:hint="default"/>
        <w:b w:val="0"/>
        <w:sz w:val="18"/>
        <w:u w:val="none"/>
      </w:rPr>
    </w:lvl>
    <w:lvl w:ilvl="2">
      <w:start w:val="1"/>
      <w:numFmt w:val="decimal"/>
      <w:lvlText w:val="%1.%2.%3"/>
      <w:lvlJc w:val="left"/>
      <w:pPr>
        <w:tabs>
          <w:tab w:val="num" w:pos="2367"/>
        </w:tabs>
        <w:ind w:left="2268" w:hanging="850"/>
      </w:pPr>
      <w:rPr>
        <w:rFonts w:ascii="Arial" w:hAnsi="Arial" w:hint="default"/>
        <w:b w:val="0"/>
        <w:i w:val="0"/>
        <w:u w:val="none"/>
      </w:rPr>
    </w:lvl>
    <w:lvl w:ilvl="3">
      <w:start w:val="1"/>
      <w:numFmt w:val="decimal"/>
      <w:lvlText w:val="%1.%2.%3.%4"/>
      <w:lvlJc w:val="left"/>
      <w:pPr>
        <w:tabs>
          <w:tab w:val="num" w:pos="2907"/>
        </w:tabs>
        <w:ind w:left="2907" w:hanging="720"/>
      </w:pPr>
      <w:rPr>
        <w:rFonts w:hint="default"/>
        <w:u w:val="none"/>
      </w:rPr>
    </w:lvl>
    <w:lvl w:ilvl="4">
      <w:start w:val="1"/>
      <w:numFmt w:val="decimal"/>
      <w:lvlText w:val="%1.%2.%3.%4.%5"/>
      <w:lvlJc w:val="left"/>
      <w:pPr>
        <w:tabs>
          <w:tab w:val="num" w:pos="3807"/>
        </w:tabs>
        <w:ind w:left="3807" w:hanging="1080"/>
      </w:pPr>
      <w:rPr>
        <w:rFonts w:hint="default"/>
        <w:u w:val="none"/>
      </w:rPr>
    </w:lvl>
    <w:lvl w:ilvl="5">
      <w:start w:val="1"/>
      <w:numFmt w:val="decimal"/>
      <w:lvlText w:val="%1.%2.%3.%4.%5.%6"/>
      <w:lvlJc w:val="left"/>
      <w:pPr>
        <w:tabs>
          <w:tab w:val="num" w:pos="4347"/>
        </w:tabs>
        <w:ind w:left="4347" w:hanging="1080"/>
      </w:pPr>
      <w:rPr>
        <w:rFonts w:hint="default"/>
        <w:u w:val="none"/>
      </w:rPr>
    </w:lvl>
    <w:lvl w:ilvl="6">
      <w:start w:val="1"/>
      <w:numFmt w:val="decimal"/>
      <w:lvlText w:val="%1.%2.%3.%4.%5.%6.%7"/>
      <w:lvlJc w:val="left"/>
      <w:pPr>
        <w:tabs>
          <w:tab w:val="num" w:pos="5247"/>
        </w:tabs>
        <w:ind w:left="5247" w:hanging="1440"/>
      </w:pPr>
      <w:rPr>
        <w:rFonts w:hint="default"/>
        <w:u w:val="none"/>
      </w:rPr>
    </w:lvl>
    <w:lvl w:ilvl="7">
      <w:start w:val="1"/>
      <w:numFmt w:val="decimal"/>
      <w:lvlText w:val="%1.%2.%3.%4.%5.%6.%7.%8"/>
      <w:lvlJc w:val="left"/>
      <w:pPr>
        <w:tabs>
          <w:tab w:val="num" w:pos="5787"/>
        </w:tabs>
        <w:ind w:left="5787" w:hanging="1440"/>
      </w:pPr>
      <w:rPr>
        <w:rFonts w:hint="default"/>
        <w:u w:val="none"/>
      </w:rPr>
    </w:lvl>
    <w:lvl w:ilvl="8">
      <w:start w:val="1"/>
      <w:numFmt w:val="decimal"/>
      <w:lvlText w:val="%1.%2.%3.%4.%5.%6.%7.%8.%9"/>
      <w:lvlJc w:val="left"/>
      <w:pPr>
        <w:tabs>
          <w:tab w:val="num" w:pos="6687"/>
        </w:tabs>
        <w:ind w:left="6687" w:hanging="1800"/>
      </w:pPr>
      <w:rPr>
        <w:rFonts w:hint="default"/>
        <w:u w:val="none"/>
      </w:rPr>
    </w:lvl>
  </w:abstractNum>
  <w:abstractNum w:abstractNumId="120" w15:restartNumberingAfterBreak="0">
    <w:nsid w:val="7BCD3DD8"/>
    <w:multiLevelType w:val="multilevel"/>
    <w:tmpl w:val="AB0C9532"/>
    <w:name w:val="AltH1toH6Ashurst"/>
    <w:lvl w:ilvl="0">
      <w:start w:val="1"/>
      <w:numFmt w:val="decimal"/>
      <w:pStyle w:val="AltH1Ashurst"/>
      <w:lvlText w:val="%1."/>
      <w:lvlJc w:val="left"/>
      <w:pPr>
        <w:tabs>
          <w:tab w:val="num" w:pos="782"/>
        </w:tabs>
        <w:ind w:left="782" w:hanging="782"/>
      </w:pPr>
      <w:rPr>
        <w:rFonts w:hint="default"/>
        <w:b/>
        <w:bCs/>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1191"/>
        </w:tabs>
        <w:ind w:left="1191"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21" w15:restartNumberingAfterBreak="0">
    <w:nsid w:val="7C510BBA"/>
    <w:multiLevelType w:val="hybridMultilevel"/>
    <w:tmpl w:val="D0F83AA8"/>
    <w:lvl w:ilvl="0" w:tplc="08090017">
      <w:start w:val="9"/>
      <w:numFmt w:val="lowerLetter"/>
      <w:lvlText w:val="%1)"/>
      <w:lvlJc w:val="left"/>
      <w:pPr>
        <w:ind w:left="9290" w:hanging="360"/>
      </w:pPr>
      <w:rPr>
        <w:rFonts w:hint="default"/>
      </w:rPr>
    </w:lvl>
    <w:lvl w:ilvl="1" w:tplc="08090019" w:tentative="1">
      <w:start w:val="1"/>
      <w:numFmt w:val="lowerLetter"/>
      <w:lvlText w:val="%2."/>
      <w:lvlJc w:val="left"/>
      <w:pPr>
        <w:ind w:left="10010" w:hanging="360"/>
      </w:pPr>
    </w:lvl>
    <w:lvl w:ilvl="2" w:tplc="0809001B" w:tentative="1">
      <w:start w:val="1"/>
      <w:numFmt w:val="lowerRoman"/>
      <w:lvlText w:val="%3."/>
      <w:lvlJc w:val="right"/>
      <w:pPr>
        <w:ind w:left="10730" w:hanging="180"/>
      </w:pPr>
    </w:lvl>
    <w:lvl w:ilvl="3" w:tplc="0809000F" w:tentative="1">
      <w:start w:val="1"/>
      <w:numFmt w:val="decimal"/>
      <w:lvlText w:val="%4."/>
      <w:lvlJc w:val="left"/>
      <w:pPr>
        <w:ind w:left="11450" w:hanging="360"/>
      </w:pPr>
    </w:lvl>
    <w:lvl w:ilvl="4" w:tplc="08090019" w:tentative="1">
      <w:start w:val="1"/>
      <w:numFmt w:val="lowerLetter"/>
      <w:lvlText w:val="%5."/>
      <w:lvlJc w:val="left"/>
      <w:pPr>
        <w:ind w:left="12170" w:hanging="360"/>
      </w:pPr>
    </w:lvl>
    <w:lvl w:ilvl="5" w:tplc="0809001B" w:tentative="1">
      <w:start w:val="1"/>
      <w:numFmt w:val="lowerRoman"/>
      <w:lvlText w:val="%6."/>
      <w:lvlJc w:val="right"/>
      <w:pPr>
        <w:ind w:left="12890" w:hanging="180"/>
      </w:pPr>
    </w:lvl>
    <w:lvl w:ilvl="6" w:tplc="0809000F" w:tentative="1">
      <w:start w:val="1"/>
      <w:numFmt w:val="decimal"/>
      <w:lvlText w:val="%7."/>
      <w:lvlJc w:val="left"/>
      <w:pPr>
        <w:ind w:left="13610" w:hanging="360"/>
      </w:pPr>
    </w:lvl>
    <w:lvl w:ilvl="7" w:tplc="08090019" w:tentative="1">
      <w:start w:val="1"/>
      <w:numFmt w:val="lowerLetter"/>
      <w:lvlText w:val="%8."/>
      <w:lvlJc w:val="left"/>
      <w:pPr>
        <w:ind w:left="14330" w:hanging="360"/>
      </w:pPr>
    </w:lvl>
    <w:lvl w:ilvl="8" w:tplc="0809001B" w:tentative="1">
      <w:start w:val="1"/>
      <w:numFmt w:val="lowerRoman"/>
      <w:lvlText w:val="%9."/>
      <w:lvlJc w:val="right"/>
      <w:pPr>
        <w:ind w:left="15050" w:hanging="180"/>
      </w:pPr>
    </w:lvl>
  </w:abstractNum>
  <w:num w:numId="1">
    <w:abstractNumId w:val="44"/>
  </w:num>
  <w:num w:numId="2">
    <w:abstractNumId w:val="84"/>
  </w:num>
  <w:num w:numId="3">
    <w:abstractNumId w:val="65"/>
  </w:num>
  <w:num w:numId="4">
    <w:abstractNumId w:val="80"/>
  </w:num>
  <w:num w:numId="5">
    <w:abstractNumId w:val="102"/>
  </w:num>
  <w:num w:numId="6">
    <w:abstractNumId w:val="19"/>
  </w:num>
  <w:num w:numId="7">
    <w:abstractNumId w:val="25"/>
  </w:num>
  <w:num w:numId="8">
    <w:abstractNumId w:val="43"/>
  </w:num>
  <w:num w:numId="9">
    <w:abstractNumId w:val="70"/>
  </w:num>
  <w:num w:numId="10">
    <w:abstractNumId w:val="7"/>
  </w:num>
  <w:num w:numId="11">
    <w:abstractNumId w:val="53"/>
  </w:num>
  <w:num w:numId="12">
    <w:abstractNumId w:val="52"/>
  </w:num>
  <w:num w:numId="13">
    <w:abstractNumId w:val="11"/>
  </w:num>
  <w:num w:numId="14">
    <w:abstractNumId w:val="111"/>
  </w:num>
  <w:num w:numId="15">
    <w:abstractNumId w:val="85"/>
  </w:num>
  <w:num w:numId="16">
    <w:abstractNumId w:val="4"/>
  </w:num>
  <w:num w:numId="17">
    <w:abstractNumId w:val="92"/>
  </w:num>
  <w:num w:numId="18">
    <w:abstractNumId w:val="116"/>
  </w:num>
  <w:num w:numId="19">
    <w:abstractNumId w:val="58"/>
  </w:num>
  <w:num w:numId="20">
    <w:abstractNumId w:val="56"/>
  </w:num>
  <w:num w:numId="21">
    <w:abstractNumId w:val="15"/>
  </w:num>
  <w:num w:numId="22">
    <w:abstractNumId w:val="45"/>
  </w:num>
  <w:num w:numId="23">
    <w:abstractNumId w:val="87"/>
  </w:num>
  <w:num w:numId="24">
    <w:abstractNumId w:val="79"/>
  </w:num>
  <w:num w:numId="25">
    <w:abstractNumId w:val="30"/>
  </w:num>
  <w:num w:numId="26">
    <w:abstractNumId w:val="98"/>
  </w:num>
  <w:num w:numId="27">
    <w:abstractNumId w:val="81"/>
  </w:num>
  <w:num w:numId="28">
    <w:abstractNumId w:val="60"/>
  </w:num>
  <w:num w:numId="29">
    <w:abstractNumId w:val="34"/>
  </w:num>
  <w:num w:numId="30">
    <w:abstractNumId w:val="21"/>
  </w:num>
  <w:num w:numId="31">
    <w:abstractNumId w:val="99"/>
  </w:num>
  <w:num w:numId="32">
    <w:abstractNumId w:val="106"/>
  </w:num>
  <w:num w:numId="33">
    <w:abstractNumId w:val="71"/>
  </w:num>
  <w:num w:numId="34">
    <w:abstractNumId w:val="12"/>
  </w:num>
  <w:num w:numId="35">
    <w:abstractNumId w:val="6"/>
  </w:num>
  <w:num w:numId="36">
    <w:abstractNumId w:val="97"/>
  </w:num>
  <w:num w:numId="37">
    <w:abstractNumId w:val="22"/>
  </w:num>
  <w:num w:numId="38">
    <w:abstractNumId w:val="114"/>
  </w:num>
  <w:num w:numId="39">
    <w:abstractNumId w:val="89"/>
  </w:num>
  <w:num w:numId="40">
    <w:abstractNumId w:val="78"/>
  </w:num>
  <w:num w:numId="41">
    <w:abstractNumId w:val="120"/>
  </w:num>
  <w:num w:numId="42">
    <w:abstractNumId w:val="78"/>
  </w:num>
  <w:num w:numId="43">
    <w:abstractNumId w:val="32"/>
  </w:num>
  <w:num w:numId="44">
    <w:abstractNumId w:val="28"/>
  </w:num>
  <w:num w:numId="45">
    <w:abstractNumId w:val="35"/>
  </w:num>
  <w:num w:numId="46">
    <w:abstractNumId w:val="5"/>
  </w:num>
  <w:num w:numId="47">
    <w:abstractNumId w:val="94"/>
  </w:num>
  <w:num w:numId="48">
    <w:abstractNumId w:val="72"/>
  </w:num>
  <w:num w:numId="49">
    <w:abstractNumId w:val="9"/>
  </w:num>
  <w:num w:numId="50">
    <w:abstractNumId w:val="107"/>
  </w:num>
  <w:num w:numId="51">
    <w:abstractNumId w:val="17"/>
  </w:num>
  <w:num w:numId="52">
    <w:abstractNumId w:val="46"/>
  </w:num>
  <w:num w:numId="53">
    <w:abstractNumId w:val="121"/>
  </w:num>
  <w:num w:numId="54">
    <w:abstractNumId w:val="76"/>
  </w:num>
  <w:num w:numId="55">
    <w:abstractNumId w:val="26"/>
  </w:num>
  <w:num w:numId="56">
    <w:abstractNumId w:val="2"/>
    <w:lvlOverride w:ilvl="0">
      <w:lvl w:ilvl="0">
        <w:start w:val="1"/>
        <w:numFmt w:val="bullet"/>
        <w:lvlText w:val=""/>
        <w:legacy w:legacy="1" w:legacySpace="0" w:legacyIndent="720"/>
        <w:lvlJc w:val="left"/>
        <w:pPr>
          <w:ind w:left="1440" w:hanging="720"/>
        </w:pPr>
        <w:rPr>
          <w:rFonts w:ascii="Symbol" w:hAnsi="Symbol" w:hint="default"/>
        </w:rPr>
      </w:lvl>
    </w:lvlOverride>
  </w:num>
  <w:num w:numId="57">
    <w:abstractNumId w:val="41"/>
  </w:num>
  <w:num w:numId="58">
    <w:abstractNumId w:val="10"/>
  </w:num>
  <w:num w:numId="59">
    <w:abstractNumId w:val="68"/>
  </w:num>
  <w:num w:numId="60">
    <w:abstractNumId w:val="108"/>
  </w:num>
  <w:num w:numId="61">
    <w:abstractNumId w:val="57"/>
  </w:num>
  <w:num w:numId="62">
    <w:abstractNumId w:val="112"/>
  </w:num>
  <w:num w:numId="63">
    <w:abstractNumId w:val="49"/>
  </w:num>
  <w:num w:numId="64">
    <w:abstractNumId w:val="42"/>
  </w:num>
  <w:num w:numId="65">
    <w:abstractNumId w:val="75"/>
  </w:num>
  <w:num w:numId="66">
    <w:abstractNumId w:val="18"/>
  </w:num>
  <w:num w:numId="67">
    <w:abstractNumId w:val="16"/>
  </w:num>
  <w:num w:numId="68">
    <w:abstractNumId w:val="66"/>
  </w:num>
  <w:num w:numId="69">
    <w:abstractNumId w:val="93"/>
  </w:num>
  <w:num w:numId="70">
    <w:abstractNumId w:val="104"/>
  </w:num>
  <w:num w:numId="71">
    <w:abstractNumId w:val="40"/>
  </w:num>
  <w:num w:numId="72">
    <w:abstractNumId w:val="47"/>
  </w:num>
  <w:num w:numId="73">
    <w:abstractNumId w:val="110"/>
  </w:num>
  <w:num w:numId="74">
    <w:abstractNumId w:val="23"/>
  </w:num>
  <w:num w:numId="75">
    <w:abstractNumId w:val="119"/>
  </w:num>
  <w:num w:numId="76">
    <w:abstractNumId w:val="96"/>
  </w:num>
  <w:num w:numId="77">
    <w:abstractNumId w:val="69"/>
  </w:num>
  <w:num w:numId="78">
    <w:abstractNumId w:val="88"/>
  </w:num>
  <w:num w:numId="79">
    <w:abstractNumId w:val="51"/>
  </w:num>
  <w:num w:numId="80">
    <w:abstractNumId w:val="118"/>
  </w:num>
  <w:num w:numId="81">
    <w:abstractNumId w:val="20"/>
  </w:num>
  <w:num w:numId="82">
    <w:abstractNumId w:val="64"/>
  </w:num>
  <w:num w:numId="83">
    <w:abstractNumId w:val="90"/>
  </w:num>
  <w:num w:numId="84">
    <w:abstractNumId w:val="8"/>
  </w:num>
  <w:num w:numId="85">
    <w:abstractNumId w:val="33"/>
  </w:num>
  <w:num w:numId="86">
    <w:abstractNumId w:val="31"/>
  </w:num>
  <w:num w:numId="87">
    <w:abstractNumId w:val="109"/>
  </w:num>
  <w:num w:numId="88">
    <w:abstractNumId w:val="95"/>
  </w:num>
  <w:num w:numId="89">
    <w:abstractNumId w:val="100"/>
  </w:num>
  <w:num w:numId="90">
    <w:abstractNumId w:val="115"/>
  </w:num>
  <w:num w:numId="91">
    <w:abstractNumId w:val="54"/>
  </w:num>
  <w:num w:numId="92">
    <w:abstractNumId w:val="38"/>
  </w:num>
  <w:num w:numId="93">
    <w:abstractNumId w:val="101"/>
  </w:num>
  <w:num w:numId="94">
    <w:abstractNumId w:val="39"/>
  </w:num>
  <w:num w:numId="95">
    <w:abstractNumId w:val="61"/>
  </w:num>
  <w:num w:numId="96">
    <w:abstractNumId w:val="59"/>
  </w:num>
  <w:num w:numId="97">
    <w:abstractNumId w:val="37"/>
  </w:num>
  <w:num w:numId="98">
    <w:abstractNumId w:val="48"/>
  </w:num>
  <w:num w:numId="99">
    <w:abstractNumId w:val="103"/>
  </w:num>
  <w:num w:numId="100">
    <w:abstractNumId w:val="86"/>
  </w:num>
  <w:num w:numId="101">
    <w:abstractNumId w:val="67"/>
  </w:num>
  <w:num w:numId="102">
    <w:abstractNumId w:val="24"/>
  </w:num>
  <w:num w:numId="103">
    <w:abstractNumId w:val="14"/>
  </w:num>
  <w:num w:numId="104">
    <w:abstractNumId w:val="1"/>
  </w:num>
  <w:num w:numId="105">
    <w:abstractNumId w:val="0"/>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113"/>
  </w:num>
  <w:num w:numId="109">
    <w:abstractNumId w:val="73"/>
  </w:num>
  <w:num w:numId="110">
    <w:abstractNumId w:val="13"/>
  </w:num>
  <w:num w:numId="111">
    <w:abstractNumId w:val="82"/>
  </w:num>
  <w:num w:numId="1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num>
  <w:num w:numId="121">
    <w:abstractNumId w:val="74"/>
  </w:num>
  <w:num w:numId="122">
    <w:abstractNumId w:val="3"/>
  </w:num>
  <w:num w:numId="123">
    <w:abstractNumId w:val="50"/>
  </w:num>
  <w:num w:numId="124">
    <w:abstractNumId w:val="63"/>
  </w:num>
  <w:num w:numId="125">
    <w:abstractNumId w:val="105"/>
  </w:num>
  <w:num w:numId="126">
    <w:abstractNumId w:val="36"/>
  </w:num>
  <w:num w:numId="127">
    <w:abstractNumId w:val="27"/>
  </w:num>
  <w:num w:numId="128">
    <w:abstractNumId w:val="1"/>
    <w:lvlOverride w:ilvl="0">
      <w:startOverride w:val="2"/>
    </w:lvlOverride>
    <w:lvlOverride w:ilvl="1">
      <w:startOverride w:val="4"/>
    </w:lvlOverride>
    <w:lvlOverride w:ilvl="2">
      <w:startOverride w:val="1"/>
    </w:lvlOverride>
  </w:num>
  <w:num w:numId="129">
    <w:abstractNumId w:val="55"/>
  </w:num>
  <w:num w:numId="130">
    <w:abstractNumId w:val="29"/>
  </w:num>
  <w:num w:numId="131">
    <w:abstractNumId w:val="117"/>
  </w:num>
  <w:num w:numId="132">
    <w:abstractNumId w:val="91"/>
  </w:num>
  <w:num w:numId="133">
    <w:abstractNumId w:val="77"/>
  </w:num>
  <w:num w:numId="1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DD"/>
    <w:rsid w:val="00000EC9"/>
    <w:rsid w:val="00003639"/>
    <w:rsid w:val="00004BE9"/>
    <w:rsid w:val="00005092"/>
    <w:rsid w:val="0000605C"/>
    <w:rsid w:val="00007F1D"/>
    <w:rsid w:val="000109C8"/>
    <w:rsid w:val="00011371"/>
    <w:rsid w:val="00012088"/>
    <w:rsid w:val="00013562"/>
    <w:rsid w:val="000135B4"/>
    <w:rsid w:val="00014E0C"/>
    <w:rsid w:val="0001567D"/>
    <w:rsid w:val="00015E93"/>
    <w:rsid w:val="00015F07"/>
    <w:rsid w:val="00016CF2"/>
    <w:rsid w:val="00016F72"/>
    <w:rsid w:val="00017129"/>
    <w:rsid w:val="00017892"/>
    <w:rsid w:val="00017DD4"/>
    <w:rsid w:val="000209BC"/>
    <w:rsid w:val="00022BC9"/>
    <w:rsid w:val="0002664C"/>
    <w:rsid w:val="00026769"/>
    <w:rsid w:val="00027093"/>
    <w:rsid w:val="000278A6"/>
    <w:rsid w:val="00030180"/>
    <w:rsid w:val="0003044B"/>
    <w:rsid w:val="00034CC8"/>
    <w:rsid w:val="00035466"/>
    <w:rsid w:val="00035703"/>
    <w:rsid w:val="00035BCE"/>
    <w:rsid w:val="0003660B"/>
    <w:rsid w:val="00036BA4"/>
    <w:rsid w:val="000401C3"/>
    <w:rsid w:val="00041A93"/>
    <w:rsid w:val="000441FD"/>
    <w:rsid w:val="00044C79"/>
    <w:rsid w:val="000464F7"/>
    <w:rsid w:val="0004709C"/>
    <w:rsid w:val="00050AB3"/>
    <w:rsid w:val="00051269"/>
    <w:rsid w:val="0005147C"/>
    <w:rsid w:val="0005181C"/>
    <w:rsid w:val="00052765"/>
    <w:rsid w:val="0005292B"/>
    <w:rsid w:val="000538CA"/>
    <w:rsid w:val="00054C8B"/>
    <w:rsid w:val="00055F2F"/>
    <w:rsid w:val="0005696C"/>
    <w:rsid w:val="000574AE"/>
    <w:rsid w:val="00057CD9"/>
    <w:rsid w:val="00057DEC"/>
    <w:rsid w:val="000600EC"/>
    <w:rsid w:val="000603F7"/>
    <w:rsid w:val="00060A25"/>
    <w:rsid w:val="000663A5"/>
    <w:rsid w:val="00066A61"/>
    <w:rsid w:val="00066BFB"/>
    <w:rsid w:val="000715A3"/>
    <w:rsid w:val="000737F4"/>
    <w:rsid w:val="00073BA2"/>
    <w:rsid w:val="00073C18"/>
    <w:rsid w:val="00075677"/>
    <w:rsid w:val="000832BD"/>
    <w:rsid w:val="00083582"/>
    <w:rsid w:val="000837AA"/>
    <w:rsid w:val="0008458E"/>
    <w:rsid w:val="00085197"/>
    <w:rsid w:val="00085306"/>
    <w:rsid w:val="00085950"/>
    <w:rsid w:val="0009067C"/>
    <w:rsid w:val="0009129D"/>
    <w:rsid w:val="00092A44"/>
    <w:rsid w:val="00093F7E"/>
    <w:rsid w:val="00094231"/>
    <w:rsid w:val="0009448E"/>
    <w:rsid w:val="00094943"/>
    <w:rsid w:val="000966E0"/>
    <w:rsid w:val="00096B48"/>
    <w:rsid w:val="00097476"/>
    <w:rsid w:val="000A0F90"/>
    <w:rsid w:val="000A21FB"/>
    <w:rsid w:val="000A4C18"/>
    <w:rsid w:val="000A5B19"/>
    <w:rsid w:val="000A6926"/>
    <w:rsid w:val="000A70C2"/>
    <w:rsid w:val="000A715B"/>
    <w:rsid w:val="000B0956"/>
    <w:rsid w:val="000B2449"/>
    <w:rsid w:val="000B2DE9"/>
    <w:rsid w:val="000B2E98"/>
    <w:rsid w:val="000B58A1"/>
    <w:rsid w:val="000B7991"/>
    <w:rsid w:val="000C1146"/>
    <w:rsid w:val="000C2A47"/>
    <w:rsid w:val="000C2C87"/>
    <w:rsid w:val="000C2CC0"/>
    <w:rsid w:val="000C6FE0"/>
    <w:rsid w:val="000D002A"/>
    <w:rsid w:val="000D07FD"/>
    <w:rsid w:val="000D124B"/>
    <w:rsid w:val="000D195D"/>
    <w:rsid w:val="000D1B05"/>
    <w:rsid w:val="000D1F35"/>
    <w:rsid w:val="000D28F3"/>
    <w:rsid w:val="000D3FA5"/>
    <w:rsid w:val="000D6571"/>
    <w:rsid w:val="000D6668"/>
    <w:rsid w:val="000D74E6"/>
    <w:rsid w:val="000E24D0"/>
    <w:rsid w:val="000E397A"/>
    <w:rsid w:val="000E55B3"/>
    <w:rsid w:val="000E6CC2"/>
    <w:rsid w:val="000E6EC0"/>
    <w:rsid w:val="000E7DB2"/>
    <w:rsid w:val="000F09D9"/>
    <w:rsid w:val="000F2BA9"/>
    <w:rsid w:val="000F3206"/>
    <w:rsid w:val="000F325F"/>
    <w:rsid w:val="000F4AF4"/>
    <w:rsid w:val="000F5A3D"/>
    <w:rsid w:val="000F7A66"/>
    <w:rsid w:val="0010017E"/>
    <w:rsid w:val="001003E9"/>
    <w:rsid w:val="00101E84"/>
    <w:rsid w:val="00102B09"/>
    <w:rsid w:val="00104D69"/>
    <w:rsid w:val="00105171"/>
    <w:rsid w:val="0010576A"/>
    <w:rsid w:val="0010593F"/>
    <w:rsid w:val="001073B6"/>
    <w:rsid w:val="001077B9"/>
    <w:rsid w:val="00107E96"/>
    <w:rsid w:val="00110CD7"/>
    <w:rsid w:val="0011112D"/>
    <w:rsid w:val="001111B4"/>
    <w:rsid w:val="001116B8"/>
    <w:rsid w:val="00111E0A"/>
    <w:rsid w:val="00112516"/>
    <w:rsid w:val="00112E97"/>
    <w:rsid w:val="001137C5"/>
    <w:rsid w:val="001142CB"/>
    <w:rsid w:val="00114E75"/>
    <w:rsid w:val="00115184"/>
    <w:rsid w:val="00116F47"/>
    <w:rsid w:val="00116FA1"/>
    <w:rsid w:val="0012297C"/>
    <w:rsid w:val="00122D7F"/>
    <w:rsid w:val="001239E9"/>
    <w:rsid w:val="0012450A"/>
    <w:rsid w:val="00125CF9"/>
    <w:rsid w:val="00126978"/>
    <w:rsid w:val="00127168"/>
    <w:rsid w:val="00127B19"/>
    <w:rsid w:val="00133FE0"/>
    <w:rsid w:val="00135729"/>
    <w:rsid w:val="00135E11"/>
    <w:rsid w:val="001404A2"/>
    <w:rsid w:val="0014057A"/>
    <w:rsid w:val="00140E48"/>
    <w:rsid w:val="00141138"/>
    <w:rsid w:val="00141156"/>
    <w:rsid w:val="00141232"/>
    <w:rsid w:val="001419F5"/>
    <w:rsid w:val="00141C58"/>
    <w:rsid w:val="00142D96"/>
    <w:rsid w:val="00143479"/>
    <w:rsid w:val="0014483B"/>
    <w:rsid w:val="00145567"/>
    <w:rsid w:val="001456DB"/>
    <w:rsid w:val="001460CD"/>
    <w:rsid w:val="00147F2C"/>
    <w:rsid w:val="001505CD"/>
    <w:rsid w:val="00150ED6"/>
    <w:rsid w:val="0015171D"/>
    <w:rsid w:val="00151DD6"/>
    <w:rsid w:val="00151FFB"/>
    <w:rsid w:val="00152461"/>
    <w:rsid w:val="001526DA"/>
    <w:rsid w:val="00152EB9"/>
    <w:rsid w:val="00153B6E"/>
    <w:rsid w:val="001547A6"/>
    <w:rsid w:val="00155B83"/>
    <w:rsid w:val="00157DE1"/>
    <w:rsid w:val="00157FEB"/>
    <w:rsid w:val="00161314"/>
    <w:rsid w:val="00163913"/>
    <w:rsid w:val="00163AF9"/>
    <w:rsid w:val="00165BFB"/>
    <w:rsid w:val="001666E3"/>
    <w:rsid w:val="00167FAD"/>
    <w:rsid w:val="00171921"/>
    <w:rsid w:val="00174434"/>
    <w:rsid w:val="00174B2B"/>
    <w:rsid w:val="001751EB"/>
    <w:rsid w:val="001754B3"/>
    <w:rsid w:val="001755CD"/>
    <w:rsid w:val="00176A58"/>
    <w:rsid w:val="001808B4"/>
    <w:rsid w:val="00180B9C"/>
    <w:rsid w:val="0018258D"/>
    <w:rsid w:val="00183BFA"/>
    <w:rsid w:val="00184182"/>
    <w:rsid w:val="0018695C"/>
    <w:rsid w:val="001905D6"/>
    <w:rsid w:val="001907CA"/>
    <w:rsid w:val="00192260"/>
    <w:rsid w:val="001925D3"/>
    <w:rsid w:val="00192C57"/>
    <w:rsid w:val="00193F30"/>
    <w:rsid w:val="0019594C"/>
    <w:rsid w:val="00195B1E"/>
    <w:rsid w:val="00196214"/>
    <w:rsid w:val="00196DDC"/>
    <w:rsid w:val="00197C0A"/>
    <w:rsid w:val="001A1B08"/>
    <w:rsid w:val="001A3C52"/>
    <w:rsid w:val="001A44ED"/>
    <w:rsid w:val="001A5AE7"/>
    <w:rsid w:val="001A73C3"/>
    <w:rsid w:val="001B0129"/>
    <w:rsid w:val="001B06DB"/>
    <w:rsid w:val="001B1056"/>
    <w:rsid w:val="001B108E"/>
    <w:rsid w:val="001B165B"/>
    <w:rsid w:val="001B2ED6"/>
    <w:rsid w:val="001B3027"/>
    <w:rsid w:val="001B3416"/>
    <w:rsid w:val="001B3E4D"/>
    <w:rsid w:val="001B3F53"/>
    <w:rsid w:val="001B4CD8"/>
    <w:rsid w:val="001B7D29"/>
    <w:rsid w:val="001C1C84"/>
    <w:rsid w:val="001C2838"/>
    <w:rsid w:val="001C29CE"/>
    <w:rsid w:val="001C2C47"/>
    <w:rsid w:val="001C2DE7"/>
    <w:rsid w:val="001C4931"/>
    <w:rsid w:val="001C49E7"/>
    <w:rsid w:val="001C52A2"/>
    <w:rsid w:val="001C619E"/>
    <w:rsid w:val="001C7332"/>
    <w:rsid w:val="001D0724"/>
    <w:rsid w:val="001D1527"/>
    <w:rsid w:val="001D4FA7"/>
    <w:rsid w:val="001D50D4"/>
    <w:rsid w:val="001D5333"/>
    <w:rsid w:val="001D55AC"/>
    <w:rsid w:val="001D5A4A"/>
    <w:rsid w:val="001D7A87"/>
    <w:rsid w:val="001E0403"/>
    <w:rsid w:val="001E26AB"/>
    <w:rsid w:val="001E2E35"/>
    <w:rsid w:val="001E47AF"/>
    <w:rsid w:val="001E48B5"/>
    <w:rsid w:val="001E58E1"/>
    <w:rsid w:val="001E5DD7"/>
    <w:rsid w:val="001E5E13"/>
    <w:rsid w:val="001F03E6"/>
    <w:rsid w:val="001F2338"/>
    <w:rsid w:val="001F2452"/>
    <w:rsid w:val="001F3EF0"/>
    <w:rsid w:val="001F41B7"/>
    <w:rsid w:val="001F4A06"/>
    <w:rsid w:val="001F4CB7"/>
    <w:rsid w:val="001F4F54"/>
    <w:rsid w:val="001F52A4"/>
    <w:rsid w:val="001F5AD8"/>
    <w:rsid w:val="001F7346"/>
    <w:rsid w:val="001F7876"/>
    <w:rsid w:val="002006F0"/>
    <w:rsid w:val="002017CC"/>
    <w:rsid w:val="00202F9B"/>
    <w:rsid w:val="00203395"/>
    <w:rsid w:val="00203FCD"/>
    <w:rsid w:val="0020448F"/>
    <w:rsid w:val="00204518"/>
    <w:rsid w:val="00204551"/>
    <w:rsid w:val="00204B34"/>
    <w:rsid w:val="00205509"/>
    <w:rsid w:val="00206191"/>
    <w:rsid w:val="002075A1"/>
    <w:rsid w:val="00210572"/>
    <w:rsid w:val="00211363"/>
    <w:rsid w:val="002118C7"/>
    <w:rsid w:val="00214520"/>
    <w:rsid w:val="00215966"/>
    <w:rsid w:val="0021620E"/>
    <w:rsid w:val="00217CEF"/>
    <w:rsid w:val="00220B54"/>
    <w:rsid w:val="00221340"/>
    <w:rsid w:val="00221C56"/>
    <w:rsid w:val="00223040"/>
    <w:rsid w:val="002232AA"/>
    <w:rsid w:val="0022412A"/>
    <w:rsid w:val="0022468C"/>
    <w:rsid w:val="0022471A"/>
    <w:rsid w:val="00224CCE"/>
    <w:rsid w:val="002250CD"/>
    <w:rsid w:val="00230071"/>
    <w:rsid w:val="002311A3"/>
    <w:rsid w:val="002325F3"/>
    <w:rsid w:val="002336AD"/>
    <w:rsid w:val="00233A20"/>
    <w:rsid w:val="00233B95"/>
    <w:rsid w:val="00234849"/>
    <w:rsid w:val="00235C2C"/>
    <w:rsid w:val="002403E2"/>
    <w:rsid w:val="00240516"/>
    <w:rsid w:val="0024112C"/>
    <w:rsid w:val="00242D15"/>
    <w:rsid w:val="0024321B"/>
    <w:rsid w:val="00243258"/>
    <w:rsid w:val="00243BF2"/>
    <w:rsid w:val="00246218"/>
    <w:rsid w:val="00247A6C"/>
    <w:rsid w:val="00247E99"/>
    <w:rsid w:val="00253672"/>
    <w:rsid w:val="00256ECD"/>
    <w:rsid w:val="00257F55"/>
    <w:rsid w:val="00260911"/>
    <w:rsid w:val="00260FD7"/>
    <w:rsid w:val="0026136C"/>
    <w:rsid w:val="002614AA"/>
    <w:rsid w:val="002617D0"/>
    <w:rsid w:val="002623CF"/>
    <w:rsid w:val="002669D2"/>
    <w:rsid w:val="00266CE4"/>
    <w:rsid w:val="002679BB"/>
    <w:rsid w:val="00271F82"/>
    <w:rsid w:val="0027263F"/>
    <w:rsid w:val="002726F8"/>
    <w:rsid w:val="002733BA"/>
    <w:rsid w:val="0027355A"/>
    <w:rsid w:val="00273F5A"/>
    <w:rsid w:val="002743FD"/>
    <w:rsid w:val="00274AA5"/>
    <w:rsid w:val="0027521C"/>
    <w:rsid w:val="002811A8"/>
    <w:rsid w:val="00284926"/>
    <w:rsid w:val="002854E2"/>
    <w:rsid w:val="00285743"/>
    <w:rsid w:val="00285771"/>
    <w:rsid w:val="0028662B"/>
    <w:rsid w:val="002914DC"/>
    <w:rsid w:val="00293ECC"/>
    <w:rsid w:val="00294EF2"/>
    <w:rsid w:val="00297542"/>
    <w:rsid w:val="00297FEB"/>
    <w:rsid w:val="002A04C0"/>
    <w:rsid w:val="002A09D0"/>
    <w:rsid w:val="002A09DA"/>
    <w:rsid w:val="002A17A3"/>
    <w:rsid w:val="002A1E26"/>
    <w:rsid w:val="002A38A8"/>
    <w:rsid w:val="002A45E8"/>
    <w:rsid w:val="002A5A8D"/>
    <w:rsid w:val="002A62B6"/>
    <w:rsid w:val="002A63AF"/>
    <w:rsid w:val="002B0563"/>
    <w:rsid w:val="002B06F3"/>
    <w:rsid w:val="002B20BC"/>
    <w:rsid w:val="002B21C9"/>
    <w:rsid w:val="002B2AF1"/>
    <w:rsid w:val="002B34A8"/>
    <w:rsid w:val="002B3A46"/>
    <w:rsid w:val="002B4421"/>
    <w:rsid w:val="002B44D1"/>
    <w:rsid w:val="002B5849"/>
    <w:rsid w:val="002B68C8"/>
    <w:rsid w:val="002B6B80"/>
    <w:rsid w:val="002B7AAD"/>
    <w:rsid w:val="002C0B62"/>
    <w:rsid w:val="002C11D7"/>
    <w:rsid w:val="002C1ABB"/>
    <w:rsid w:val="002C3564"/>
    <w:rsid w:val="002C4EF5"/>
    <w:rsid w:val="002C6F87"/>
    <w:rsid w:val="002C72B0"/>
    <w:rsid w:val="002C7DB7"/>
    <w:rsid w:val="002D0292"/>
    <w:rsid w:val="002D0393"/>
    <w:rsid w:val="002D1E7B"/>
    <w:rsid w:val="002D557D"/>
    <w:rsid w:val="002D55A2"/>
    <w:rsid w:val="002D7B02"/>
    <w:rsid w:val="002E0C85"/>
    <w:rsid w:val="002E1014"/>
    <w:rsid w:val="002E12C0"/>
    <w:rsid w:val="002E2334"/>
    <w:rsid w:val="002E5182"/>
    <w:rsid w:val="002E527E"/>
    <w:rsid w:val="002E6C43"/>
    <w:rsid w:val="002F0B7E"/>
    <w:rsid w:val="002F0F77"/>
    <w:rsid w:val="002F30D9"/>
    <w:rsid w:val="002F34FE"/>
    <w:rsid w:val="002F38C2"/>
    <w:rsid w:val="002F5B83"/>
    <w:rsid w:val="00300133"/>
    <w:rsid w:val="00300C96"/>
    <w:rsid w:val="00300F23"/>
    <w:rsid w:val="00303058"/>
    <w:rsid w:val="00304A68"/>
    <w:rsid w:val="003052C8"/>
    <w:rsid w:val="00305502"/>
    <w:rsid w:val="00307EF6"/>
    <w:rsid w:val="00310D44"/>
    <w:rsid w:val="00313513"/>
    <w:rsid w:val="003136F3"/>
    <w:rsid w:val="00313905"/>
    <w:rsid w:val="00313BB9"/>
    <w:rsid w:val="0031483B"/>
    <w:rsid w:val="0031494B"/>
    <w:rsid w:val="0031584A"/>
    <w:rsid w:val="00316EA8"/>
    <w:rsid w:val="0031703B"/>
    <w:rsid w:val="003171C7"/>
    <w:rsid w:val="00320186"/>
    <w:rsid w:val="00321410"/>
    <w:rsid w:val="003250E3"/>
    <w:rsid w:val="00325189"/>
    <w:rsid w:val="00325BF9"/>
    <w:rsid w:val="00326726"/>
    <w:rsid w:val="0032704D"/>
    <w:rsid w:val="0032760B"/>
    <w:rsid w:val="00327F7E"/>
    <w:rsid w:val="00327FB6"/>
    <w:rsid w:val="003306E8"/>
    <w:rsid w:val="00330CAD"/>
    <w:rsid w:val="00331C79"/>
    <w:rsid w:val="00332404"/>
    <w:rsid w:val="0033296B"/>
    <w:rsid w:val="00333221"/>
    <w:rsid w:val="0033365D"/>
    <w:rsid w:val="003338D0"/>
    <w:rsid w:val="00333F04"/>
    <w:rsid w:val="00335395"/>
    <w:rsid w:val="00336054"/>
    <w:rsid w:val="003362B0"/>
    <w:rsid w:val="00336DF2"/>
    <w:rsid w:val="00337A57"/>
    <w:rsid w:val="0034255A"/>
    <w:rsid w:val="00342ECC"/>
    <w:rsid w:val="00342F78"/>
    <w:rsid w:val="003437CE"/>
    <w:rsid w:val="00343D45"/>
    <w:rsid w:val="0034463A"/>
    <w:rsid w:val="0034489D"/>
    <w:rsid w:val="003448C1"/>
    <w:rsid w:val="00345E1A"/>
    <w:rsid w:val="00347307"/>
    <w:rsid w:val="00347F85"/>
    <w:rsid w:val="00350B2B"/>
    <w:rsid w:val="003523B2"/>
    <w:rsid w:val="003554E6"/>
    <w:rsid w:val="00356750"/>
    <w:rsid w:val="00356E02"/>
    <w:rsid w:val="00356FFF"/>
    <w:rsid w:val="003607E9"/>
    <w:rsid w:val="00363D5C"/>
    <w:rsid w:val="00364ADA"/>
    <w:rsid w:val="00365D00"/>
    <w:rsid w:val="003662FC"/>
    <w:rsid w:val="00366BF4"/>
    <w:rsid w:val="00366E74"/>
    <w:rsid w:val="003712B0"/>
    <w:rsid w:val="00371B41"/>
    <w:rsid w:val="00371E11"/>
    <w:rsid w:val="0037472D"/>
    <w:rsid w:val="00376487"/>
    <w:rsid w:val="0037681F"/>
    <w:rsid w:val="003807C3"/>
    <w:rsid w:val="00381067"/>
    <w:rsid w:val="0038183B"/>
    <w:rsid w:val="0038476F"/>
    <w:rsid w:val="00385B7E"/>
    <w:rsid w:val="003869B4"/>
    <w:rsid w:val="00387799"/>
    <w:rsid w:val="00387AC8"/>
    <w:rsid w:val="00387EAF"/>
    <w:rsid w:val="00391D8B"/>
    <w:rsid w:val="0039356E"/>
    <w:rsid w:val="00393D9A"/>
    <w:rsid w:val="00394D5A"/>
    <w:rsid w:val="00395638"/>
    <w:rsid w:val="0039790A"/>
    <w:rsid w:val="003A0A4C"/>
    <w:rsid w:val="003A11C1"/>
    <w:rsid w:val="003A2ED5"/>
    <w:rsid w:val="003A42AE"/>
    <w:rsid w:val="003A4571"/>
    <w:rsid w:val="003A5881"/>
    <w:rsid w:val="003A6931"/>
    <w:rsid w:val="003A694F"/>
    <w:rsid w:val="003A7118"/>
    <w:rsid w:val="003B080A"/>
    <w:rsid w:val="003B19D1"/>
    <w:rsid w:val="003B2EDB"/>
    <w:rsid w:val="003B32B1"/>
    <w:rsid w:val="003B7655"/>
    <w:rsid w:val="003C0F6E"/>
    <w:rsid w:val="003C169F"/>
    <w:rsid w:val="003C1D72"/>
    <w:rsid w:val="003C34E2"/>
    <w:rsid w:val="003C3B0C"/>
    <w:rsid w:val="003C43EC"/>
    <w:rsid w:val="003C6298"/>
    <w:rsid w:val="003C673E"/>
    <w:rsid w:val="003D26FC"/>
    <w:rsid w:val="003D29F8"/>
    <w:rsid w:val="003D4187"/>
    <w:rsid w:val="003D5C91"/>
    <w:rsid w:val="003D6CB5"/>
    <w:rsid w:val="003D6F0D"/>
    <w:rsid w:val="003D7906"/>
    <w:rsid w:val="003D790C"/>
    <w:rsid w:val="003E00BC"/>
    <w:rsid w:val="003E027A"/>
    <w:rsid w:val="003E1E7B"/>
    <w:rsid w:val="003E354C"/>
    <w:rsid w:val="003E3E6F"/>
    <w:rsid w:val="003E48FE"/>
    <w:rsid w:val="003E77E7"/>
    <w:rsid w:val="003F021C"/>
    <w:rsid w:val="003F1121"/>
    <w:rsid w:val="003F1F02"/>
    <w:rsid w:val="003F2663"/>
    <w:rsid w:val="003F2690"/>
    <w:rsid w:val="003F3CF8"/>
    <w:rsid w:val="003F468F"/>
    <w:rsid w:val="003F4875"/>
    <w:rsid w:val="003F4C60"/>
    <w:rsid w:val="003F4D2B"/>
    <w:rsid w:val="003F76D2"/>
    <w:rsid w:val="0040171C"/>
    <w:rsid w:val="004032E8"/>
    <w:rsid w:val="004035EA"/>
    <w:rsid w:val="00407BA6"/>
    <w:rsid w:val="00411542"/>
    <w:rsid w:val="00411925"/>
    <w:rsid w:val="00411E70"/>
    <w:rsid w:val="004130AF"/>
    <w:rsid w:val="004135BD"/>
    <w:rsid w:val="0041418F"/>
    <w:rsid w:val="00414479"/>
    <w:rsid w:val="00415700"/>
    <w:rsid w:val="00415736"/>
    <w:rsid w:val="0041639F"/>
    <w:rsid w:val="00417AFC"/>
    <w:rsid w:val="00417C77"/>
    <w:rsid w:val="00417E8F"/>
    <w:rsid w:val="00417F46"/>
    <w:rsid w:val="00423B74"/>
    <w:rsid w:val="00423D0A"/>
    <w:rsid w:val="00427D81"/>
    <w:rsid w:val="00427F67"/>
    <w:rsid w:val="00430DB3"/>
    <w:rsid w:val="0043324E"/>
    <w:rsid w:val="00435323"/>
    <w:rsid w:val="00435A9B"/>
    <w:rsid w:val="00436399"/>
    <w:rsid w:val="00436A0F"/>
    <w:rsid w:val="00437F81"/>
    <w:rsid w:val="00440111"/>
    <w:rsid w:val="0044201F"/>
    <w:rsid w:val="004436B8"/>
    <w:rsid w:val="004442B0"/>
    <w:rsid w:val="00444792"/>
    <w:rsid w:val="004460F4"/>
    <w:rsid w:val="004461CA"/>
    <w:rsid w:val="0044676B"/>
    <w:rsid w:val="0044742D"/>
    <w:rsid w:val="00451018"/>
    <w:rsid w:val="004511FF"/>
    <w:rsid w:val="004514D9"/>
    <w:rsid w:val="004515D2"/>
    <w:rsid w:val="00451922"/>
    <w:rsid w:val="0045210E"/>
    <w:rsid w:val="00452F84"/>
    <w:rsid w:val="004530AD"/>
    <w:rsid w:val="00454275"/>
    <w:rsid w:val="00455C0D"/>
    <w:rsid w:val="00455F8D"/>
    <w:rsid w:val="00456442"/>
    <w:rsid w:val="00457A11"/>
    <w:rsid w:val="00460490"/>
    <w:rsid w:val="0046129B"/>
    <w:rsid w:val="0046271D"/>
    <w:rsid w:val="00462732"/>
    <w:rsid w:val="00462E3C"/>
    <w:rsid w:val="0046307F"/>
    <w:rsid w:val="004637DB"/>
    <w:rsid w:val="00464559"/>
    <w:rsid w:val="0046572B"/>
    <w:rsid w:val="004664AF"/>
    <w:rsid w:val="004677E1"/>
    <w:rsid w:val="00471161"/>
    <w:rsid w:val="00475B34"/>
    <w:rsid w:val="00475EEE"/>
    <w:rsid w:val="004779D3"/>
    <w:rsid w:val="00480249"/>
    <w:rsid w:val="004803C0"/>
    <w:rsid w:val="004834A0"/>
    <w:rsid w:val="0048408E"/>
    <w:rsid w:val="00485408"/>
    <w:rsid w:val="00485A17"/>
    <w:rsid w:val="00486220"/>
    <w:rsid w:val="004863FF"/>
    <w:rsid w:val="00490B77"/>
    <w:rsid w:val="00490E19"/>
    <w:rsid w:val="00492EA6"/>
    <w:rsid w:val="004931C4"/>
    <w:rsid w:val="004A11EE"/>
    <w:rsid w:val="004A1634"/>
    <w:rsid w:val="004A2140"/>
    <w:rsid w:val="004A2D5D"/>
    <w:rsid w:val="004A330E"/>
    <w:rsid w:val="004A4BAE"/>
    <w:rsid w:val="004A5B4B"/>
    <w:rsid w:val="004A5C8A"/>
    <w:rsid w:val="004A6FE5"/>
    <w:rsid w:val="004A76C0"/>
    <w:rsid w:val="004B175F"/>
    <w:rsid w:val="004B52E6"/>
    <w:rsid w:val="004B68C9"/>
    <w:rsid w:val="004B6D30"/>
    <w:rsid w:val="004B70BB"/>
    <w:rsid w:val="004B7818"/>
    <w:rsid w:val="004C0D47"/>
    <w:rsid w:val="004C0EAF"/>
    <w:rsid w:val="004C1E07"/>
    <w:rsid w:val="004C25D8"/>
    <w:rsid w:val="004C2FE9"/>
    <w:rsid w:val="004C4211"/>
    <w:rsid w:val="004C5E9E"/>
    <w:rsid w:val="004C6FDE"/>
    <w:rsid w:val="004C7DFA"/>
    <w:rsid w:val="004D141A"/>
    <w:rsid w:val="004D1C1D"/>
    <w:rsid w:val="004D1C34"/>
    <w:rsid w:val="004D1DA6"/>
    <w:rsid w:val="004D2107"/>
    <w:rsid w:val="004D30C6"/>
    <w:rsid w:val="004D3FF2"/>
    <w:rsid w:val="004D547F"/>
    <w:rsid w:val="004D56D9"/>
    <w:rsid w:val="004D630E"/>
    <w:rsid w:val="004E0433"/>
    <w:rsid w:val="004E43CD"/>
    <w:rsid w:val="004E616A"/>
    <w:rsid w:val="004F043D"/>
    <w:rsid w:val="004F16A3"/>
    <w:rsid w:val="004F1AC8"/>
    <w:rsid w:val="004F1D3F"/>
    <w:rsid w:val="004F256E"/>
    <w:rsid w:val="004F2DAB"/>
    <w:rsid w:val="004F3E0D"/>
    <w:rsid w:val="004F45D5"/>
    <w:rsid w:val="004F47BD"/>
    <w:rsid w:val="004F5B75"/>
    <w:rsid w:val="004F66ED"/>
    <w:rsid w:val="0050180F"/>
    <w:rsid w:val="00501E75"/>
    <w:rsid w:val="005022F2"/>
    <w:rsid w:val="00503646"/>
    <w:rsid w:val="0050480E"/>
    <w:rsid w:val="00504B46"/>
    <w:rsid w:val="005051C9"/>
    <w:rsid w:val="00511540"/>
    <w:rsid w:val="00512F8C"/>
    <w:rsid w:val="00513B0E"/>
    <w:rsid w:val="00513C54"/>
    <w:rsid w:val="0051487A"/>
    <w:rsid w:val="0051760D"/>
    <w:rsid w:val="00520CB9"/>
    <w:rsid w:val="00520F44"/>
    <w:rsid w:val="005210A2"/>
    <w:rsid w:val="00521722"/>
    <w:rsid w:val="005239D0"/>
    <w:rsid w:val="005244BB"/>
    <w:rsid w:val="00524D74"/>
    <w:rsid w:val="00525994"/>
    <w:rsid w:val="005267AE"/>
    <w:rsid w:val="0052725E"/>
    <w:rsid w:val="00527981"/>
    <w:rsid w:val="00531761"/>
    <w:rsid w:val="00532F49"/>
    <w:rsid w:val="00535193"/>
    <w:rsid w:val="00535B77"/>
    <w:rsid w:val="0053762B"/>
    <w:rsid w:val="005418FC"/>
    <w:rsid w:val="00541F25"/>
    <w:rsid w:val="0054332A"/>
    <w:rsid w:val="00545B10"/>
    <w:rsid w:val="005469C6"/>
    <w:rsid w:val="00547F89"/>
    <w:rsid w:val="005509CA"/>
    <w:rsid w:val="005514A8"/>
    <w:rsid w:val="00551545"/>
    <w:rsid w:val="00551D26"/>
    <w:rsid w:val="005527F0"/>
    <w:rsid w:val="00552C29"/>
    <w:rsid w:val="0055311B"/>
    <w:rsid w:val="00554139"/>
    <w:rsid w:val="00554999"/>
    <w:rsid w:val="00554A6D"/>
    <w:rsid w:val="0055651D"/>
    <w:rsid w:val="0055688A"/>
    <w:rsid w:val="00557215"/>
    <w:rsid w:val="00560741"/>
    <w:rsid w:val="005610C8"/>
    <w:rsid w:val="00561F22"/>
    <w:rsid w:val="00562BAF"/>
    <w:rsid w:val="00564580"/>
    <w:rsid w:val="00564D2B"/>
    <w:rsid w:val="00566EF6"/>
    <w:rsid w:val="00567090"/>
    <w:rsid w:val="00570268"/>
    <w:rsid w:val="005703AB"/>
    <w:rsid w:val="00571550"/>
    <w:rsid w:val="00572E69"/>
    <w:rsid w:val="00575616"/>
    <w:rsid w:val="00576C07"/>
    <w:rsid w:val="005807EA"/>
    <w:rsid w:val="00582903"/>
    <w:rsid w:val="005830E2"/>
    <w:rsid w:val="005834A2"/>
    <w:rsid w:val="00583AE4"/>
    <w:rsid w:val="00583F0E"/>
    <w:rsid w:val="005858C8"/>
    <w:rsid w:val="00586115"/>
    <w:rsid w:val="00586402"/>
    <w:rsid w:val="00587359"/>
    <w:rsid w:val="005913CE"/>
    <w:rsid w:val="00593846"/>
    <w:rsid w:val="00593AA1"/>
    <w:rsid w:val="00593D23"/>
    <w:rsid w:val="00594172"/>
    <w:rsid w:val="00594AB3"/>
    <w:rsid w:val="00594E35"/>
    <w:rsid w:val="005955CF"/>
    <w:rsid w:val="005A00DB"/>
    <w:rsid w:val="005A0B46"/>
    <w:rsid w:val="005A1592"/>
    <w:rsid w:val="005A1865"/>
    <w:rsid w:val="005A1E8B"/>
    <w:rsid w:val="005A5242"/>
    <w:rsid w:val="005A58C6"/>
    <w:rsid w:val="005A68B2"/>
    <w:rsid w:val="005B1F23"/>
    <w:rsid w:val="005B28B3"/>
    <w:rsid w:val="005B2B51"/>
    <w:rsid w:val="005B7532"/>
    <w:rsid w:val="005B7A88"/>
    <w:rsid w:val="005C11FA"/>
    <w:rsid w:val="005C158D"/>
    <w:rsid w:val="005C4431"/>
    <w:rsid w:val="005C70DF"/>
    <w:rsid w:val="005D05DE"/>
    <w:rsid w:val="005D1153"/>
    <w:rsid w:val="005D1FBA"/>
    <w:rsid w:val="005D23BE"/>
    <w:rsid w:val="005D2E47"/>
    <w:rsid w:val="005D3180"/>
    <w:rsid w:val="005D395E"/>
    <w:rsid w:val="005D4D34"/>
    <w:rsid w:val="005D58CF"/>
    <w:rsid w:val="005D7AD9"/>
    <w:rsid w:val="005E0FDC"/>
    <w:rsid w:val="005E12BC"/>
    <w:rsid w:val="005E283A"/>
    <w:rsid w:val="005E544D"/>
    <w:rsid w:val="005E5720"/>
    <w:rsid w:val="005E59CA"/>
    <w:rsid w:val="005E68EF"/>
    <w:rsid w:val="005E6973"/>
    <w:rsid w:val="005E7F33"/>
    <w:rsid w:val="005F0917"/>
    <w:rsid w:val="005F0A7C"/>
    <w:rsid w:val="005F4B29"/>
    <w:rsid w:val="005F5038"/>
    <w:rsid w:val="005F6094"/>
    <w:rsid w:val="005F60BE"/>
    <w:rsid w:val="005F62AC"/>
    <w:rsid w:val="00600C1C"/>
    <w:rsid w:val="00600DF3"/>
    <w:rsid w:val="00602747"/>
    <w:rsid w:val="00602D32"/>
    <w:rsid w:val="006035DF"/>
    <w:rsid w:val="00605DE9"/>
    <w:rsid w:val="0060684C"/>
    <w:rsid w:val="006109C9"/>
    <w:rsid w:val="006117E9"/>
    <w:rsid w:val="00612934"/>
    <w:rsid w:val="006137E1"/>
    <w:rsid w:val="00613921"/>
    <w:rsid w:val="00614294"/>
    <w:rsid w:val="00614AF2"/>
    <w:rsid w:val="00615B4C"/>
    <w:rsid w:val="00616D7D"/>
    <w:rsid w:val="00620C38"/>
    <w:rsid w:val="00621149"/>
    <w:rsid w:val="006225A1"/>
    <w:rsid w:val="00623381"/>
    <w:rsid w:val="00623F2B"/>
    <w:rsid w:val="00626FA1"/>
    <w:rsid w:val="00630EB5"/>
    <w:rsid w:val="006314F2"/>
    <w:rsid w:val="006337A2"/>
    <w:rsid w:val="006365F7"/>
    <w:rsid w:val="00636B3E"/>
    <w:rsid w:val="006406DF"/>
    <w:rsid w:val="00643978"/>
    <w:rsid w:val="006443B7"/>
    <w:rsid w:val="006458CB"/>
    <w:rsid w:val="00645953"/>
    <w:rsid w:val="0064641A"/>
    <w:rsid w:val="006467C3"/>
    <w:rsid w:val="00646E73"/>
    <w:rsid w:val="0065078F"/>
    <w:rsid w:val="00652E20"/>
    <w:rsid w:val="006542EC"/>
    <w:rsid w:val="0065668F"/>
    <w:rsid w:val="00660285"/>
    <w:rsid w:val="006615D9"/>
    <w:rsid w:val="00661C8C"/>
    <w:rsid w:val="00661C9E"/>
    <w:rsid w:val="0066381B"/>
    <w:rsid w:val="00664B57"/>
    <w:rsid w:val="00666A03"/>
    <w:rsid w:val="0066705C"/>
    <w:rsid w:val="00670609"/>
    <w:rsid w:val="00672E95"/>
    <w:rsid w:val="00673A9A"/>
    <w:rsid w:val="00674C2A"/>
    <w:rsid w:val="006756F8"/>
    <w:rsid w:val="00676113"/>
    <w:rsid w:val="0067642E"/>
    <w:rsid w:val="00680A3C"/>
    <w:rsid w:val="00682323"/>
    <w:rsid w:val="00682444"/>
    <w:rsid w:val="006830FD"/>
    <w:rsid w:val="006834A4"/>
    <w:rsid w:val="00683A50"/>
    <w:rsid w:val="00684127"/>
    <w:rsid w:val="006847CC"/>
    <w:rsid w:val="0068527A"/>
    <w:rsid w:val="006904EE"/>
    <w:rsid w:val="00690A19"/>
    <w:rsid w:val="00690F25"/>
    <w:rsid w:val="00694291"/>
    <w:rsid w:val="00696E5D"/>
    <w:rsid w:val="00696F34"/>
    <w:rsid w:val="00697DB7"/>
    <w:rsid w:val="006A068E"/>
    <w:rsid w:val="006A069B"/>
    <w:rsid w:val="006A10E1"/>
    <w:rsid w:val="006A1147"/>
    <w:rsid w:val="006A11E2"/>
    <w:rsid w:val="006A1F3D"/>
    <w:rsid w:val="006A2BF8"/>
    <w:rsid w:val="006A43E6"/>
    <w:rsid w:val="006A48D9"/>
    <w:rsid w:val="006A660E"/>
    <w:rsid w:val="006A6812"/>
    <w:rsid w:val="006A684B"/>
    <w:rsid w:val="006A72A0"/>
    <w:rsid w:val="006A765D"/>
    <w:rsid w:val="006A79CE"/>
    <w:rsid w:val="006B11DD"/>
    <w:rsid w:val="006B1A41"/>
    <w:rsid w:val="006B1B29"/>
    <w:rsid w:val="006B3ABA"/>
    <w:rsid w:val="006B752D"/>
    <w:rsid w:val="006B7A6B"/>
    <w:rsid w:val="006B7B6C"/>
    <w:rsid w:val="006B7D62"/>
    <w:rsid w:val="006B7F17"/>
    <w:rsid w:val="006C2277"/>
    <w:rsid w:val="006C24BB"/>
    <w:rsid w:val="006C4683"/>
    <w:rsid w:val="006C4751"/>
    <w:rsid w:val="006C4C2B"/>
    <w:rsid w:val="006C52CA"/>
    <w:rsid w:val="006C5D4B"/>
    <w:rsid w:val="006C5D59"/>
    <w:rsid w:val="006C7164"/>
    <w:rsid w:val="006C79DC"/>
    <w:rsid w:val="006D2BBD"/>
    <w:rsid w:val="006D4A97"/>
    <w:rsid w:val="006D4D22"/>
    <w:rsid w:val="006D67B4"/>
    <w:rsid w:val="006D6ED2"/>
    <w:rsid w:val="006E3E09"/>
    <w:rsid w:val="006E4DA5"/>
    <w:rsid w:val="006E57BC"/>
    <w:rsid w:val="006E5FA5"/>
    <w:rsid w:val="006E67ED"/>
    <w:rsid w:val="006E6806"/>
    <w:rsid w:val="006F1846"/>
    <w:rsid w:val="006F2774"/>
    <w:rsid w:val="006F40F1"/>
    <w:rsid w:val="006F422D"/>
    <w:rsid w:val="006F5098"/>
    <w:rsid w:val="006F76F8"/>
    <w:rsid w:val="007010BF"/>
    <w:rsid w:val="0070246D"/>
    <w:rsid w:val="007048C2"/>
    <w:rsid w:val="00704E0E"/>
    <w:rsid w:val="00705537"/>
    <w:rsid w:val="00706001"/>
    <w:rsid w:val="00707123"/>
    <w:rsid w:val="0071127D"/>
    <w:rsid w:val="00712C1E"/>
    <w:rsid w:val="007140C6"/>
    <w:rsid w:val="00714E19"/>
    <w:rsid w:val="007153D0"/>
    <w:rsid w:val="0071735F"/>
    <w:rsid w:val="0071779A"/>
    <w:rsid w:val="00717B74"/>
    <w:rsid w:val="00721332"/>
    <w:rsid w:val="007219A6"/>
    <w:rsid w:val="007220EA"/>
    <w:rsid w:val="00722954"/>
    <w:rsid w:val="00722B1F"/>
    <w:rsid w:val="007231F8"/>
    <w:rsid w:val="00723BBE"/>
    <w:rsid w:val="007255D1"/>
    <w:rsid w:val="00726307"/>
    <w:rsid w:val="00726ABC"/>
    <w:rsid w:val="00726D81"/>
    <w:rsid w:val="00726DC5"/>
    <w:rsid w:val="00730AB6"/>
    <w:rsid w:val="0073168B"/>
    <w:rsid w:val="00732B06"/>
    <w:rsid w:val="007331B7"/>
    <w:rsid w:val="00734E57"/>
    <w:rsid w:val="00735029"/>
    <w:rsid w:val="00736363"/>
    <w:rsid w:val="00736B6C"/>
    <w:rsid w:val="00736CE0"/>
    <w:rsid w:val="00737487"/>
    <w:rsid w:val="0073767F"/>
    <w:rsid w:val="0074065C"/>
    <w:rsid w:val="007418D2"/>
    <w:rsid w:val="0074256A"/>
    <w:rsid w:val="00743A36"/>
    <w:rsid w:val="00743D8F"/>
    <w:rsid w:val="00744206"/>
    <w:rsid w:val="00744621"/>
    <w:rsid w:val="007475AF"/>
    <w:rsid w:val="007500E4"/>
    <w:rsid w:val="00750625"/>
    <w:rsid w:val="0075190D"/>
    <w:rsid w:val="00751C09"/>
    <w:rsid w:val="0075220C"/>
    <w:rsid w:val="00752A2A"/>
    <w:rsid w:val="00752C24"/>
    <w:rsid w:val="007548DD"/>
    <w:rsid w:val="0075554C"/>
    <w:rsid w:val="00755A4F"/>
    <w:rsid w:val="007569B3"/>
    <w:rsid w:val="0076111C"/>
    <w:rsid w:val="00761178"/>
    <w:rsid w:val="00761355"/>
    <w:rsid w:val="007613F6"/>
    <w:rsid w:val="007623B7"/>
    <w:rsid w:val="00764116"/>
    <w:rsid w:val="0076412E"/>
    <w:rsid w:val="00764348"/>
    <w:rsid w:val="00766F35"/>
    <w:rsid w:val="00767EE3"/>
    <w:rsid w:val="007707BD"/>
    <w:rsid w:val="007716A4"/>
    <w:rsid w:val="0077189E"/>
    <w:rsid w:val="00772C64"/>
    <w:rsid w:val="00772D70"/>
    <w:rsid w:val="007731AE"/>
    <w:rsid w:val="00774BC4"/>
    <w:rsid w:val="00774CB6"/>
    <w:rsid w:val="00774EE6"/>
    <w:rsid w:val="00776CD9"/>
    <w:rsid w:val="00777C35"/>
    <w:rsid w:val="00780B71"/>
    <w:rsid w:val="00780C38"/>
    <w:rsid w:val="0078201D"/>
    <w:rsid w:val="00782093"/>
    <w:rsid w:val="00782108"/>
    <w:rsid w:val="00784502"/>
    <w:rsid w:val="00784CDE"/>
    <w:rsid w:val="00784E04"/>
    <w:rsid w:val="00785091"/>
    <w:rsid w:val="00785A44"/>
    <w:rsid w:val="0078611C"/>
    <w:rsid w:val="00786723"/>
    <w:rsid w:val="00787C26"/>
    <w:rsid w:val="00791A1A"/>
    <w:rsid w:val="00792B4F"/>
    <w:rsid w:val="00793285"/>
    <w:rsid w:val="00793A7C"/>
    <w:rsid w:val="00793AD0"/>
    <w:rsid w:val="00794B17"/>
    <w:rsid w:val="00796641"/>
    <w:rsid w:val="00796BEE"/>
    <w:rsid w:val="00797275"/>
    <w:rsid w:val="007A0ABE"/>
    <w:rsid w:val="007A272E"/>
    <w:rsid w:val="007A333E"/>
    <w:rsid w:val="007A5843"/>
    <w:rsid w:val="007A5889"/>
    <w:rsid w:val="007A5FD9"/>
    <w:rsid w:val="007A7515"/>
    <w:rsid w:val="007B02ED"/>
    <w:rsid w:val="007B12B4"/>
    <w:rsid w:val="007B1AB2"/>
    <w:rsid w:val="007B1EA1"/>
    <w:rsid w:val="007B5FBD"/>
    <w:rsid w:val="007B612D"/>
    <w:rsid w:val="007B661A"/>
    <w:rsid w:val="007B68F2"/>
    <w:rsid w:val="007B72D2"/>
    <w:rsid w:val="007B7CDB"/>
    <w:rsid w:val="007C2829"/>
    <w:rsid w:val="007C4E54"/>
    <w:rsid w:val="007C793A"/>
    <w:rsid w:val="007D1DA9"/>
    <w:rsid w:val="007D3204"/>
    <w:rsid w:val="007D5CBB"/>
    <w:rsid w:val="007D60D3"/>
    <w:rsid w:val="007D6A5A"/>
    <w:rsid w:val="007D7EB0"/>
    <w:rsid w:val="007E01E2"/>
    <w:rsid w:val="007E1DE6"/>
    <w:rsid w:val="007E237F"/>
    <w:rsid w:val="007E2928"/>
    <w:rsid w:val="007E320C"/>
    <w:rsid w:val="007E3F69"/>
    <w:rsid w:val="007E44E9"/>
    <w:rsid w:val="007E5001"/>
    <w:rsid w:val="007E7F29"/>
    <w:rsid w:val="007F267C"/>
    <w:rsid w:val="007F2F4E"/>
    <w:rsid w:val="007F459E"/>
    <w:rsid w:val="007F486F"/>
    <w:rsid w:val="007F51EF"/>
    <w:rsid w:val="007F631B"/>
    <w:rsid w:val="007F66C6"/>
    <w:rsid w:val="007F7FC7"/>
    <w:rsid w:val="0080001E"/>
    <w:rsid w:val="00803161"/>
    <w:rsid w:val="00804A00"/>
    <w:rsid w:val="00804DCC"/>
    <w:rsid w:val="00807A18"/>
    <w:rsid w:val="00810452"/>
    <w:rsid w:val="00810E12"/>
    <w:rsid w:val="00811F8A"/>
    <w:rsid w:val="0081237B"/>
    <w:rsid w:val="00813067"/>
    <w:rsid w:val="008136BD"/>
    <w:rsid w:val="00814D74"/>
    <w:rsid w:val="00815018"/>
    <w:rsid w:val="0081530B"/>
    <w:rsid w:val="008167D0"/>
    <w:rsid w:val="0081737C"/>
    <w:rsid w:val="00817B6F"/>
    <w:rsid w:val="00820F36"/>
    <w:rsid w:val="00823048"/>
    <w:rsid w:val="00823925"/>
    <w:rsid w:val="00824A8C"/>
    <w:rsid w:val="00830703"/>
    <w:rsid w:val="0083075F"/>
    <w:rsid w:val="00831439"/>
    <w:rsid w:val="00831E39"/>
    <w:rsid w:val="00832732"/>
    <w:rsid w:val="00832833"/>
    <w:rsid w:val="008330D7"/>
    <w:rsid w:val="0083343F"/>
    <w:rsid w:val="008334BA"/>
    <w:rsid w:val="008335CF"/>
    <w:rsid w:val="0083366E"/>
    <w:rsid w:val="00833F88"/>
    <w:rsid w:val="00835287"/>
    <w:rsid w:val="008354A9"/>
    <w:rsid w:val="0083587D"/>
    <w:rsid w:val="00835A5B"/>
    <w:rsid w:val="0083603C"/>
    <w:rsid w:val="00836873"/>
    <w:rsid w:val="008401E9"/>
    <w:rsid w:val="008412E6"/>
    <w:rsid w:val="0084186D"/>
    <w:rsid w:val="008423B6"/>
    <w:rsid w:val="008432BD"/>
    <w:rsid w:val="00843D8A"/>
    <w:rsid w:val="008451D3"/>
    <w:rsid w:val="00845B9E"/>
    <w:rsid w:val="00846B6D"/>
    <w:rsid w:val="00846C17"/>
    <w:rsid w:val="00847044"/>
    <w:rsid w:val="0084705E"/>
    <w:rsid w:val="00847746"/>
    <w:rsid w:val="00852FAC"/>
    <w:rsid w:val="00855176"/>
    <w:rsid w:val="00855A12"/>
    <w:rsid w:val="008576B3"/>
    <w:rsid w:val="00857BA6"/>
    <w:rsid w:val="00860048"/>
    <w:rsid w:val="0086209E"/>
    <w:rsid w:val="0086259E"/>
    <w:rsid w:val="00862626"/>
    <w:rsid w:val="008644C7"/>
    <w:rsid w:val="00865219"/>
    <w:rsid w:val="00865489"/>
    <w:rsid w:val="00865590"/>
    <w:rsid w:val="008663D1"/>
    <w:rsid w:val="0086755E"/>
    <w:rsid w:val="00870F18"/>
    <w:rsid w:val="00871106"/>
    <w:rsid w:val="008735EE"/>
    <w:rsid w:val="008740D7"/>
    <w:rsid w:val="00874F6E"/>
    <w:rsid w:val="00875568"/>
    <w:rsid w:val="00876268"/>
    <w:rsid w:val="00876793"/>
    <w:rsid w:val="00877745"/>
    <w:rsid w:val="00877CFD"/>
    <w:rsid w:val="00880465"/>
    <w:rsid w:val="00880D57"/>
    <w:rsid w:val="0088161B"/>
    <w:rsid w:val="00883822"/>
    <w:rsid w:val="00884A8F"/>
    <w:rsid w:val="00884F4F"/>
    <w:rsid w:val="00886DDF"/>
    <w:rsid w:val="00886FDF"/>
    <w:rsid w:val="00887E22"/>
    <w:rsid w:val="00890EDE"/>
    <w:rsid w:val="008915EB"/>
    <w:rsid w:val="00891AF2"/>
    <w:rsid w:val="008934FF"/>
    <w:rsid w:val="00894A66"/>
    <w:rsid w:val="00895549"/>
    <w:rsid w:val="008A06F2"/>
    <w:rsid w:val="008A0FE1"/>
    <w:rsid w:val="008A2B0B"/>
    <w:rsid w:val="008A2D51"/>
    <w:rsid w:val="008A3691"/>
    <w:rsid w:val="008A5E6A"/>
    <w:rsid w:val="008A760C"/>
    <w:rsid w:val="008A7952"/>
    <w:rsid w:val="008A7C04"/>
    <w:rsid w:val="008B0975"/>
    <w:rsid w:val="008B0B32"/>
    <w:rsid w:val="008B7B57"/>
    <w:rsid w:val="008B7E2F"/>
    <w:rsid w:val="008C06CA"/>
    <w:rsid w:val="008C077E"/>
    <w:rsid w:val="008C0E4D"/>
    <w:rsid w:val="008C3065"/>
    <w:rsid w:val="008C4D83"/>
    <w:rsid w:val="008C5249"/>
    <w:rsid w:val="008C548F"/>
    <w:rsid w:val="008C54C1"/>
    <w:rsid w:val="008C6DF6"/>
    <w:rsid w:val="008D0295"/>
    <w:rsid w:val="008D0D11"/>
    <w:rsid w:val="008D1AE3"/>
    <w:rsid w:val="008D20B3"/>
    <w:rsid w:val="008D30C9"/>
    <w:rsid w:val="008D38D9"/>
    <w:rsid w:val="008D3E3F"/>
    <w:rsid w:val="008D6AEA"/>
    <w:rsid w:val="008D6BF4"/>
    <w:rsid w:val="008D75D8"/>
    <w:rsid w:val="008E113D"/>
    <w:rsid w:val="008E17A0"/>
    <w:rsid w:val="008E5560"/>
    <w:rsid w:val="008E5E4D"/>
    <w:rsid w:val="008E695B"/>
    <w:rsid w:val="008E71BA"/>
    <w:rsid w:val="008E7D81"/>
    <w:rsid w:val="008F227B"/>
    <w:rsid w:val="008F267A"/>
    <w:rsid w:val="008F329F"/>
    <w:rsid w:val="008F490C"/>
    <w:rsid w:val="008F5295"/>
    <w:rsid w:val="008F5D68"/>
    <w:rsid w:val="008F6075"/>
    <w:rsid w:val="008F6C50"/>
    <w:rsid w:val="008F770B"/>
    <w:rsid w:val="009001EE"/>
    <w:rsid w:val="00901037"/>
    <w:rsid w:val="00901644"/>
    <w:rsid w:val="009024D1"/>
    <w:rsid w:val="009046BC"/>
    <w:rsid w:val="00906E28"/>
    <w:rsid w:val="00907067"/>
    <w:rsid w:val="00907F74"/>
    <w:rsid w:val="00910144"/>
    <w:rsid w:val="0091264D"/>
    <w:rsid w:val="0091278D"/>
    <w:rsid w:val="00912841"/>
    <w:rsid w:val="00916ABA"/>
    <w:rsid w:val="00920B1D"/>
    <w:rsid w:val="009224D5"/>
    <w:rsid w:val="00923146"/>
    <w:rsid w:val="00923963"/>
    <w:rsid w:val="00925702"/>
    <w:rsid w:val="0092598C"/>
    <w:rsid w:val="00926AB7"/>
    <w:rsid w:val="00927F8E"/>
    <w:rsid w:val="00930371"/>
    <w:rsid w:val="00931F25"/>
    <w:rsid w:val="00932F29"/>
    <w:rsid w:val="009338D2"/>
    <w:rsid w:val="009365D5"/>
    <w:rsid w:val="00936C6E"/>
    <w:rsid w:val="009372B0"/>
    <w:rsid w:val="0094059B"/>
    <w:rsid w:val="00942296"/>
    <w:rsid w:val="00944909"/>
    <w:rsid w:val="00946C37"/>
    <w:rsid w:val="00946E4C"/>
    <w:rsid w:val="00946F0D"/>
    <w:rsid w:val="00947789"/>
    <w:rsid w:val="00947DBC"/>
    <w:rsid w:val="00951AA1"/>
    <w:rsid w:val="00951F43"/>
    <w:rsid w:val="00952B71"/>
    <w:rsid w:val="0095394E"/>
    <w:rsid w:val="00953C2D"/>
    <w:rsid w:val="00954EE1"/>
    <w:rsid w:val="009556FF"/>
    <w:rsid w:val="00956244"/>
    <w:rsid w:val="009574E4"/>
    <w:rsid w:val="0096010A"/>
    <w:rsid w:val="009610FF"/>
    <w:rsid w:val="009631E4"/>
    <w:rsid w:val="00963F40"/>
    <w:rsid w:val="00965CF4"/>
    <w:rsid w:val="009663CD"/>
    <w:rsid w:val="009664F7"/>
    <w:rsid w:val="00966647"/>
    <w:rsid w:val="0096750C"/>
    <w:rsid w:val="00967D49"/>
    <w:rsid w:val="009705B8"/>
    <w:rsid w:val="00970FF5"/>
    <w:rsid w:val="009730CB"/>
    <w:rsid w:val="00973A80"/>
    <w:rsid w:val="00973A90"/>
    <w:rsid w:val="00975B1F"/>
    <w:rsid w:val="00975BEE"/>
    <w:rsid w:val="00980F5F"/>
    <w:rsid w:val="00984206"/>
    <w:rsid w:val="00984AA1"/>
    <w:rsid w:val="00985606"/>
    <w:rsid w:val="00986E85"/>
    <w:rsid w:val="00987652"/>
    <w:rsid w:val="00990195"/>
    <w:rsid w:val="009922CA"/>
    <w:rsid w:val="00994483"/>
    <w:rsid w:val="00996721"/>
    <w:rsid w:val="009975A3"/>
    <w:rsid w:val="009A07DF"/>
    <w:rsid w:val="009A0B85"/>
    <w:rsid w:val="009A115C"/>
    <w:rsid w:val="009A1BC9"/>
    <w:rsid w:val="009A27AD"/>
    <w:rsid w:val="009A3539"/>
    <w:rsid w:val="009A3FF4"/>
    <w:rsid w:val="009A5CDD"/>
    <w:rsid w:val="009A5FFD"/>
    <w:rsid w:val="009A658D"/>
    <w:rsid w:val="009A66A2"/>
    <w:rsid w:val="009A676C"/>
    <w:rsid w:val="009B0404"/>
    <w:rsid w:val="009B1A1B"/>
    <w:rsid w:val="009B1DD4"/>
    <w:rsid w:val="009B2F11"/>
    <w:rsid w:val="009B3089"/>
    <w:rsid w:val="009B5E36"/>
    <w:rsid w:val="009B60AE"/>
    <w:rsid w:val="009B779C"/>
    <w:rsid w:val="009B7EA4"/>
    <w:rsid w:val="009C2B1F"/>
    <w:rsid w:val="009C2EEB"/>
    <w:rsid w:val="009C32B9"/>
    <w:rsid w:val="009C347F"/>
    <w:rsid w:val="009C3CF2"/>
    <w:rsid w:val="009C42FC"/>
    <w:rsid w:val="009C5118"/>
    <w:rsid w:val="009C6CAE"/>
    <w:rsid w:val="009C747B"/>
    <w:rsid w:val="009C7D2D"/>
    <w:rsid w:val="009D0E69"/>
    <w:rsid w:val="009D3A96"/>
    <w:rsid w:val="009D4638"/>
    <w:rsid w:val="009D4FFA"/>
    <w:rsid w:val="009D5721"/>
    <w:rsid w:val="009D5ADC"/>
    <w:rsid w:val="009D5CAD"/>
    <w:rsid w:val="009D7BCD"/>
    <w:rsid w:val="009E0470"/>
    <w:rsid w:val="009E07A7"/>
    <w:rsid w:val="009E1C7E"/>
    <w:rsid w:val="009E5579"/>
    <w:rsid w:val="009E7AF8"/>
    <w:rsid w:val="009E7E33"/>
    <w:rsid w:val="009F2879"/>
    <w:rsid w:val="009F3CC5"/>
    <w:rsid w:val="009F415C"/>
    <w:rsid w:val="009F468B"/>
    <w:rsid w:val="009F5F84"/>
    <w:rsid w:val="009F79CE"/>
    <w:rsid w:val="009F7D21"/>
    <w:rsid w:val="00A00149"/>
    <w:rsid w:val="00A003B6"/>
    <w:rsid w:val="00A01285"/>
    <w:rsid w:val="00A013D1"/>
    <w:rsid w:val="00A01FBA"/>
    <w:rsid w:val="00A02FB5"/>
    <w:rsid w:val="00A03757"/>
    <w:rsid w:val="00A041C0"/>
    <w:rsid w:val="00A050CC"/>
    <w:rsid w:val="00A068C0"/>
    <w:rsid w:val="00A07929"/>
    <w:rsid w:val="00A115BA"/>
    <w:rsid w:val="00A117E0"/>
    <w:rsid w:val="00A11C18"/>
    <w:rsid w:val="00A12472"/>
    <w:rsid w:val="00A1281B"/>
    <w:rsid w:val="00A12EDD"/>
    <w:rsid w:val="00A1399B"/>
    <w:rsid w:val="00A13EED"/>
    <w:rsid w:val="00A13F7C"/>
    <w:rsid w:val="00A14D51"/>
    <w:rsid w:val="00A14D58"/>
    <w:rsid w:val="00A1692E"/>
    <w:rsid w:val="00A17743"/>
    <w:rsid w:val="00A209F9"/>
    <w:rsid w:val="00A2194D"/>
    <w:rsid w:val="00A226A9"/>
    <w:rsid w:val="00A233EC"/>
    <w:rsid w:val="00A23593"/>
    <w:rsid w:val="00A2395A"/>
    <w:rsid w:val="00A23B12"/>
    <w:rsid w:val="00A26091"/>
    <w:rsid w:val="00A27FF0"/>
    <w:rsid w:val="00A302D3"/>
    <w:rsid w:val="00A30947"/>
    <w:rsid w:val="00A3150B"/>
    <w:rsid w:val="00A32885"/>
    <w:rsid w:val="00A36842"/>
    <w:rsid w:val="00A376E8"/>
    <w:rsid w:val="00A37FCC"/>
    <w:rsid w:val="00A402FD"/>
    <w:rsid w:val="00A4031D"/>
    <w:rsid w:val="00A42210"/>
    <w:rsid w:val="00A4243C"/>
    <w:rsid w:val="00A42786"/>
    <w:rsid w:val="00A4428B"/>
    <w:rsid w:val="00A45A13"/>
    <w:rsid w:val="00A46831"/>
    <w:rsid w:val="00A47A8C"/>
    <w:rsid w:val="00A50F4F"/>
    <w:rsid w:val="00A5225E"/>
    <w:rsid w:val="00A54B9E"/>
    <w:rsid w:val="00A55D52"/>
    <w:rsid w:val="00A56635"/>
    <w:rsid w:val="00A57CF5"/>
    <w:rsid w:val="00A609ED"/>
    <w:rsid w:val="00A62118"/>
    <w:rsid w:val="00A6343A"/>
    <w:rsid w:val="00A666A3"/>
    <w:rsid w:val="00A66A16"/>
    <w:rsid w:val="00A66EDA"/>
    <w:rsid w:val="00A6767B"/>
    <w:rsid w:val="00A67B7C"/>
    <w:rsid w:val="00A67E6C"/>
    <w:rsid w:val="00A7108D"/>
    <w:rsid w:val="00A727BA"/>
    <w:rsid w:val="00A72CD1"/>
    <w:rsid w:val="00A734C9"/>
    <w:rsid w:val="00A745BD"/>
    <w:rsid w:val="00A74816"/>
    <w:rsid w:val="00A750A9"/>
    <w:rsid w:val="00A8025F"/>
    <w:rsid w:val="00A80EF9"/>
    <w:rsid w:val="00A81516"/>
    <w:rsid w:val="00A81CEE"/>
    <w:rsid w:val="00A82E24"/>
    <w:rsid w:val="00A834DE"/>
    <w:rsid w:val="00A83671"/>
    <w:rsid w:val="00A86FA3"/>
    <w:rsid w:val="00A923FC"/>
    <w:rsid w:val="00A94F49"/>
    <w:rsid w:val="00A95C63"/>
    <w:rsid w:val="00A964DE"/>
    <w:rsid w:val="00A97785"/>
    <w:rsid w:val="00AA01B0"/>
    <w:rsid w:val="00AA2618"/>
    <w:rsid w:val="00AA2842"/>
    <w:rsid w:val="00AA32BA"/>
    <w:rsid w:val="00AA4783"/>
    <w:rsid w:val="00AA47FC"/>
    <w:rsid w:val="00AA604B"/>
    <w:rsid w:val="00AA6378"/>
    <w:rsid w:val="00AA6681"/>
    <w:rsid w:val="00AA7447"/>
    <w:rsid w:val="00AB1017"/>
    <w:rsid w:val="00AB11F1"/>
    <w:rsid w:val="00AB24BB"/>
    <w:rsid w:val="00AB2FE4"/>
    <w:rsid w:val="00AB4433"/>
    <w:rsid w:val="00AB4C21"/>
    <w:rsid w:val="00AB4E26"/>
    <w:rsid w:val="00AB6035"/>
    <w:rsid w:val="00AB6AA6"/>
    <w:rsid w:val="00AB7583"/>
    <w:rsid w:val="00AB7B23"/>
    <w:rsid w:val="00AB7BF5"/>
    <w:rsid w:val="00AC06E2"/>
    <w:rsid w:val="00AC1EA8"/>
    <w:rsid w:val="00AC23A8"/>
    <w:rsid w:val="00AC379A"/>
    <w:rsid w:val="00AC3AC6"/>
    <w:rsid w:val="00AC456D"/>
    <w:rsid w:val="00AC4BDC"/>
    <w:rsid w:val="00AC53F4"/>
    <w:rsid w:val="00AC58FC"/>
    <w:rsid w:val="00AC61DD"/>
    <w:rsid w:val="00AC7414"/>
    <w:rsid w:val="00AC7485"/>
    <w:rsid w:val="00AC7ABA"/>
    <w:rsid w:val="00AC7F0D"/>
    <w:rsid w:val="00AD07EA"/>
    <w:rsid w:val="00AD1A66"/>
    <w:rsid w:val="00AD2498"/>
    <w:rsid w:val="00AD2D6B"/>
    <w:rsid w:val="00AD49D2"/>
    <w:rsid w:val="00AD6039"/>
    <w:rsid w:val="00AE1187"/>
    <w:rsid w:val="00AE17A4"/>
    <w:rsid w:val="00AE4C84"/>
    <w:rsid w:val="00AE5299"/>
    <w:rsid w:val="00AE5F5A"/>
    <w:rsid w:val="00AE6387"/>
    <w:rsid w:val="00AE6D65"/>
    <w:rsid w:val="00AE79FA"/>
    <w:rsid w:val="00AE79FB"/>
    <w:rsid w:val="00AE7A10"/>
    <w:rsid w:val="00AF0BE0"/>
    <w:rsid w:val="00AF12C5"/>
    <w:rsid w:val="00AF1F19"/>
    <w:rsid w:val="00AF2B20"/>
    <w:rsid w:val="00AF3E47"/>
    <w:rsid w:val="00AF51D6"/>
    <w:rsid w:val="00AF7B82"/>
    <w:rsid w:val="00B01DFA"/>
    <w:rsid w:val="00B03C5B"/>
    <w:rsid w:val="00B04435"/>
    <w:rsid w:val="00B07786"/>
    <w:rsid w:val="00B07CBB"/>
    <w:rsid w:val="00B13ADD"/>
    <w:rsid w:val="00B15315"/>
    <w:rsid w:val="00B15990"/>
    <w:rsid w:val="00B16CE1"/>
    <w:rsid w:val="00B17EE8"/>
    <w:rsid w:val="00B23C39"/>
    <w:rsid w:val="00B25FBB"/>
    <w:rsid w:val="00B26417"/>
    <w:rsid w:val="00B266FC"/>
    <w:rsid w:val="00B3123E"/>
    <w:rsid w:val="00B31EFF"/>
    <w:rsid w:val="00B32270"/>
    <w:rsid w:val="00B32B17"/>
    <w:rsid w:val="00B3422F"/>
    <w:rsid w:val="00B34422"/>
    <w:rsid w:val="00B34A47"/>
    <w:rsid w:val="00B364A1"/>
    <w:rsid w:val="00B368A8"/>
    <w:rsid w:val="00B36F58"/>
    <w:rsid w:val="00B3710A"/>
    <w:rsid w:val="00B37F8D"/>
    <w:rsid w:val="00B40CC5"/>
    <w:rsid w:val="00B411A4"/>
    <w:rsid w:val="00B412E5"/>
    <w:rsid w:val="00B41AE5"/>
    <w:rsid w:val="00B42155"/>
    <w:rsid w:val="00B423F9"/>
    <w:rsid w:val="00B426F9"/>
    <w:rsid w:val="00B43467"/>
    <w:rsid w:val="00B46340"/>
    <w:rsid w:val="00B47AF9"/>
    <w:rsid w:val="00B47B5E"/>
    <w:rsid w:val="00B511EA"/>
    <w:rsid w:val="00B51D25"/>
    <w:rsid w:val="00B54FD8"/>
    <w:rsid w:val="00B551F8"/>
    <w:rsid w:val="00B55CD5"/>
    <w:rsid w:val="00B56C35"/>
    <w:rsid w:val="00B56FD3"/>
    <w:rsid w:val="00B56FD4"/>
    <w:rsid w:val="00B57C22"/>
    <w:rsid w:val="00B57E70"/>
    <w:rsid w:val="00B60053"/>
    <w:rsid w:val="00B60E0A"/>
    <w:rsid w:val="00B62475"/>
    <w:rsid w:val="00B637AE"/>
    <w:rsid w:val="00B637B9"/>
    <w:rsid w:val="00B642F5"/>
    <w:rsid w:val="00B65427"/>
    <w:rsid w:val="00B66F5D"/>
    <w:rsid w:val="00B72156"/>
    <w:rsid w:val="00B727DD"/>
    <w:rsid w:val="00B73630"/>
    <w:rsid w:val="00B736C5"/>
    <w:rsid w:val="00B742FF"/>
    <w:rsid w:val="00B75FE3"/>
    <w:rsid w:val="00B76E64"/>
    <w:rsid w:val="00B776FD"/>
    <w:rsid w:val="00B80514"/>
    <w:rsid w:val="00B80D0B"/>
    <w:rsid w:val="00B82049"/>
    <w:rsid w:val="00B82323"/>
    <w:rsid w:val="00B833F2"/>
    <w:rsid w:val="00B8355B"/>
    <w:rsid w:val="00B84499"/>
    <w:rsid w:val="00B854EC"/>
    <w:rsid w:val="00B85599"/>
    <w:rsid w:val="00B85D17"/>
    <w:rsid w:val="00B87228"/>
    <w:rsid w:val="00B90FBA"/>
    <w:rsid w:val="00B91D0E"/>
    <w:rsid w:val="00B92838"/>
    <w:rsid w:val="00B928DF"/>
    <w:rsid w:val="00B94A1B"/>
    <w:rsid w:val="00B94EC1"/>
    <w:rsid w:val="00B96F40"/>
    <w:rsid w:val="00B970B0"/>
    <w:rsid w:val="00B976D2"/>
    <w:rsid w:val="00B977C8"/>
    <w:rsid w:val="00BA1A0D"/>
    <w:rsid w:val="00BA3345"/>
    <w:rsid w:val="00BA34DA"/>
    <w:rsid w:val="00BA3C6D"/>
    <w:rsid w:val="00BA3FCC"/>
    <w:rsid w:val="00BA48E2"/>
    <w:rsid w:val="00BA6D5F"/>
    <w:rsid w:val="00BB3586"/>
    <w:rsid w:val="00BB3BB0"/>
    <w:rsid w:val="00BB4CAD"/>
    <w:rsid w:val="00BB530A"/>
    <w:rsid w:val="00BB5868"/>
    <w:rsid w:val="00BB775C"/>
    <w:rsid w:val="00BB7DAD"/>
    <w:rsid w:val="00BC13E3"/>
    <w:rsid w:val="00BC1748"/>
    <w:rsid w:val="00BC1F0B"/>
    <w:rsid w:val="00BC2305"/>
    <w:rsid w:val="00BC2859"/>
    <w:rsid w:val="00BC2AE5"/>
    <w:rsid w:val="00BC39CD"/>
    <w:rsid w:val="00BC45B2"/>
    <w:rsid w:val="00BC5851"/>
    <w:rsid w:val="00BC711C"/>
    <w:rsid w:val="00BC7308"/>
    <w:rsid w:val="00BC7448"/>
    <w:rsid w:val="00BD1597"/>
    <w:rsid w:val="00BD1F6C"/>
    <w:rsid w:val="00BD23AB"/>
    <w:rsid w:val="00BD2476"/>
    <w:rsid w:val="00BD29EC"/>
    <w:rsid w:val="00BD36CD"/>
    <w:rsid w:val="00BD45FE"/>
    <w:rsid w:val="00BD500F"/>
    <w:rsid w:val="00BD6086"/>
    <w:rsid w:val="00BD72C3"/>
    <w:rsid w:val="00BD7482"/>
    <w:rsid w:val="00BD7A63"/>
    <w:rsid w:val="00BD7E02"/>
    <w:rsid w:val="00BE06CD"/>
    <w:rsid w:val="00BE42B3"/>
    <w:rsid w:val="00BE54CC"/>
    <w:rsid w:val="00BE5B3D"/>
    <w:rsid w:val="00BE61DB"/>
    <w:rsid w:val="00BE7654"/>
    <w:rsid w:val="00BF08E1"/>
    <w:rsid w:val="00BF110F"/>
    <w:rsid w:val="00BF12A7"/>
    <w:rsid w:val="00BF15EF"/>
    <w:rsid w:val="00BF27E8"/>
    <w:rsid w:val="00BF2A3D"/>
    <w:rsid w:val="00BF2C94"/>
    <w:rsid w:val="00BF2FCC"/>
    <w:rsid w:val="00BF3C4F"/>
    <w:rsid w:val="00BF3E77"/>
    <w:rsid w:val="00BF3FAA"/>
    <w:rsid w:val="00BF71C9"/>
    <w:rsid w:val="00C00537"/>
    <w:rsid w:val="00C038A4"/>
    <w:rsid w:val="00C03F51"/>
    <w:rsid w:val="00C04586"/>
    <w:rsid w:val="00C04FEB"/>
    <w:rsid w:val="00C05905"/>
    <w:rsid w:val="00C059EC"/>
    <w:rsid w:val="00C05F74"/>
    <w:rsid w:val="00C05F7F"/>
    <w:rsid w:val="00C06261"/>
    <w:rsid w:val="00C067F3"/>
    <w:rsid w:val="00C07767"/>
    <w:rsid w:val="00C07D4E"/>
    <w:rsid w:val="00C136D5"/>
    <w:rsid w:val="00C13BEB"/>
    <w:rsid w:val="00C1449B"/>
    <w:rsid w:val="00C14AA3"/>
    <w:rsid w:val="00C14D7C"/>
    <w:rsid w:val="00C1502D"/>
    <w:rsid w:val="00C15FB4"/>
    <w:rsid w:val="00C1690A"/>
    <w:rsid w:val="00C16D7A"/>
    <w:rsid w:val="00C1766A"/>
    <w:rsid w:val="00C20133"/>
    <w:rsid w:val="00C232E3"/>
    <w:rsid w:val="00C25337"/>
    <w:rsid w:val="00C27575"/>
    <w:rsid w:val="00C30009"/>
    <w:rsid w:val="00C30396"/>
    <w:rsid w:val="00C30985"/>
    <w:rsid w:val="00C316C2"/>
    <w:rsid w:val="00C31A81"/>
    <w:rsid w:val="00C37E1A"/>
    <w:rsid w:val="00C408DB"/>
    <w:rsid w:val="00C41AF8"/>
    <w:rsid w:val="00C436BA"/>
    <w:rsid w:val="00C442FE"/>
    <w:rsid w:val="00C4507B"/>
    <w:rsid w:val="00C4541D"/>
    <w:rsid w:val="00C46A00"/>
    <w:rsid w:val="00C46A38"/>
    <w:rsid w:val="00C46B33"/>
    <w:rsid w:val="00C50D6A"/>
    <w:rsid w:val="00C51611"/>
    <w:rsid w:val="00C516D0"/>
    <w:rsid w:val="00C51DAF"/>
    <w:rsid w:val="00C539FA"/>
    <w:rsid w:val="00C548D4"/>
    <w:rsid w:val="00C57097"/>
    <w:rsid w:val="00C5752C"/>
    <w:rsid w:val="00C57671"/>
    <w:rsid w:val="00C57C8E"/>
    <w:rsid w:val="00C609D4"/>
    <w:rsid w:val="00C6157C"/>
    <w:rsid w:val="00C63BF9"/>
    <w:rsid w:val="00C64255"/>
    <w:rsid w:val="00C65537"/>
    <w:rsid w:val="00C65AAA"/>
    <w:rsid w:val="00C66C2B"/>
    <w:rsid w:val="00C67351"/>
    <w:rsid w:val="00C676A8"/>
    <w:rsid w:val="00C677D5"/>
    <w:rsid w:val="00C6793B"/>
    <w:rsid w:val="00C70B97"/>
    <w:rsid w:val="00C7152F"/>
    <w:rsid w:val="00C716D6"/>
    <w:rsid w:val="00C732E4"/>
    <w:rsid w:val="00C73AE7"/>
    <w:rsid w:val="00C758C9"/>
    <w:rsid w:val="00C76D0F"/>
    <w:rsid w:val="00C818DD"/>
    <w:rsid w:val="00C81F6D"/>
    <w:rsid w:val="00C82049"/>
    <w:rsid w:val="00C82B68"/>
    <w:rsid w:val="00C833E9"/>
    <w:rsid w:val="00C8434F"/>
    <w:rsid w:val="00C843F3"/>
    <w:rsid w:val="00C87AD6"/>
    <w:rsid w:val="00C9037A"/>
    <w:rsid w:val="00C90B38"/>
    <w:rsid w:val="00C91BD5"/>
    <w:rsid w:val="00C92CA1"/>
    <w:rsid w:val="00C93132"/>
    <w:rsid w:val="00C94FC5"/>
    <w:rsid w:val="00C95011"/>
    <w:rsid w:val="00C9585B"/>
    <w:rsid w:val="00CA105E"/>
    <w:rsid w:val="00CA15C2"/>
    <w:rsid w:val="00CA23DB"/>
    <w:rsid w:val="00CA452A"/>
    <w:rsid w:val="00CA4D68"/>
    <w:rsid w:val="00CA59C0"/>
    <w:rsid w:val="00CA6416"/>
    <w:rsid w:val="00CA674C"/>
    <w:rsid w:val="00CA6B68"/>
    <w:rsid w:val="00CA6F7F"/>
    <w:rsid w:val="00CA7E96"/>
    <w:rsid w:val="00CB032F"/>
    <w:rsid w:val="00CB0EDE"/>
    <w:rsid w:val="00CB1509"/>
    <w:rsid w:val="00CB152E"/>
    <w:rsid w:val="00CB1646"/>
    <w:rsid w:val="00CB17E6"/>
    <w:rsid w:val="00CB2CFD"/>
    <w:rsid w:val="00CB34D1"/>
    <w:rsid w:val="00CB539C"/>
    <w:rsid w:val="00CB7474"/>
    <w:rsid w:val="00CB797C"/>
    <w:rsid w:val="00CC1BC7"/>
    <w:rsid w:val="00CC20C1"/>
    <w:rsid w:val="00CC2FA1"/>
    <w:rsid w:val="00CC3127"/>
    <w:rsid w:val="00CC35C4"/>
    <w:rsid w:val="00CC36D1"/>
    <w:rsid w:val="00CC5B26"/>
    <w:rsid w:val="00CC7332"/>
    <w:rsid w:val="00CD119B"/>
    <w:rsid w:val="00CD1749"/>
    <w:rsid w:val="00CD29F1"/>
    <w:rsid w:val="00CD3327"/>
    <w:rsid w:val="00CD37C3"/>
    <w:rsid w:val="00CD38FD"/>
    <w:rsid w:val="00CD4769"/>
    <w:rsid w:val="00CD6170"/>
    <w:rsid w:val="00CE0B1E"/>
    <w:rsid w:val="00CE17DC"/>
    <w:rsid w:val="00CE4886"/>
    <w:rsid w:val="00CE55A4"/>
    <w:rsid w:val="00CE5A54"/>
    <w:rsid w:val="00CE7218"/>
    <w:rsid w:val="00CF39B2"/>
    <w:rsid w:val="00CF4B9C"/>
    <w:rsid w:val="00CF791B"/>
    <w:rsid w:val="00CF7986"/>
    <w:rsid w:val="00D00482"/>
    <w:rsid w:val="00D01C64"/>
    <w:rsid w:val="00D03A21"/>
    <w:rsid w:val="00D057E3"/>
    <w:rsid w:val="00D068A8"/>
    <w:rsid w:val="00D1241F"/>
    <w:rsid w:val="00D12914"/>
    <w:rsid w:val="00D12D36"/>
    <w:rsid w:val="00D16B2D"/>
    <w:rsid w:val="00D17344"/>
    <w:rsid w:val="00D17632"/>
    <w:rsid w:val="00D17976"/>
    <w:rsid w:val="00D17C8F"/>
    <w:rsid w:val="00D2093F"/>
    <w:rsid w:val="00D21539"/>
    <w:rsid w:val="00D2194C"/>
    <w:rsid w:val="00D227D3"/>
    <w:rsid w:val="00D22E3F"/>
    <w:rsid w:val="00D253F1"/>
    <w:rsid w:val="00D31FDF"/>
    <w:rsid w:val="00D31FE9"/>
    <w:rsid w:val="00D3229D"/>
    <w:rsid w:val="00D34F34"/>
    <w:rsid w:val="00D35475"/>
    <w:rsid w:val="00D357EF"/>
    <w:rsid w:val="00D364AB"/>
    <w:rsid w:val="00D368C9"/>
    <w:rsid w:val="00D378BB"/>
    <w:rsid w:val="00D379AA"/>
    <w:rsid w:val="00D37B65"/>
    <w:rsid w:val="00D422C7"/>
    <w:rsid w:val="00D446FC"/>
    <w:rsid w:val="00D4596B"/>
    <w:rsid w:val="00D45A1F"/>
    <w:rsid w:val="00D46309"/>
    <w:rsid w:val="00D47011"/>
    <w:rsid w:val="00D50126"/>
    <w:rsid w:val="00D516A5"/>
    <w:rsid w:val="00D5365C"/>
    <w:rsid w:val="00D53DFC"/>
    <w:rsid w:val="00D55055"/>
    <w:rsid w:val="00D5663F"/>
    <w:rsid w:val="00D5695C"/>
    <w:rsid w:val="00D600D7"/>
    <w:rsid w:val="00D60300"/>
    <w:rsid w:val="00D60B27"/>
    <w:rsid w:val="00D60BB0"/>
    <w:rsid w:val="00D615CD"/>
    <w:rsid w:val="00D622A2"/>
    <w:rsid w:val="00D625DE"/>
    <w:rsid w:val="00D626D9"/>
    <w:rsid w:val="00D63EB7"/>
    <w:rsid w:val="00D63FAA"/>
    <w:rsid w:val="00D6498E"/>
    <w:rsid w:val="00D66735"/>
    <w:rsid w:val="00D67A5E"/>
    <w:rsid w:val="00D71FB1"/>
    <w:rsid w:val="00D72067"/>
    <w:rsid w:val="00D732CF"/>
    <w:rsid w:val="00D74CF9"/>
    <w:rsid w:val="00D75C6E"/>
    <w:rsid w:val="00D77899"/>
    <w:rsid w:val="00D83117"/>
    <w:rsid w:val="00D838C3"/>
    <w:rsid w:val="00D83CA1"/>
    <w:rsid w:val="00D8492E"/>
    <w:rsid w:val="00D85B37"/>
    <w:rsid w:val="00D8715A"/>
    <w:rsid w:val="00D871C1"/>
    <w:rsid w:val="00D87FB1"/>
    <w:rsid w:val="00D91BEC"/>
    <w:rsid w:val="00D92A1E"/>
    <w:rsid w:val="00D92A43"/>
    <w:rsid w:val="00D932E7"/>
    <w:rsid w:val="00D9356B"/>
    <w:rsid w:val="00D943BA"/>
    <w:rsid w:val="00D9495D"/>
    <w:rsid w:val="00D95A3B"/>
    <w:rsid w:val="00D95C18"/>
    <w:rsid w:val="00D970A4"/>
    <w:rsid w:val="00DA0BC1"/>
    <w:rsid w:val="00DA2545"/>
    <w:rsid w:val="00DA2B70"/>
    <w:rsid w:val="00DA2E44"/>
    <w:rsid w:val="00DA54FC"/>
    <w:rsid w:val="00DA665A"/>
    <w:rsid w:val="00DA67FD"/>
    <w:rsid w:val="00DA741D"/>
    <w:rsid w:val="00DB0B54"/>
    <w:rsid w:val="00DB0EA6"/>
    <w:rsid w:val="00DB1F56"/>
    <w:rsid w:val="00DB4845"/>
    <w:rsid w:val="00DB70EF"/>
    <w:rsid w:val="00DB7ECF"/>
    <w:rsid w:val="00DC0A6E"/>
    <w:rsid w:val="00DC11A1"/>
    <w:rsid w:val="00DC29CB"/>
    <w:rsid w:val="00DC3B44"/>
    <w:rsid w:val="00DC46F8"/>
    <w:rsid w:val="00DC5335"/>
    <w:rsid w:val="00DC574D"/>
    <w:rsid w:val="00DC7494"/>
    <w:rsid w:val="00DD14BE"/>
    <w:rsid w:val="00DD1CDD"/>
    <w:rsid w:val="00DD21B0"/>
    <w:rsid w:val="00DD30FE"/>
    <w:rsid w:val="00DD3B1A"/>
    <w:rsid w:val="00DD4558"/>
    <w:rsid w:val="00DD5FDA"/>
    <w:rsid w:val="00DD63AF"/>
    <w:rsid w:val="00DD7DEF"/>
    <w:rsid w:val="00DE197F"/>
    <w:rsid w:val="00DE4093"/>
    <w:rsid w:val="00DE5C11"/>
    <w:rsid w:val="00DE695A"/>
    <w:rsid w:val="00DE6CCD"/>
    <w:rsid w:val="00DE6E0E"/>
    <w:rsid w:val="00DF20E0"/>
    <w:rsid w:val="00DF2BEF"/>
    <w:rsid w:val="00DF2FFF"/>
    <w:rsid w:val="00DF3096"/>
    <w:rsid w:val="00DF48BB"/>
    <w:rsid w:val="00DF4F69"/>
    <w:rsid w:val="00DF577F"/>
    <w:rsid w:val="00DF5E81"/>
    <w:rsid w:val="00DF771E"/>
    <w:rsid w:val="00E003F6"/>
    <w:rsid w:val="00E01952"/>
    <w:rsid w:val="00E02ED5"/>
    <w:rsid w:val="00E04F8D"/>
    <w:rsid w:val="00E05E10"/>
    <w:rsid w:val="00E062AF"/>
    <w:rsid w:val="00E06957"/>
    <w:rsid w:val="00E10F93"/>
    <w:rsid w:val="00E1106A"/>
    <w:rsid w:val="00E112E8"/>
    <w:rsid w:val="00E150B4"/>
    <w:rsid w:val="00E162F1"/>
    <w:rsid w:val="00E17EE5"/>
    <w:rsid w:val="00E2011A"/>
    <w:rsid w:val="00E20D7B"/>
    <w:rsid w:val="00E210BF"/>
    <w:rsid w:val="00E21811"/>
    <w:rsid w:val="00E21C32"/>
    <w:rsid w:val="00E23B79"/>
    <w:rsid w:val="00E26038"/>
    <w:rsid w:val="00E26B97"/>
    <w:rsid w:val="00E26BAC"/>
    <w:rsid w:val="00E26F79"/>
    <w:rsid w:val="00E30B86"/>
    <w:rsid w:val="00E30D10"/>
    <w:rsid w:val="00E334E7"/>
    <w:rsid w:val="00E350BF"/>
    <w:rsid w:val="00E35B15"/>
    <w:rsid w:val="00E3609A"/>
    <w:rsid w:val="00E36149"/>
    <w:rsid w:val="00E362AC"/>
    <w:rsid w:val="00E36450"/>
    <w:rsid w:val="00E37793"/>
    <w:rsid w:val="00E37D35"/>
    <w:rsid w:val="00E404A7"/>
    <w:rsid w:val="00E40FEC"/>
    <w:rsid w:val="00E41823"/>
    <w:rsid w:val="00E41F80"/>
    <w:rsid w:val="00E436B0"/>
    <w:rsid w:val="00E4472C"/>
    <w:rsid w:val="00E45BEB"/>
    <w:rsid w:val="00E460EC"/>
    <w:rsid w:val="00E462B0"/>
    <w:rsid w:val="00E46A51"/>
    <w:rsid w:val="00E471E3"/>
    <w:rsid w:val="00E50286"/>
    <w:rsid w:val="00E55E4F"/>
    <w:rsid w:val="00E568A7"/>
    <w:rsid w:val="00E64AD4"/>
    <w:rsid w:val="00E653E1"/>
    <w:rsid w:val="00E65F27"/>
    <w:rsid w:val="00E66765"/>
    <w:rsid w:val="00E6776D"/>
    <w:rsid w:val="00E677E0"/>
    <w:rsid w:val="00E67E81"/>
    <w:rsid w:val="00E7267B"/>
    <w:rsid w:val="00E73543"/>
    <w:rsid w:val="00E73E0F"/>
    <w:rsid w:val="00E74C16"/>
    <w:rsid w:val="00E74E27"/>
    <w:rsid w:val="00E75D5F"/>
    <w:rsid w:val="00E771E0"/>
    <w:rsid w:val="00E77BFC"/>
    <w:rsid w:val="00E80315"/>
    <w:rsid w:val="00E80459"/>
    <w:rsid w:val="00E80938"/>
    <w:rsid w:val="00E8265E"/>
    <w:rsid w:val="00E82AF2"/>
    <w:rsid w:val="00E8388F"/>
    <w:rsid w:val="00E84E5C"/>
    <w:rsid w:val="00E85E8B"/>
    <w:rsid w:val="00E8601F"/>
    <w:rsid w:val="00E86475"/>
    <w:rsid w:val="00E87955"/>
    <w:rsid w:val="00E87AAD"/>
    <w:rsid w:val="00E91CA1"/>
    <w:rsid w:val="00E9502C"/>
    <w:rsid w:val="00E96CA8"/>
    <w:rsid w:val="00E9739E"/>
    <w:rsid w:val="00EA0C48"/>
    <w:rsid w:val="00EA104F"/>
    <w:rsid w:val="00EA11A6"/>
    <w:rsid w:val="00EA3B1B"/>
    <w:rsid w:val="00EB023A"/>
    <w:rsid w:val="00EB0626"/>
    <w:rsid w:val="00EB16B3"/>
    <w:rsid w:val="00EB32D4"/>
    <w:rsid w:val="00EB41F7"/>
    <w:rsid w:val="00EB45AB"/>
    <w:rsid w:val="00EB60BA"/>
    <w:rsid w:val="00EB674D"/>
    <w:rsid w:val="00EC06EA"/>
    <w:rsid w:val="00EC5AB5"/>
    <w:rsid w:val="00EC5EA6"/>
    <w:rsid w:val="00EC6D57"/>
    <w:rsid w:val="00EC7013"/>
    <w:rsid w:val="00ED092C"/>
    <w:rsid w:val="00ED1CDF"/>
    <w:rsid w:val="00ED27F4"/>
    <w:rsid w:val="00ED33CF"/>
    <w:rsid w:val="00ED3DA9"/>
    <w:rsid w:val="00ED4638"/>
    <w:rsid w:val="00ED46CA"/>
    <w:rsid w:val="00ED49FE"/>
    <w:rsid w:val="00ED4A35"/>
    <w:rsid w:val="00ED6A1D"/>
    <w:rsid w:val="00ED6DBA"/>
    <w:rsid w:val="00ED76A1"/>
    <w:rsid w:val="00EE0021"/>
    <w:rsid w:val="00EE06D8"/>
    <w:rsid w:val="00EE085A"/>
    <w:rsid w:val="00EE08C7"/>
    <w:rsid w:val="00EE0AAF"/>
    <w:rsid w:val="00EE0C7F"/>
    <w:rsid w:val="00EE1418"/>
    <w:rsid w:val="00EE2A61"/>
    <w:rsid w:val="00EE4785"/>
    <w:rsid w:val="00EE522F"/>
    <w:rsid w:val="00EE7039"/>
    <w:rsid w:val="00EE76A6"/>
    <w:rsid w:val="00EE7934"/>
    <w:rsid w:val="00EF1936"/>
    <w:rsid w:val="00EF2C30"/>
    <w:rsid w:val="00EF47A9"/>
    <w:rsid w:val="00EF6EFA"/>
    <w:rsid w:val="00EF7322"/>
    <w:rsid w:val="00F0035F"/>
    <w:rsid w:val="00F031B4"/>
    <w:rsid w:val="00F03A14"/>
    <w:rsid w:val="00F03ECD"/>
    <w:rsid w:val="00F04AF2"/>
    <w:rsid w:val="00F04B5F"/>
    <w:rsid w:val="00F06673"/>
    <w:rsid w:val="00F07008"/>
    <w:rsid w:val="00F07612"/>
    <w:rsid w:val="00F106E4"/>
    <w:rsid w:val="00F122FE"/>
    <w:rsid w:val="00F123BE"/>
    <w:rsid w:val="00F13290"/>
    <w:rsid w:val="00F13D42"/>
    <w:rsid w:val="00F14995"/>
    <w:rsid w:val="00F14E07"/>
    <w:rsid w:val="00F153D4"/>
    <w:rsid w:val="00F15CDE"/>
    <w:rsid w:val="00F15ED4"/>
    <w:rsid w:val="00F17A91"/>
    <w:rsid w:val="00F17FFE"/>
    <w:rsid w:val="00F200B8"/>
    <w:rsid w:val="00F2060D"/>
    <w:rsid w:val="00F229FB"/>
    <w:rsid w:val="00F244C1"/>
    <w:rsid w:val="00F252F0"/>
    <w:rsid w:val="00F25440"/>
    <w:rsid w:val="00F27781"/>
    <w:rsid w:val="00F27CEF"/>
    <w:rsid w:val="00F3089A"/>
    <w:rsid w:val="00F3092A"/>
    <w:rsid w:val="00F31C26"/>
    <w:rsid w:val="00F3468F"/>
    <w:rsid w:val="00F35126"/>
    <w:rsid w:val="00F35345"/>
    <w:rsid w:val="00F355B0"/>
    <w:rsid w:val="00F35BAD"/>
    <w:rsid w:val="00F35C19"/>
    <w:rsid w:val="00F36B40"/>
    <w:rsid w:val="00F40580"/>
    <w:rsid w:val="00F4144A"/>
    <w:rsid w:val="00F415EC"/>
    <w:rsid w:val="00F4169C"/>
    <w:rsid w:val="00F4202E"/>
    <w:rsid w:val="00F43AA3"/>
    <w:rsid w:val="00F43E84"/>
    <w:rsid w:val="00F44184"/>
    <w:rsid w:val="00F449E7"/>
    <w:rsid w:val="00F469A9"/>
    <w:rsid w:val="00F46ACC"/>
    <w:rsid w:val="00F46D7B"/>
    <w:rsid w:val="00F46DE7"/>
    <w:rsid w:val="00F5169A"/>
    <w:rsid w:val="00F517C3"/>
    <w:rsid w:val="00F53641"/>
    <w:rsid w:val="00F544F0"/>
    <w:rsid w:val="00F545E5"/>
    <w:rsid w:val="00F54CD5"/>
    <w:rsid w:val="00F554E8"/>
    <w:rsid w:val="00F55BCD"/>
    <w:rsid w:val="00F55C27"/>
    <w:rsid w:val="00F57955"/>
    <w:rsid w:val="00F57E46"/>
    <w:rsid w:val="00F600C2"/>
    <w:rsid w:val="00F61B40"/>
    <w:rsid w:val="00F6397D"/>
    <w:rsid w:val="00F63D96"/>
    <w:rsid w:val="00F64237"/>
    <w:rsid w:val="00F64552"/>
    <w:rsid w:val="00F6568D"/>
    <w:rsid w:val="00F67381"/>
    <w:rsid w:val="00F67843"/>
    <w:rsid w:val="00F7076A"/>
    <w:rsid w:val="00F756A5"/>
    <w:rsid w:val="00F75C05"/>
    <w:rsid w:val="00F77BD8"/>
    <w:rsid w:val="00F8155A"/>
    <w:rsid w:val="00F8319F"/>
    <w:rsid w:val="00F83C35"/>
    <w:rsid w:val="00F84F6E"/>
    <w:rsid w:val="00F853E9"/>
    <w:rsid w:val="00F868D7"/>
    <w:rsid w:val="00F87DD1"/>
    <w:rsid w:val="00F90659"/>
    <w:rsid w:val="00F91244"/>
    <w:rsid w:val="00F92648"/>
    <w:rsid w:val="00F92AA4"/>
    <w:rsid w:val="00F92ECD"/>
    <w:rsid w:val="00F94F50"/>
    <w:rsid w:val="00F95413"/>
    <w:rsid w:val="00F95651"/>
    <w:rsid w:val="00F9591E"/>
    <w:rsid w:val="00F95FFE"/>
    <w:rsid w:val="00FA10ED"/>
    <w:rsid w:val="00FA13FD"/>
    <w:rsid w:val="00FA16C2"/>
    <w:rsid w:val="00FA2730"/>
    <w:rsid w:val="00FA31C1"/>
    <w:rsid w:val="00FA3C91"/>
    <w:rsid w:val="00FA427B"/>
    <w:rsid w:val="00FA5B55"/>
    <w:rsid w:val="00FA6B44"/>
    <w:rsid w:val="00FB218A"/>
    <w:rsid w:val="00FB23E6"/>
    <w:rsid w:val="00FB29D2"/>
    <w:rsid w:val="00FB3163"/>
    <w:rsid w:val="00FB480C"/>
    <w:rsid w:val="00FB48F2"/>
    <w:rsid w:val="00FB55A3"/>
    <w:rsid w:val="00FB7143"/>
    <w:rsid w:val="00FC0385"/>
    <w:rsid w:val="00FC371E"/>
    <w:rsid w:val="00FC39F6"/>
    <w:rsid w:val="00FC3BB4"/>
    <w:rsid w:val="00FC44D9"/>
    <w:rsid w:val="00FC7179"/>
    <w:rsid w:val="00FC754F"/>
    <w:rsid w:val="00FD0352"/>
    <w:rsid w:val="00FD061E"/>
    <w:rsid w:val="00FD0ABD"/>
    <w:rsid w:val="00FD4799"/>
    <w:rsid w:val="00FD681F"/>
    <w:rsid w:val="00FD7212"/>
    <w:rsid w:val="00FE00E3"/>
    <w:rsid w:val="00FE0435"/>
    <w:rsid w:val="00FE10D4"/>
    <w:rsid w:val="00FE3141"/>
    <w:rsid w:val="00FE43EF"/>
    <w:rsid w:val="00FE4F31"/>
    <w:rsid w:val="00FE6A1C"/>
    <w:rsid w:val="00FE6C13"/>
    <w:rsid w:val="00FE74E3"/>
    <w:rsid w:val="00FF1F43"/>
    <w:rsid w:val="00FF2C69"/>
    <w:rsid w:val="00FF2D68"/>
    <w:rsid w:val="00FF3350"/>
    <w:rsid w:val="00FF3E35"/>
    <w:rsid w:val="087BDC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386A3"/>
  <w15:docId w15:val="{008657A5-F4DF-4CD7-A618-187F2F85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EDD"/>
    <w:rPr>
      <w:rFonts w:ascii="Times New Roman" w:eastAsia="MS Mincho" w:hAnsi="Times New Roman"/>
      <w:lang w:val="en-AU" w:eastAsia="zh-CN"/>
    </w:rPr>
  </w:style>
  <w:style w:type="paragraph" w:styleId="Heading1">
    <w:name w:val="heading 1"/>
    <w:basedOn w:val="Normal"/>
    <w:next w:val="Normal"/>
    <w:link w:val="Heading1Char"/>
    <w:qFormat/>
    <w:rsid w:val="00492EA6"/>
    <w:pPr>
      <w:keepNext/>
      <w:outlineLvl w:val="0"/>
    </w:pPr>
    <w:rPr>
      <w:rFonts w:ascii="Arial" w:hAnsi="Arial"/>
      <w:b/>
      <w:sz w:val="18"/>
      <w:lang w:val="x-none" w:eastAsia="x-none"/>
    </w:rPr>
  </w:style>
  <w:style w:type="paragraph" w:styleId="Heading2">
    <w:name w:val="heading 2"/>
    <w:basedOn w:val="Normal"/>
    <w:next w:val="Normal"/>
    <w:link w:val="Heading2Char"/>
    <w:uiPriority w:val="9"/>
    <w:unhideWhenUsed/>
    <w:qFormat/>
    <w:rsid w:val="004D1C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0975"/>
    <w:pPr>
      <w:keepNext/>
      <w:spacing w:before="240" w:after="60"/>
      <w:outlineLvl w:val="2"/>
    </w:pPr>
    <w:rPr>
      <w:rFonts w:ascii="Cambria" w:eastAsia="SimSun" w:hAnsi="Cambria"/>
      <w:b/>
      <w:bCs/>
      <w:sz w:val="26"/>
      <w:szCs w:val="26"/>
      <w:lang w:eastAsia="x-none"/>
    </w:rPr>
  </w:style>
  <w:style w:type="paragraph" w:styleId="Heading5">
    <w:name w:val="heading 5"/>
    <w:basedOn w:val="Normal"/>
    <w:next w:val="Normal"/>
    <w:link w:val="Heading5Char"/>
    <w:uiPriority w:val="9"/>
    <w:semiHidden/>
    <w:unhideWhenUsed/>
    <w:qFormat/>
    <w:rsid w:val="00EF1936"/>
    <w:pPr>
      <w:spacing w:before="240" w:after="60"/>
      <w:outlineLvl w:val="4"/>
    </w:pPr>
    <w:rPr>
      <w:rFonts w:ascii="Calibri" w:eastAsia="SimSun" w:hAnsi="Calibri"/>
      <w:b/>
      <w:bCs/>
      <w:i/>
      <w:iCs/>
      <w:sz w:val="26"/>
      <w:szCs w:val="26"/>
      <w:lang w:eastAsia="x-none"/>
    </w:rPr>
  </w:style>
  <w:style w:type="paragraph" w:styleId="Heading6">
    <w:name w:val="heading 6"/>
    <w:basedOn w:val="Normal"/>
    <w:next w:val="Normal"/>
    <w:link w:val="Heading6Char"/>
    <w:uiPriority w:val="9"/>
    <w:semiHidden/>
    <w:unhideWhenUsed/>
    <w:qFormat/>
    <w:rsid w:val="008B0975"/>
    <w:pPr>
      <w:spacing w:before="240" w:after="60"/>
      <w:outlineLvl w:val="5"/>
    </w:pPr>
    <w:rPr>
      <w:rFonts w:ascii="Calibri" w:eastAsia="SimSun" w:hAnsi="Calibri"/>
      <w:b/>
      <w:bCs/>
      <w:sz w:val="22"/>
      <w:szCs w:val="22"/>
      <w:lang w:eastAsia="x-none"/>
    </w:rPr>
  </w:style>
  <w:style w:type="paragraph" w:styleId="Heading9">
    <w:name w:val="heading 9"/>
    <w:basedOn w:val="Normal"/>
    <w:next w:val="Normal"/>
    <w:link w:val="Heading9Char"/>
    <w:uiPriority w:val="9"/>
    <w:semiHidden/>
    <w:unhideWhenUsed/>
    <w:qFormat/>
    <w:rsid w:val="008B0975"/>
    <w:pPr>
      <w:spacing w:before="240" w:after="60"/>
      <w:outlineLvl w:val="8"/>
    </w:pPr>
    <w:rPr>
      <w:rFonts w:ascii="Cambria" w:eastAsia="SimSun"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2A3D"/>
    <w:pPr>
      <w:ind w:left="720"/>
      <w:contextualSpacing/>
    </w:pPr>
  </w:style>
  <w:style w:type="paragraph" w:styleId="BodyText">
    <w:name w:val="Body Text"/>
    <w:basedOn w:val="Normal"/>
    <w:link w:val="BodyTextChar"/>
    <w:rsid w:val="00BF2A3D"/>
    <w:pPr>
      <w:jc w:val="center"/>
    </w:pPr>
    <w:rPr>
      <w:b/>
      <w:sz w:val="28"/>
      <w:lang w:val="x-none" w:eastAsia="x-none"/>
    </w:rPr>
  </w:style>
  <w:style w:type="character" w:customStyle="1" w:styleId="BodyTextChar">
    <w:name w:val="Body Text Char"/>
    <w:link w:val="BodyText"/>
    <w:rsid w:val="00BF2A3D"/>
    <w:rPr>
      <w:rFonts w:ascii="Times New Roman" w:eastAsia="MS Mincho" w:hAnsi="Times New Roman" w:cs="Times New Roman"/>
      <w:b/>
      <w:sz w:val="28"/>
      <w:szCs w:val="20"/>
    </w:rPr>
  </w:style>
  <w:style w:type="character" w:customStyle="1" w:styleId="Heading1Char">
    <w:name w:val="Heading 1 Char"/>
    <w:link w:val="Heading1"/>
    <w:rsid w:val="00492EA6"/>
    <w:rPr>
      <w:rFonts w:ascii="Arial" w:eastAsia="MS Mincho" w:hAnsi="Arial"/>
      <w:b/>
      <w:sz w:val="18"/>
    </w:rPr>
  </w:style>
  <w:style w:type="paragraph" w:styleId="BodyTextIndent">
    <w:name w:val="Body Text Indent"/>
    <w:basedOn w:val="Normal"/>
    <w:link w:val="BodyTextIndentChar"/>
    <w:uiPriority w:val="99"/>
    <w:unhideWhenUsed/>
    <w:rsid w:val="00297542"/>
    <w:pPr>
      <w:spacing w:after="120"/>
      <w:ind w:left="283"/>
    </w:pPr>
    <w:rPr>
      <w:lang w:eastAsia="x-none"/>
    </w:rPr>
  </w:style>
  <w:style w:type="character" w:customStyle="1" w:styleId="BodyTextIndentChar">
    <w:name w:val="Body Text Indent Char"/>
    <w:link w:val="BodyTextIndent"/>
    <w:uiPriority w:val="99"/>
    <w:rsid w:val="00297542"/>
    <w:rPr>
      <w:rFonts w:ascii="Times New Roman" w:eastAsia="MS Mincho" w:hAnsi="Times New Roman"/>
      <w:lang w:val="en-AU"/>
    </w:rPr>
  </w:style>
  <w:style w:type="character" w:customStyle="1" w:styleId="Heading5Char">
    <w:name w:val="Heading 5 Char"/>
    <w:link w:val="Heading5"/>
    <w:uiPriority w:val="9"/>
    <w:semiHidden/>
    <w:rsid w:val="00EF1936"/>
    <w:rPr>
      <w:rFonts w:ascii="Calibri" w:eastAsia="SimSun" w:hAnsi="Calibri" w:cs="Times New Roman"/>
      <w:b/>
      <w:bCs/>
      <w:i/>
      <w:iCs/>
      <w:sz w:val="26"/>
      <w:szCs w:val="26"/>
      <w:lang w:val="en-AU"/>
    </w:rPr>
  </w:style>
  <w:style w:type="paragraph" w:styleId="PlainText">
    <w:name w:val="Plain Text"/>
    <w:basedOn w:val="Normal"/>
    <w:link w:val="PlainTextChar"/>
    <w:uiPriority w:val="99"/>
    <w:unhideWhenUsed/>
    <w:rsid w:val="00EF1936"/>
    <w:rPr>
      <w:rFonts w:ascii="Comic Sans MS" w:eastAsia="SimSun" w:hAnsi="Comic Sans MS"/>
      <w:lang w:val="x-none" w:eastAsia="x-none"/>
    </w:rPr>
  </w:style>
  <w:style w:type="character" w:customStyle="1" w:styleId="PlainTextChar">
    <w:name w:val="Plain Text Char"/>
    <w:link w:val="PlainText"/>
    <w:uiPriority w:val="99"/>
    <w:rsid w:val="00EF1936"/>
    <w:rPr>
      <w:rFonts w:ascii="Comic Sans MS" w:hAnsi="Comic Sans MS"/>
    </w:rPr>
  </w:style>
  <w:style w:type="character" w:styleId="CommentReference">
    <w:name w:val="annotation reference"/>
    <w:uiPriority w:val="99"/>
    <w:unhideWhenUsed/>
    <w:rsid w:val="00EF1936"/>
    <w:rPr>
      <w:sz w:val="16"/>
      <w:szCs w:val="16"/>
    </w:rPr>
  </w:style>
  <w:style w:type="paragraph" w:styleId="CommentText">
    <w:name w:val="annotation text"/>
    <w:basedOn w:val="Normal"/>
    <w:link w:val="CommentTextChar"/>
    <w:uiPriority w:val="99"/>
    <w:unhideWhenUsed/>
    <w:rsid w:val="00EF1936"/>
    <w:rPr>
      <w:lang w:eastAsia="x-none"/>
    </w:rPr>
  </w:style>
  <w:style w:type="character" w:customStyle="1" w:styleId="CommentTextChar">
    <w:name w:val="Comment Text Char"/>
    <w:link w:val="CommentText"/>
    <w:uiPriority w:val="99"/>
    <w:rsid w:val="00EF1936"/>
    <w:rPr>
      <w:rFonts w:ascii="Times New Roman" w:eastAsia="MS Mincho" w:hAnsi="Times New Roman"/>
      <w:lang w:val="en-AU"/>
    </w:rPr>
  </w:style>
  <w:style w:type="paragraph" w:styleId="CommentSubject">
    <w:name w:val="annotation subject"/>
    <w:basedOn w:val="CommentText"/>
    <w:next w:val="CommentText"/>
    <w:link w:val="CommentSubjectChar"/>
    <w:uiPriority w:val="99"/>
    <w:semiHidden/>
    <w:unhideWhenUsed/>
    <w:rsid w:val="00EF1936"/>
    <w:rPr>
      <w:b/>
      <w:bCs/>
    </w:rPr>
  </w:style>
  <w:style w:type="character" w:customStyle="1" w:styleId="CommentSubjectChar">
    <w:name w:val="Comment Subject Char"/>
    <w:link w:val="CommentSubject"/>
    <w:uiPriority w:val="99"/>
    <w:semiHidden/>
    <w:rsid w:val="00EF1936"/>
    <w:rPr>
      <w:rFonts w:ascii="Times New Roman" w:eastAsia="MS Mincho" w:hAnsi="Times New Roman"/>
      <w:b/>
      <w:bCs/>
      <w:lang w:val="en-AU"/>
    </w:rPr>
  </w:style>
  <w:style w:type="paragraph" w:styleId="BalloonText">
    <w:name w:val="Balloon Text"/>
    <w:basedOn w:val="Normal"/>
    <w:link w:val="BalloonTextChar"/>
    <w:uiPriority w:val="99"/>
    <w:semiHidden/>
    <w:unhideWhenUsed/>
    <w:rsid w:val="00EF1936"/>
    <w:rPr>
      <w:rFonts w:ascii="Tahoma" w:hAnsi="Tahoma"/>
      <w:sz w:val="16"/>
      <w:szCs w:val="16"/>
      <w:lang w:eastAsia="x-none"/>
    </w:rPr>
  </w:style>
  <w:style w:type="character" w:customStyle="1" w:styleId="BalloonTextChar">
    <w:name w:val="Balloon Text Char"/>
    <w:link w:val="BalloonText"/>
    <w:uiPriority w:val="99"/>
    <w:semiHidden/>
    <w:rsid w:val="00EF1936"/>
    <w:rPr>
      <w:rFonts w:ascii="Tahoma" w:eastAsia="MS Mincho" w:hAnsi="Tahoma" w:cs="Tahoma"/>
      <w:sz w:val="16"/>
      <w:szCs w:val="16"/>
      <w:lang w:val="en-AU"/>
    </w:rPr>
  </w:style>
  <w:style w:type="character" w:customStyle="1" w:styleId="Heading6Char">
    <w:name w:val="Heading 6 Char"/>
    <w:link w:val="Heading6"/>
    <w:uiPriority w:val="9"/>
    <w:semiHidden/>
    <w:rsid w:val="008B0975"/>
    <w:rPr>
      <w:rFonts w:ascii="Calibri" w:eastAsia="SimSun" w:hAnsi="Calibri" w:cs="Times New Roman"/>
      <w:b/>
      <w:bCs/>
      <w:sz w:val="22"/>
      <w:szCs w:val="22"/>
      <w:lang w:val="en-AU"/>
    </w:rPr>
  </w:style>
  <w:style w:type="character" w:customStyle="1" w:styleId="Heading9Char">
    <w:name w:val="Heading 9 Char"/>
    <w:link w:val="Heading9"/>
    <w:uiPriority w:val="9"/>
    <w:semiHidden/>
    <w:rsid w:val="008B0975"/>
    <w:rPr>
      <w:rFonts w:ascii="Cambria" w:eastAsia="SimSun" w:hAnsi="Cambria" w:cs="Times New Roman"/>
      <w:sz w:val="22"/>
      <w:szCs w:val="22"/>
      <w:lang w:val="en-AU"/>
    </w:rPr>
  </w:style>
  <w:style w:type="character" w:styleId="FootnoteReference">
    <w:name w:val="footnote reference"/>
    <w:basedOn w:val="DefaultParagraphFont"/>
    <w:semiHidden/>
    <w:rsid w:val="008B0975"/>
  </w:style>
  <w:style w:type="paragraph" w:styleId="FootnoteText">
    <w:name w:val="footnote text"/>
    <w:basedOn w:val="Normal"/>
    <w:link w:val="FootnoteTextChar"/>
    <w:semiHidden/>
    <w:rsid w:val="008B0975"/>
    <w:rPr>
      <w:lang w:eastAsia="x-none"/>
    </w:rPr>
  </w:style>
  <w:style w:type="character" w:customStyle="1" w:styleId="FootnoteTextChar">
    <w:name w:val="Footnote Text Char"/>
    <w:link w:val="FootnoteText"/>
    <w:semiHidden/>
    <w:rsid w:val="008B0975"/>
    <w:rPr>
      <w:rFonts w:ascii="Times New Roman" w:eastAsia="MS Mincho" w:hAnsi="Times New Roman"/>
      <w:lang w:val="en-AU"/>
    </w:rPr>
  </w:style>
  <w:style w:type="character" w:customStyle="1" w:styleId="Heading3Char">
    <w:name w:val="Heading 3 Char"/>
    <w:link w:val="Heading3"/>
    <w:uiPriority w:val="9"/>
    <w:semiHidden/>
    <w:rsid w:val="008B0975"/>
    <w:rPr>
      <w:rFonts w:ascii="Cambria" w:eastAsia="SimSun" w:hAnsi="Cambria" w:cs="Times New Roman"/>
      <w:b/>
      <w:bCs/>
      <w:sz w:val="26"/>
      <w:szCs w:val="26"/>
      <w:lang w:val="en-AU"/>
    </w:rPr>
  </w:style>
  <w:style w:type="paragraph" w:styleId="Footer">
    <w:name w:val="footer"/>
    <w:basedOn w:val="Normal"/>
    <w:link w:val="FooterChar"/>
    <w:rsid w:val="008B0975"/>
    <w:pPr>
      <w:tabs>
        <w:tab w:val="center" w:pos="4153"/>
        <w:tab w:val="right" w:pos="8306"/>
      </w:tabs>
    </w:pPr>
    <w:rPr>
      <w:lang w:eastAsia="x-none"/>
    </w:rPr>
  </w:style>
  <w:style w:type="character" w:customStyle="1" w:styleId="FooterChar">
    <w:name w:val="Footer Char"/>
    <w:link w:val="Footer"/>
    <w:rsid w:val="008B0975"/>
    <w:rPr>
      <w:rFonts w:ascii="Times New Roman" w:eastAsia="MS Mincho" w:hAnsi="Times New Roman"/>
      <w:lang w:val="en-AU"/>
    </w:rPr>
  </w:style>
  <w:style w:type="table" w:styleId="TableGrid">
    <w:name w:val="Table Grid"/>
    <w:basedOn w:val="TableNormal"/>
    <w:uiPriority w:val="59"/>
    <w:rsid w:val="00A4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DAB"/>
    <w:pPr>
      <w:tabs>
        <w:tab w:val="center" w:pos="4513"/>
        <w:tab w:val="right" w:pos="9026"/>
      </w:tabs>
    </w:pPr>
  </w:style>
  <w:style w:type="character" w:customStyle="1" w:styleId="HeaderChar">
    <w:name w:val="Header Char"/>
    <w:link w:val="Header"/>
    <w:uiPriority w:val="99"/>
    <w:rsid w:val="004F2DAB"/>
    <w:rPr>
      <w:rFonts w:ascii="Times New Roman" w:eastAsia="MS Mincho" w:hAnsi="Times New Roman"/>
      <w:lang w:val="en-AU"/>
    </w:rPr>
  </w:style>
  <w:style w:type="character" w:styleId="Hyperlink">
    <w:name w:val="Hyperlink"/>
    <w:uiPriority w:val="99"/>
    <w:unhideWhenUsed/>
    <w:rsid w:val="00012088"/>
    <w:rPr>
      <w:color w:val="0000FF"/>
      <w:u w:val="single"/>
    </w:rPr>
  </w:style>
  <w:style w:type="paragraph" w:styleId="NoSpacing">
    <w:name w:val="No Spacing"/>
    <w:uiPriority w:val="1"/>
    <w:qFormat/>
    <w:rsid w:val="00A57CF5"/>
    <w:rPr>
      <w:rFonts w:eastAsia="Calibri"/>
      <w:sz w:val="22"/>
      <w:szCs w:val="22"/>
      <w:lang w:eastAsia="en-US"/>
    </w:rPr>
  </w:style>
  <w:style w:type="paragraph" w:customStyle="1" w:styleId="SH1Ashurst">
    <w:name w:val="SH1Ashurst"/>
    <w:basedOn w:val="Normal"/>
    <w:next w:val="SH2Ashurst"/>
    <w:uiPriority w:val="15"/>
    <w:rsid w:val="00411E70"/>
    <w:pPr>
      <w:keepNext/>
      <w:numPr>
        <w:numId w:val="8"/>
      </w:numPr>
      <w:tabs>
        <w:tab w:val="clear" w:pos="782"/>
        <w:tab w:val="num" w:pos="360"/>
      </w:tabs>
      <w:suppressAutoHyphens/>
      <w:spacing w:after="220" w:line="264" w:lineRule="auto"/>
      <w:ind w:left="0" w:firstLine="0"/>
      <w:jc w:val="both"/>
      <w:outlineLvl w:val="0"/>
    </w:pPr>
    <w:rPr>
      <w:rFonts w:ascii="Verdana" w:hAnsi="Verdana"/>
      <w:b/>
      <w:caps/>
      <w:sz w:val="18"/>
      <w:szCs w:val="18"/>
      <w:lang w:val="en-GB" w:eastAsia="en-GB"/>
    </w:rPr>
  </w:style>
  <w:style w:type="paragraph" w:customStyle="1" w:styleId="SH2Ashurst">
    <w:name w:val="SH2Ashurst"/>
    <w:basedOn w:val="Normal"/>
    <w:uiPriority w:val="15"/>
    <w:rsid w:val="00411E70"/>
    <w:pPr>
      <w:numPr>
        <w:ilvl w:val="1"/>
        <w:numId w:val="8"/>
      </w:numPr>
      <w:suppressAutoHyphens/>
      <w:spacing w:after="220" w:line="264" w:lineRule="auto"/>
      <w:jc w:val="both"/>
      <w:outlineLvl w:val="1"/>
    </w:pPr>
    <w:rPr>
      <w:rFonts w:ascii="Verdana" w:hAnsi="Verdana"/>
      <w:sz w:val="18"/>
      <w:lang w:val="en-GB" w:eastAsia="en-GB"/>
    </w:rPr>
  </w:style>
  <w:style w:type="paragraph" w:customStyle="1" w:styleId="SH3Ashurst">
    <w:name w:val="SH3Ashurst"/>
    <w:basedOn w:val="Normal"/>
    <w:uiPriority w:val="15"/>
    <w:rsid w:val="00411E70"/>
    <w:pPr>
      <w:numPr>
        <w:ilvl w:val="2"/>
        <w:numId w:val="8"/>
      </w:numPr>
      <w:tabs>
        <w:tab w:val="clear" w:pos="1406"/>
        <w:tab w:val="num" w:pos="360"/>
      </w:tabs>
      <w:suppressAutoHyphens/>
      <w:spacing w:after="220" w:line="264" w:lineRule="auto"/>
      <w:ind w:left="0" w:firstLine="0"/>
      <w:jc w:val="both"/>
      <w:outlineLvl w:val="2"/>
    </w:pPr>
    <w:rPr>
      <w:rFonts w:ascii="Verdana" w:hAnsi="Verdana"/>
      <w:sz w:val="18"/>
      <w:lang w:val="en-GB" w:eastAsia="en-GB"/>
    </w:rPr>
  </w:style>
  <w:style w:type="paragraph" w:customStyle="1" w:styleId="SH4Ashurst">
    <w:name w:val="SH4Ashurst"/>
    <w:basedOn w:val="Normal"/>
    <w:uiPriority w:val="15"/>
    <w:rsid w:val="00411E70"/>
    <w:pPr>
      <w:numPr>
        <w:ilvl w:val="3"/>
        <w:numId w:val="8"/>
      </w:numPr>
      <w:tabs>
        <w:tab w:val="clear" w:pos="2030"/>
        <w:tab w:val="num" w:pos="360"/>
      </w:tabs>
      <w:suppressAutoHyphens/>
      <w:spacing w:after="220" w:line="264" w:lineRule="auto"/>
      <w:ind w:left="0" w:firstLine="0"/>
      <w:jc w:val="both"/>
      <w:outlineLvl w:val="3"/>
    </w:pPr>
    <w:rPr>
      <w:rFonts w:ascii="Verdana" w:hAnsi="Verdana"/>
      <w:sz w:val="18"/>
      <w:lang w:val="en-GB" w:eastAsia="en-GB"/>
    </w:rPr>
  </w:style>
  <w:style w:type="paragraph" w:customStyle="1" w:styleId="SH5Ashurst">
    <w:name w:val="SH5Ashurst"/>
    <w:basedOn w:val="Normal"/>
    <w:uiPriority w:val="44"/>
    <w:rsid w:val="00411E70"/>
    <w:pPr>
      <w:numPr>
        <w:ilvl w:val="4"/>
        <w:numId w:val="8"/>
      </w:numPr>
      <w:tabs>
        <w:tab w:val="clear" w:pos="2653"/>
        <w:tab w:val="num" w:pos="360"/>
      </w:tabs>
      <w:suppressAutoHyphens/>
      <w:spacing w:after="220" w:line="264" w:lineRule="auto"/>
      <w:ind w:left="0" w:firstLine="0"/>
      <w:jc w:val="both"/>
      <w:outlineLvl w:val="4"/>
    </w:pPr>
    <w:rPr>
      <w:rFonts w:ascii="Verdana" w:hAnsi="Verdana"/>
      <w:sz w:val="18"/>
      <w:lang w:val="en-GB" w:eastAsia="en-GB"/>
    </w:rPr>
  </w:style>
  <w:style w:type="paragraph" w:styleId="Revision">
    <w:name w:val="Revision"/>
    <w:hidden/>
    <w:uiPriority w:val="99"/>
    <w:semiHidden/>
    <w:rsid w:val="00F43AA3"/>
    <w:rPr>
      <w:rFonts w:ascii="Times New Roman" w:eastAsia="MS Mincho" w:hAnsi="Times New Roman"/>
      <w:lang w:val="en-AU" w:eastAsia="zh-CN"/>
    </w:rPr>
  </w:style>
  <w:style w:type="paragraph" w:styleId="EndnoteText">
    <w:name w:val="endnote text"/>
    <w:basedOn w:val="Normal"/>
    <w:link w:val="EndnoteTextChar"/>
    <w:uiPriority w:val="99"/>
    <w:semiHidden/>
    <w:unhideWhenUsed/>
    <w:rsid w:val="009B7EA4"/>
  </w:style>
  <w:style w:type="character" w:customStyle="1" w:styleId="EndnoteTextChar">
    <w:name w:val="Endnote Text Char"/>
    <w:basedOn w:val="DefaultParagraphFont"/>
    <w:link w:val="EndnoteText"/>
    <w:uiPriority w:val="99"/>
    <w:semiHidden/>
    <w:rsid w:val="009B7EA4"/>
    <w:rPr>
      <w:rFonts w:ascii="Times New Roman" w:eastAsia="MS Mincho" w:hAnsi="Times New Roman"/>
      <w:lang w:val="en-AU" w:eastAsia="zh-CN"/>
    </w:rPr>
  </w:style>
  <w:style w:type="character" w:styleId="EndnoteReference">
    <w:name w:val="endnote reference"/>
    <w:basedOn w:val="DefaultParagraphFont"/>
    <w:uiPriority w:val="99"/>
    <w:semiHidden/>
    <w:unhideWhenUsed/>
    <w:rsid w:val="009B7EA4"/>
    <w:rPr>
      <w:vertAlign w:val="superscript"/>
    </w:rPr>
  </w:style>
  <w:style w:type="paragraph" w:customStyle="1" w:styleId="Paragraph">
    <w:name w:val="Paragraph"/>
    <w:basedOn w:val="Normal"/>
    <w:link w:val="ParagraphChar"/>
    <w:qFormat/>
    <w:rsid w:val="00073C18"/>
    <w:pPr>
      <w:spacing w:after="120" w:line="300" w:lineRule="atLeast"/>
      <w:jc w:val="both"/>
    </w:pPr>
    <w:rPr>
      <w:rFonts w:ascii="Arial" w:eastAsia="Times New Roman" w:hAnsi="Arial"/>
      <w:color w:val="000000"/>
      <w:sz w:val="22"/>
      <w:lang w:val="en-GB" w:eastAsia="en-US"/>
    </w:rPr>
  </w:style>
  <w:style w:type="character" w:customStyle="1" w:styleId="ParagraphChar">
    <w:name w:val="Paragraph Char"/>
    <w:link w:val="Paragraph"/>
    <w:rsid w:val="00073C18"/>
    <w:rPr>
      <w:rFonts w:ascii="Arial" w:eastAsia="Times New Roman" w:hAnsi="Arial"/>
      <w:color w:val="000000"/>
      <w:sz w:val="22"/>
      <w:lang w:eastAsia="en-US"/>
    </w:rPr>
  </w:style>
  <w:style w:type="paragraph" w:styleId="BodyTextIndent3">
    <w:name w:val="Body Text Indent 3"/>
    <w:basedOn w:val="Normal"/>
    <w:link w:val="BodyTextIndent3Char"/>
    <w:uiPriority w:val="99"/>
    <w:semiHidden/>
    <w:unhideWhenUsed/>
    <w:rsid w:val="00B84499"/>
    <w:pPr>
      <w:spacing w:after="120"/>
      <w:ind w:left="283"/>
    </w:pPr>
    <w:rPr>
      <w:sz w:val="16"/>
      <w:szCs w:val="16"/>
      <w:lang w:eastAsia="x-none"/>
    </w:rPr>
  </w:style>
  <w:style w:type="character" w:customStyle="1" w:styleId="BodyTextIndent3Char">
    <w:name w:val="Body Text Indent 3 Char"/>
    <w:basedOn w:val="DefaultParagraphFont"/>
    <w:link w:val="BodyTextIndent3"/>
    <w:uiPriority w:val="99"/>
    <w:semiHidden/>
    <w:rsid w:val="00B84499"/>
    <w:rPr>
      <w:rFonts w:ascii="Times New Roman" w:eastAsia="MS Mincho" w:hAnsi="Times New Roman"/>
      <w:sz w:val="16"/>
      <w:szCs w:val="16"/>
      <w:lang w:val="en-AU" w:eastAsia="x-none"/>
    </w:rPr>
  </w:style>
  <w:style w:type="paragraph" w:customStyle="1" w:styleId="ClauseLevel2">
    <w:name w:val="ClauseLevel2"/>
    <w:rsid w:val="00B84499"/>
    <w:pPr>
      <w:widowControl w:val="0"/>
      <w:autoSpaceDE w:val="0"/>
      <w:autoSpaceDN w:val="0"/>
      <w:adjustRightInd w:val="0"/>
      <w:spacing w:line="360" w:lineRule="auto"/>
      <w:jc w:val="both"/>
    </w:pPr>
    <w:rPr>
      <w:rFonts w:ascii="Arial" w:eastAsia="Times New Roman" w:hAnsi="Arial" w:cs="Arial"/>
      <w:color w:val="000000"/>
    </w:rPr>
  </w:style>
  <w:style w:type="paragraph" w:styleId="NormalWeb">
    <w:name w:val="Normal (Web)"/>
    <w:basedOn w:val="Normal"/>
    <w:uiPriority w:val="99"/>
    <w:unhideWhenUsed/>
    <w:rsid w:val="00B84499"/>
    <w:pPr>
      <w:spacing w:before="100" w:beforeAutospacing="1" w:after="100" w:afterAutospacing="1"/>
    </w:pPr>
    <w:rPr>
      <w:rFonts w:eastAsia="Times New Roman"/>
      <w:sz w:val="24"/>
      <w:szCs w:val="24"/>
      <w:lang w:val="en-GB" w:eastAsia="en-GB"/>
    </w:rPr>
  </w:style>
  <w:style w:type="paragraph" w:customStyle="1" w:styleId="Bulletednormaltext1">
    <w:name w:val="Bulleted normal text (1)"/>
    <w:rsid w:val="00B84499"/>
    <w:pPr>
      <w:numPr>
        <w:numId w:val="34"/>
      </w:numPr>
    </w:pPr>
    <w:rPr>
      <w:rFonts w:ascii="Times New Roman" w:eastAsia="Times New Roman" w:hAnsi="Times New Roman"/>
      <w:noProof/>
      <w:sz w:val="24"/>
      <w:lang w:eastAsia="zh-CN"/>
    </w:rPr>
  </w:style>
  <w:style w:type="character" w:customStyle="1" w:styleId="ListParagraphChar">
    <w:name w:val="List Paragraph Char"/>
    <w:link w:val="ListParagraph"/>
    <w:uiPriority w:val="34"/>
    <w:rsid w:val="00202F9B"/>
    <w:rPr>
      <w:rFonts w:ascii="Times New Roman" w:eastAsia="MS Mincho" w:hAnsi="Times New Roman"/>
      <w:lang w:val="en-AU" w:eastAsia="zh-CN"/>
    </w:rPr>
  </w:style>
  <w:style w:type="paragraph" w:customStyle="1" w:styleId="H1Ashurst">
    <w:name w:val="H1Ashurst"/>
    <w:basedOn w:val="Normal"/>
    <w:next w:val="H2Ashurst"/>
    <w:uiPriority w:val="1"/>
    <w:qFormat/>
    <w:rsid w:val="00202F9B"/>
    <w:pPr>
      <w:keepNext/>
      <w:numPr>
        <w:numId w:val="40"/>
      </w:numPr>
      <w:suppressAutoHyphens/>
      <w:spacing w:after="220" w:line="264" w:lineRule="auto"/>
      <w:jc w:val="both"/>
      <w:outlineLvl w:val="0"/>
    </w:pPr>
    <w:rPr>
      <w:rFonts w:ascii="Verdana" w:hAnsi="Verdana"/>
      <w:b/>
      <w:caps/>
      <w:sz w:val="18"/>
      <w:lang w:val="en-GB" w:eastAsia="en-GB"/>
    </w:rPr>
  </w:style>
  <w:style w:type="paragraph" w:customStyle="1" w:styleId="H2Ashurst">
    <w:name w:val="H2Ashurst"/>
    <w:basedOn w:val="Normal"/>
    <w:uiPriority w:val="1"/>
    <w:qFormat/>
    <w:rsid w:val="00202F9B"/>
    <w:pPr>
      <w:numPr>
        <w:ilvl w:val="1"/>
        <w:numId w:val="40"/>
      </w:numPr>
      <w:suppressAutoHyphens/>
      <w:spacing w:after="220" w:line="264" w:lineRule="auto"/>
      <w:jc w:val="both"/>
      <w:outlineLvl w:val="1"/>
    </w:pPr>
    <w:rPr>
      <w:rFonts w:ascii="Verdana" w:hAnsi="Verdana"/>
      <w:sz w:val="18"/>
      <w:lang w:val="en-GB" w:eastAsia="en-GB"/>
    </w:rPr>
  </w:style>
  <w:style w:type="paragraph" w:customStyle="1" w:styleId="H3Ashurst">
    <w:name w:val="H3Ashurst"/>
    <w:basedOn w:val="Normal"/>
    <w:uiPriority w:val="1"/>
    <w:qFormat/>
    <w:rsid w:val="00202F9B"/>
    <w:pPr>
      <w:numPr>
        <w:ilvl w:val="2"/>
        <w:numId w:val="42"/>
      </w:numPr>
      <w:suppressAutoHyphens/>
      <w:spacing w:after="220" w:line="264" w:lineRule="auto"/>
      <w:jc w:val="both"/>
      <w:outlineLvl w:val="2"/>
    </w:pPr>
    <w:rPr>
      <w:rFonts w:ascii="Verdana" w:hAnsi="Verdana"/>
      <w:sz w:val="18"/>
      <w:lang w:val="en-GB" w:eastAsia="en-GB"/>
    </w:rPr>
  </w:style>
  <w:style w:type="paragraph" w:customStyle="1" w:styleId="H4Ashurst">
    <w:name w:val="H4Ashurst"/>
    <w:basedOn w:val="Normal"/>
    <w:uiPriority w:val="1"/>
    <w:qFormat/>
    <w:rsid w:val="00202F9B"/>
    <w:pPr>
      <w:numPr>
        <w:ilvl w:val="3"/>
        <w:numId w:val="40"/>
      </w:numPr>
      <w:suppressAutoHyphens/>
      <w:spacing w:after="220" w:line="264" w:lineRule="auto"/>
      <w:jc w:val="both"/>
      <w:outlineLvl w:val="3"/>
    </w:pPr>
    <w:rPr>
      <w:rFonts w:ascii="Verdana" w:hAnsi="Verdana"/>
      <w:sz w:val="18"/>
      <w:lang w:val="en-GB" w:eastAsia="en-GB"/>
    </w:rPr>
  </w:style>
  <w:style w:type="paragraph" w:customStyle="1" w:styleId="H5Ashurst">
    <w:name w:val="H5Ashurst"/>
    <w:basedOn w:val="Normal"/>
    <w:uiPriority w:val="1"/>
    <w:qFormat/>
    <w:rsid w:val="00202F9B"/>
    <w:pPr>
      <w:numPr>
        <w:ilvl w:val="4"/>
        <w:numId w:val="40"/>
      </w:numPr>
      <w:suppressAutoHyphens/>
      <w:spacing w:after="220" w:line="264" w:lineRule="auto"/>
      <w:jc w:val="both"/>
      <w:outlineLvl w:val="4"/>
    </w:pPr>
    <w:rPr>
      <w:rFonts w:ascii="Verdana" w:hAnsi="Verdana"/>
      <w:sz w:val="18"/>
      <w:lang w:val="en-GB" w:eastAsia="en-GB"/>
    </w:rPr>
  </w:style>
  <w:style w:type="paragraph" w:customStyle="1" w:styleId="H6Ashurst">
    <w:name w:val="H6Ashurst"/>
    <w:basedOn w:val="Normal"/>
    <w:uiPriority w:val="38"/>
    <w:rsid w:val="00202F9B"/>
    <w:pPr>
      <w:numPr>
        <w:ilvl w:val="5"/>
        <w:numId w:val="40"/>
      </w:numPr>
      <w:suppressAutoHyphens/>
      <w:spacing w:after="220" w:line="264" w:lineRule="auto"/>
      <w:jc w:val="both"/>
      <w:outlineLvl w:val="5"/>
    </w:pPr>
    <w:rPr>
      <w:rFonts w:ascii="Verdana" w:hAnsi="Verdana"/>
      <w:sz w:val="18"/>
      <w:lang w:val="en-GB" w:eastAsia="en-GB"/>
    </w:rPr>
  </w:style>
  <w:style w:type="paragraph" w:customStyle="1" w:styleId="H7Ashurst">
    <w:name w:val="H7Ashurst"/>
    <w:basedOn w:val="Normal"/>
    <w:uiPriority w:val="38"/>
    <w:rsid w:val="00202F9B"/>
    <w:pPr>
      <w:numPr>
        <w:ilvl w:val="6"/>
        <w:numId w:val="40"/>
      </w:numPr>
      <w:suppressAutoHyphens/>
      <w:spacing w:after="220" w:line="264" w:lineRule="auto"/>
      <w:jc w:val="both"/>
      <w:outlineLvl w:val="6"/>
    </w:pPr>
    <w:rPr>
      <w:rFonts w:ascii="Verdana" w:hAnsi="Verdana"/>
      <w:sz w:val="18"/>
      <w:lang w:val="en-GB" w:eastAsia="en-GB"/>
    </w:rPr>
  </w:style>
  <w:style w:type="paragraph" w:customStyle="1" w:styleId="H8Ashurst">
    <w:name w:val="H8Ashurst"/>
    <w:basedOn w:val="Normal"/>
    <w:uiPriority w:val="38"/>
    <w:rsid w:val="00202F9B"/>
    <w:pPr>
      <w:numPr>
        <w:ilvl w:val="7"/>
        <w:numId w:val="40"/>
      </w:numPr>
      <w:suppressAutoHyphens/>
      <w:spacing w:after="220" w:line="264" w:lineRule="auto"/>
      <w:jc w:val="both"/>
      <w:outlineLvl w:val="7"/>
    </w:pPr>
    <w:rPr>
      <w:rFonts w:ascii="Verdana" w:hAnsi="Verdana"/>
      <w:sz w:val="18"/>
      <w:lang w:val="en-GB" w:eastAsia="en-GB"/>
    </w:rPr>
  </w:style>
  <w:style w:type="paragraph" w:customStyle="1" w:styleId="AltH1Ashurst">
    <w:name w:val="AltH1Ashurst"/>
    <w:basedOn w:val="Normal"/>
    <w:rsid w:val="00202F9B"/>
    <w:pPr>
      <w:numPr>
        <w:numId w:val="41"/>
      </w:numPr>
      <w:tabs>
        <w:tab w:val="clear" w:pos="782"/>
        <w:tab w:val="num" w:pos="360"/>
      </w:tabs>
      <w:suppressAutoHyphens/>
      <w:spacing w:after="220" w:line="264" w:lineRule="auto"/>
      <w:ind w:left="0" w:firstLine="0"/>
      <w:jc w:val="both"/>
      <w:outlineLvl w:val="0"/>
    </w:pPr>
    <w:rPr>
      <w:rFonts w:ascii="Verdana" w:hAnsi="Verdana"/>
      <w:sz w:val="18"/>
      <w:lang w:val="en-GB" w:eastAsia="en-GB"/>
    </w:rPr>
  </w:style>
  <w:style w:type="paragraph" w:customStyle="1" w:styleId="AltH2Ashurst">
    <w:name w:val="AltH2Ashurst"/>
    <w:basedOn w:val="Normal"/>
    <w:rsid w:val="00202F9B"/>
    <w:pPr>
      <w:numPr>
        <w:ilvl w:val="1"/>
        <w:numId w:val="41"/>
      </w:numPr>
      <w:tabs>
        <w:tab w:val="clear" w:pos="782"/>
        <w:tab w:val="num" w:pos="360"/>
      </w:tabs>
      <w:suppressAutoHyphens/>
      <w:spacing w:after="220" w:line="264" w:lineRule="auto"/>
      <w:ind w:left="0" w:firstLine="0"/>
      <w:jc w:val="both"/>
      <w:outlineLvl w:val="1"/>
    </w:pPr>
    <w:rPr>
      <w:rFonts w:ascii="Verdana" w:hAnsi="Verdana"/>
      <w:sz w:val="18"/>
      <w:lang w:val="en-GB" w:eastAsia="en-GB"/>
    </w:rPr>
  </w:style>
  <w:style w:type="paragraph" w:customStyle="1" w:styleId="AltH3Ashurst">
    <w:name w:val="AltH3Ashurst"/>
    <w:basedOn w:val="Normal"/>
    <w:rsid w:val="00202F9B"/>
    <w:pPr>
      <w:numPr>
        <w:ilvl w:val="2"/>
        <w:numId w:val="41"/>
      </w:numPr>
      <w:suppressAutoHyphens/>
      <w:spacing w:after="220" w:line="264" w:lineRule="auto"/>
      <w:jc w:val="both"/>
      <w:outlineLvl w:val="2"/>
    </w:pPr>
    <w:rPr>
      <w:rFonts w:ascii="Verdana" w:hAnsi="Verdana"/>
      <w:sz w:val="18"/>
      <w:lang w:val="en-GB" w:eastAsia="en-GB"/>
    </w:rPr>
  </w:style>
  <w:style w:type="paragraph" w:customStyle="1" w:styleId="AltH4Ashurst">
    <w:name w:val="AltH4Ashurst"/>
    <w:basedOn w:val="Normal"/>
    <w:rsid w:val="00202F9B"/>
    <w:pPr>
      <w:numPr>
        <w:ilvl w:val="3"/>
        <w:numId w:val="41"/>
      </w:numPr>
      <w:suppressAutoHyphens/>
      <w:spacing w:after="220" w:line="264" w:lineRule="auto"/>
      <w:jc w:val="both"/>
      <w:outlineLvl w:val="3"/>
    </w:pPr>
    <w:rPr>
      <w:rFonts w:ascii="Verdana" w:hAnsi="Verdana"/>
      <w:sz w:val="18"/>
      <w:lang w:val="en-GB" w:eastAsia="en-GB"/>
    </w:rPr>
  </w:style>
  <w:style w:type="paragraph" w:customStyle="1" w:styleId="AltH5Ashurst">
    <w:name w:val="AltH5Ashurst"/>
    <w:basedOn w:val="Normal"/>
    <w:rsid w:val="00202F9B"/>
    <w:pPr>
      <w:numPr>
        <w:ilvl w:val="4"/>
        <w:numId w:val="41"/>
      </w:numPr>
      <w:tabs>
        <w:tab w:val="clear" w:pos="2653"/>
        <w:tab w:val="num" w:pos="360"/>
      </w:tabs>
      <w:suppressAutoHyphens/>
      <w:spacing w:after="220" w:line="264" w:lineRule="auto"/>
      <w:ind w:left="0" w:firstLine="0"/>
      <w:jc w:val="both"/>
      <w:outlineLvl w:val="4"/>
    </w:pPr>
    <w:rPr>
      <w:rFonts w:ascii="Verdana" w:hAnsi="Verdana"/>
      <w:sz w:val="18"/>
      <w:lang w:val="en-GB" w:eastAsia="en-GB"/>
    </w:rPr>
  </w:style>
  <w:style w:type="paragraph" w:customStyle="1" w:styleId="AltH6Ashurst">
    <w:name w:val="AltH6Ashurst"/>
    <w:basedOn w:val="Normal"/>
    <w:rsid w:val="00202F9B"/>
    <w:pPr>
      <w:numPr>
        <w:ilvl w:val="5"/>
        <w:numId w:val="41"/>
      </w:numPr>
      <w:tabs>
        <w:tab w:val="clear" w:pos="3277"/>
        <w:tab w:val="num" w:pos="360"/>
      </w:tabs>
      <w:suppressAutoHyphens/>
      <w:spacing w:after="220" w:line="264" w:lineRule="auto"/>
      <w:ind w:left="0" w:firstLine="0"/>
      <w:jc w:val="both"/>
      <w:outlineLvl w:val="5"/>
    </w:pPr>
    <w:rPr>
      <w:rFonts w:ascii="Verdana" w:hAnsi="Verdana"/>
      <w:sz w:val="18"/>
      <w:lang w:val="en-GB" w:eastAsia="en-GB"/>
    </w:rPr>
  </w:style>
  <w:style w:type="paragraph" w:customStyle="1" w:styleId="B12Ashurst">
    <w:name w:val="B1&amp;2Ashurst"/>
    <w:basedOn w:val="Normal"/>
    <w:uiPriority w:val="2"/>
    <w:qFormat/>
    <w:rsid w:val="00202F9B"/>
    <w:pPr>
      <w:tabs>
        <w:tab w:val="left" w:pos="1406"/>
        <w:tab w:val="left" w:pos="2030"/>
        <w:tab w:val="left" w:pos="2654"/>
        <w:tab w:val="left" w:pos="3277"/>
        <w:tab w:val="left" w:pos="3901"/>
      </w:tabs>
      <w:suppressAutoHyphens/>
      <w:spacing w:after="220" w:line="264" w:lineRule="auto"/>
      <w:ind w:left="782"/>
      <w:jc w:val="both"/>
    </w:pPr>
    <w:rPr>
      <w:rFonts w:ascii="Verdana" w:hAnsi="Verdana"/>
      <w:sz w:val="18"/>
      <w:lang w:val="en-GB" w:eastAsia="en-GB"/>
    </w:rPr>
  </w:style>
  <w:style w:type="paragraph" w:customStyle="1" w:styleId="AltH7Ashurst">
    <w:name w:val="AltH7Ashurst"/>
    <w:basedOn w:val="Normal"/>
    <w:rsid w:val="00202F9B"/>
    <w:pPr>
      <w:numPr>
        <w:ilvl w:val="6"/>
        <w:numId w:val="41"/>
      </w:numPr>
      <w:tabs>
        <w:tab w:val="clear" w:pos="3901"/>
        <w:tab w:val="num" w:pos="360"/>
      </w:tabs>
      <w:suppressAutoHyphens/>
      <w:spacing w:after="220" w:line="264" w:lineRule="auto"/>
      <w:ind w:left="0" w:firstLine="0"/>
      <w:jc w:val="both"/>
      <w:outlineLvl w:val="6"/>
    </w:pPr>
    <w:rPr>
      <w:rFonts w:ascii="Verdana" w:hAnsi="Verdana"/>
      <w:sz w:val="18"/>
      <w:lang w:val="en-GB" w:eastAsia="en-GB"/>
    </w:rPr>
  </w:style>
  <w:style w:type="paragraph" w:customStyle="1" w:styleId="AltH8Ashurst">
    <w:name w:val="AltH8Ashurst"/>
    <w:basedOn w:val="Normal"/>
    <w:rsid w:val="00202F9B"/>
    <w:pPr>
      <w:numPr>
        <w:ilvl w:val="7"/>
        <w:numId w:val="41"/>
      </w:numPr>
      <w:tabs>
        <w:tab w:val="clear" w:pos="4525"/>
        <w:tab w:val="num" w:pos="360"/>
      </w:tabs>
      <w:suppressAutoHyphens/>
      <w:spacing w:after="220" w:line="264" w:lineRule="auto"/>
      <w:ind w:left="0" w:firstLine="0"/>
      <w:jc w:val="both"/>
      <w:outlineLvl w:val="7"/>
    </w:pPr>
    <w:rPr>
      <w:rFonts w:ascii="Verdana" w:hAnsi="Verdana"/>
      <w:sz w:val="18"/>
      <w:lang w:val="en-GB" w:eastAsia="en-GB"/>
    </w:rPr>
  </w:style>
  <w:style w:type="character" w:customStyle="1" w:styleId="Heading2Char">
    <w:name w:val="Heading 2 Char"/>
    <w:basedOn w:val="DefaultParagraphFont"/>
    <w:link w:val="Heading2"/>
    <w:uiPriority w:val="9"/>
    <w:rsid w:val="004D1C34"/>
    <w:rPr>
      <w:rFonts w:asciiTheme="majorHAnsi" w:eastAsiaTheme="majorEastAsia" w:hAnsiTheme="majorHAnsi" w:cstheme="majorBidi"/>
      <w:color w:val="2E74B5" w:themeColor="accent1" w:themeShade="BF"/>
      <w:sz w:val="26"/>
      <w:szCs w:val="26"/>
      <w:lang w:val="en-AU" w:eastAsia="zh-CN"/>
    </w:rPr>
  </w:style>
  <w:style w:type="table" w:styleId="TableGridLight">
    <w:name w:val="Grid Table Light"/>
    <w:basedOn w:val="TableNormal"/>
    <w:uiPriority w:val="40"/>
    <w:rsid w:val="005D05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scriptiveHeading">
    <w:name w:val="DescriptiveHeading"/>
    <w:next w:val="Paragraph"/>
    <w:link w:val="DescriptiveHeadingChar"/>
    <w:rsid w:val="00A36842"/>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A36842"/>
    <w:rPr>
      <w:rFonts w:ascii="Arial" w:eastAsia="Arial Unicode MS" w:hAnsi="Arial" w:cs="Arial"/>
      <w:b/>
      <w:color w:val="000000"/>
      <w:sz w:val="22"/>
      <w:szCs w:val="22"/>
      <w:lang w:val="en-US" w:eastAsia="en-US"/>
    </w:rPr>
  </w:style>
  <w:style w:type="paragraph" w:customStyle="1" w:styleId="IntroDefault">
    <w:name w:val="Intro Default"/>
    <w:basedOn w:val="Paragraph"/>
    <w:qFormat/>
    <w:rsid w:val="00A36842"/>
    <w:rPr>
      <w:rFonts w:eastAsia="Arial Unicode MS" w:cs="Arial"/>
    </w:rPr>
  </w:style>
  <w:style w:type="paragraph" w:customStyle="1" w:styleId="DefinedTermPara">
    <w:name w:val="Defined Term Para"/>
    <w:basedOn w:val="Paragraph"/>
    <w:qFormat/>
    <w:rsid w:val="00A36842"/>
    <w:pPr>
      <w:numPr>
        <w:numId w:val="93"/>
      </w:numPr>
    </w:pPr>
    <w:rPr>
      <w:rFonts w:eastAsia="Arial Unicode MS" w:cs="Arial"/>
    </w:rPr>
  </w:style>
  <w:style w:type="paragraph" w:customStyle="1" w:styleId="Background">
    <w:name w:val="Background"/>
    <w:aliases w:val="(A) Background"/>
    <w:basedOn w:val="Normal"/>
    <w:rsid w:val="00A36842"/>
    <w:pPr>
      <w:numPr>
        <w:numId w:val="88"/>
      </w:numPr>
      <w:spacing w:before="120" w:after="120" w:line="300" w:lineRule="atLeast"/>
      <w:jc w:val="both"/>
    </w:pPr>
    <w:rPr>
      <w:rFonts w:ascii="Arial" w:eastAsia="Arial Unicode MS" w:hAnsi="Arial" w:cs="Arial"/>
      <w:color w:val="000000"/>
      <w:sz w:val="22"/>
      <w:lang w:val="en-GB" w:eastAsia="en-US"/>
    </w:rPr>
  </w:style>
  <w:style w:type="paragraph" w:customStyle="1" w:styleId="ParaClause">
    <w:name w:val="Para Clause"/>
    <w:basedOn w:val="Normal"/>
    <w:rsid w:val="00A36842"/>
    <w:pPr>
      <w:spacing w:before="120" w:after="120" w:line="300" w:lineRule="atLeast"/>
      <w:ind w:left="720"/>
      <w:jc w:val="both"/>
    </w:pPr>
    <w:rPr>
      <w:rFonts w:ascii="Arial" w:eastAsia="Arial Unicode MS" w:hAnsi="Arial" w:cs="Arial"/>
      <w:color w:val="000000"/>
      <w:sz w:val="22"/>
      <w:lang w:val="en-GB" w:eastAsia="en-US"/>
    </w:rPr>
  </w:style>
  <w:style w:type="paragraph" w:customStyle="1" w:styleId="BackgroundSubclause1">
    <w:name w:val="Background Subclause1"/>
    <w:basedOn w:val="Background"/>
    <w:qFormat/>
    <w:rsid w:val="00A36842"/>
    <w:pPr>
      <w:numPr>
        <w:ilvl w:val="1"/>
      </w:numPr>
    </w:pPr>
  </w:style>
  <w:style w:type="paragraph" w:customStyle="1" w:styleId="BackgroundSubclause2">
    <w:name w:val="Background Subclause2"/>
    <w:basedOn w:val="Background"/>
    <w:qFormat/>
    <w:rsid w:val="00A36842"/>
    <w:pPr>
      <w:numPr>
        <w:ilvl w:val="3"/>
      </w:numPr>
    </w:pPr>
  </w:style>
  <w:style w:type="paragraph" w:customStyle="1" w:styleId="DefinedTermNumber">
    <w:name w:val="Defined Term Number"/>
    <w:basedOn w:val="DefinedTermPara"/>
    <w:qFormat/>
    <w:rsid w:val="00A36842"/>
    <w:pPr>
      <w:numPr>
        <w:ilvl w:val="1"/>
      </w:numPr>
    </w:pPr>
  </w:style>
  <w:style w:type="paragraph" w:customStyle="1" w:styleId="Annex">
    <w:name w:val="Annex"/>
    <w:basedOn w:val="Paragraph"/>
    <w:next w:val="Paragraph"/>
    <w:qFormat/>
    <w:rsid w:val="00A36842"/>
    <w:pPr>
      <w:numPr>
        <w:numId w:val="92"/>
      </w:numPr>
      <w:spacing w:before="240" w:after="240"/>
      <w:ind w:left="0" w:firstLine="0"/>
    </w:pPr>
    <w:rPr>
      <w:rFonts w:eastAsia="Arial Unicode MS" w:cs="Arial"/>
      <w:b/>
    </w:rPr>
  </w:style>
  <w:style w:type="paragraph" w:customStyle="1" w:styleId="BulletList1">
    <w:name w:val="Bullet List 1"/>
    <w:aliases w:val="Bullet1"/>
    <w:basedOn w:val="Normal"/>
    <w:rsid w:val="00A36842"/>
    <w:pPr>
      <w:numPr>
        <w:numId w:val="89"/>
      </w:numPr>
      <w:spacing w:after="240" w:line="300" w:lineRule="atLeast"/>
      <w:jc w:val="both"/>
    </w:pPr>
    <w:rPr>
      <w:rFonts w:ascii="Arial" w:eastAsia="Arial Unicode MS" w:hAnsi="Arial" w:cs="Arial"/>
      <w:color w:val="000000"/>
      <w:sz w:val="22"/>
      <w:lang w:val="en-GB" w:eastAsia="en-US"/>
    </w:rPr>
  </w:style>
  <w:style w:type="paragraph" w:customStyle="1" w:styleId="CoversheetTitle">
    <w:name w:val="Coversheet Title"/>
    <w:basedOn w:val="Normal"/>
    <w:autoRedefine/>
    <w:rsid w:val="00951AA1"/>
    <w:rPr>
      <w:rFonts w:ascii="Arial" w:eastAsia="Arial Unicode MS" w:hAnsi="Arial" w:cs="Arial"/>
      <w:b/>
      <w:smallCaps/>
      <w:color w:val="000000"/>
      <w:sz w:val="28"/>
      <w:lang w:val="en-GB" w:eastAsia="en-US"/>
    </w:rPr>
  </w:style>
  <w:style w:type="paragraph" w:customStyle="1" w:styleId="Parties">
    <w:name w:val="Parties"/>
    <w:aliases w:val="(1) Parties"/>
    <w:basedOn w:val="Normal"/>
    <w:rsid w:val="00A36842"/>
    <w:pPr>
      <w:numPr>
        <w:numId w:val="90"/>
      </w:numPr>
      <w:spacing w:before="120" w:after="120" w:line="300" w:lineRule="atLeast"/>
      <w:jc w:val="both"/>
    </w:pPr>
    <w:rPr>
      <w:rFonts w:ascii="Arial" w:eastAsia="Arial Unicode MS" w:hAnsi="Arial" w:cs="Arial"/>
      <w:color w:val="000000"/>
      <w:sz w:val="22"/>
      <w:lang w:val="en-GB" w:eastAsia="en-US"/>
    </w:rPr>
  </w:style>
  <w:style w:type="paragraph" w:customStyle="1" w:styleId="Bullet40">
    <w:name w:val="Bullet4"/>
    <w:basedOn w:val="Normal"/>
    <w:rsid w:val="00A36842"/>
    <w:pPr>
      <w:numPr>
        <w:numId w:val="91"/>
      </w:numPr>
      <w:spacing w:after="240"/>
      <w:jc w:val="both"/>
    </w:pPr>
    <w:rPr>
      <w:rFonts w:eastAsia="Times New Roman"/>
      <w:color w:val="000000"/>
      <w:sz w:val="22"/>
      <w:lang w:val="en-GB" w:eastAsia="en-US"/>
    </w:rPr>
  </w:style>
  <w:style w:type="paragraph" w:customStyle="1" w:styleId="CoversheetStaticText">
    <w:name w:val="Coversheet Static Text"/>
    <w:basedOn w:val="Normal"/>
    <w:qFormat/>
    <w:rsid w:val="00A36842"/>
    <w:pPr>
      <w:spacing w:before="480" w:after="480" w:line="300" w:lineRule="atLeast"/>
      <w:jc w:val="center"/>
    </w:pPr>
    <w:rPr>
      <w:rFonts w:ascii="Arial" w:eastAsia="Arial Unicode MS" w:hAnsi="Arial" w:cs="Arial"/>
      <w:color w:val="000000"/>
      <w:sz w:val="22"/>
      <w:lang w:val="en-GB" w:eastAsia="en-US"/>
    </w:rPr>
  </w:style>
  <w:style w:type="paragraph" w:customStyle="1" w:styleId="Body">
    <w:name w:val="Body"/>
    <w:aliases w:val="b,Bullet,B2,AOBoldkwn,by,bd,by Char Char,by Char Char Char"/>
    <w:basedOn w:val="Normal"/>
    <w:link w:val="BodyChar"/>
    <w:uiPriority w:val="99"/>
    <w:rsid w:val="008A5E6A"/>
    <w:pPr>
      <w:adjustRightInd w:val="0"/>
      <w:spacing w:after="240"/>
      <w:jc w:val="both"/>
    </w:pPr>
    <w:rPr>
      <w:rFonts w:ascii="Arial" w:eastAsia="Arial" w:hAnsi="Arial" w:cs="Arial"/>
      <w:lang w:val="en-GB" w:eastAsia="en-GB"/>
    </w:rPr>
  </w:style>
  <w:style w:type="paragraph" w:customStyle="1" w:styleId="Level1">
    <w:name w:val="Level 1"/>
    <w:aliases w:val="l1"/>
    <w:basedOn w:val="Normal"/>
    <w:qFormat/>
    <w:rsid w:val="008A5E6A"/>
    <w:pPr>
      <w:numPr>
        <w:numId w:val="104"/>
      </w:numPr>
      <w:adjustRightInd w:val="0"/>
      <w:spacing w:after="240"/>
      <w:jc w:val="both"/>
      <w:outlineLvl w:val="0"/>
    </w:pPr>
    <w:rPr>
      <w:rFonts w:ascii="Arial" w:eastAsia="Arial" w:hAnsi="Arial" w:cs="Arial"/>
      <w:lang w:val="en-GB" w:eastAsia="en-GB"/>
    </w:rPr>
  </w:style>
  <w:style w:type="character" w:customStyle="1" w:styleId="Level1asHeadingtext">
    <w:name w:val="Level 1 as Heading (text)"/>
    <w:basedOn w:val="DefaultParagraphFont"/>
    <w:uiPriority w:val="99"/>
    <w:rsid w:val="008A5E6A"/>
    <w:rPr>
      <w:b/>
      <w:bCs/>
      <w:caps/>
    </w:rPr>
  </w:style>
  <w:style w:type="paragraph" w:customStyle="1" w:styleId="Level2">
    <w:name w:val="Level 2"/>
    <w:aliases w:val="l2"/>
    <w:basedOn w:val="Normal"/>
    <w:qFormat/>
    <w:rsid w:val="008A5E6A"/>
    <w:pPr>
      <w:numPr>
        <w:ilvl w:val="1"/>
        <w:numId w:val="104"/>
      </w:numPr>
      <w:adjustRightInd w:val="0"/>
      <w:spacing w:after="240"/>
      <w:jc w:val="both"/>
      <w:outlineLvl w:val="1"/>
    </w:pPr>
    <w:rPr>
      <w:rFonts w:ascii="Arial" w:eastAsia="Arial" w:hAnsi="Arial" w:cs="Arial"/>
      <w:lang w:val="en-GB" w:eastAsia="en-GB"/>
    </w:rPr>
  </w:style>
  <w:style w:type="paragraph" w:customStyle="1" w:styleId="Level3">
    <w:name w:val="Level 3"/>
    <w:aliases w:val="l3"/>
    <w:basedOn w:val="Normal"/>
    <w:link w:val="Level3Char"/>
    <w:qFormat/>
    <w:rsid w:val="008A5E6A"/>
    <w:pPr>
      <w:numPr>
        <w:ilvl w:val="2"/>
        <w:numId w:val="104"/>
      </w:numPr>
      <w:adjustRightInd w:val="0"/>
      <w:spacing w:after="240"/>
      <w:jc w:val="both"/>
      <w:outlineLvl w:val="2"/>
    </w:pPr>
    <w:rPr>
      <w:rFonts w:ascii="Arial" w:eastAsia="Arial" w:hAnsi="Arial" w:cs="Arial"/>
      <w:lang w:val="en-GB" w:eastAsia="en-GB"/>
    </w:rPr>
  </w:style>
  <w:style w:type="paragraph" w:customStyle="1" w:styleId="Body4">
    <w:name w:val="Body 4"/>
    <w:basedOn w:val="Body"/>
    <w:uiPriority w:val="99"/>
    <w:rsid w:val="008A5E6A"/>
    <w:pPr>
      <w:ind w:left="2553"/>
    </w:pPr>
  </w:style>
  <w:style w:type="paragraph" w:customStyle="1" w:styleId="Level4">
    <w:name w:val="Level 4"/>
    <w:basedOn w:val="Body4"/>
    <w:qFormat/>
    <w:rsid w:val="008A5E6A"/>
    <w:pPr>
      <w:numPr>
        <w:ilvl w:val="3"/>
        <w:numId w:val="104"/>
      </w:numPr>
      <w:outlineLvl w:val="3"/>
    </w:pPr>
  </w:style>
  <w:style w:type="paragraph" w:customStyle="1" w:styleId="Level5">
    <w:name w:val="Level 5"/>
    <w:aliases w:val="l5"/>
    <w:basedOn w:val="Normal"/>
    <w:qFormat/>
    <w:rsid w:val="008A5E6A"/>
    <w:pPr>
      <w:numPr>
        <w:ilvl w:val="4"/>
        <w:numId w:val="104"/>
      </w:numPr>
      <w:adjustRightInd w:val="0"/>
      <w:spacing w:after="240"/>
      <w:jc w:val="both"/>
      <w:outlineLvl w:val="4"/>
    </w:pPr>
    <w:rPr>
      <w:rFonts w:ascii="Arial" w:eastAsia="Arial" w:hAnsi="Arial" w:cs="Arial"/>
      <w:lang w:val="en-GB" w:eastAsia="en-GB"/>
    </w:rPr>
  </w:style>
  <w:style w:type="paragraph" w:customStyle="1" w:styleId="Level6">
    <w:name w:val="Level 6"/>
    <w:basedOn w:val="Normal"/>
    <w:rsid w:val="008A5E6A"/>
    <w:pPr>
      <w:numPr>
        <w:ilvl w:val="5"/>
        <w:numId w:val="104"/>
      </w:numPr>
      <w:adjustRightInd w:val="0"/>
      <w:spacing w:after="240"/>
      <w:jc w:val="both"/>
      <w:outlineLvl w:val="5"/>
    </w:pPr>
    <w:rPr>
      <w:rFonts w:ascii="Arial" w:eastAsia="Arial" w:hAnsi="Arial" w:cs="Arial"/>
      <w:lang w:val="en-GB" w:eastAsia="en-GB"/>
    </w:rPr>
  </w:style>
  <w:style w:type="paragraph" w:customStyle="1" w:styleId="Bullet1">
    <w:name w:val="Bullet 1"/>
    <w:basedOn w:val="Body"/>
    <w:uiPriority w:val="99"/>
    <w:rsid w:val="008A5E6A"/>
    <w:pPr>
      <w:numPr>
        <w:numId w:val="105"/>
      </w:numPr>
      <w:tabs>
        <w:tab w:val="clear" w:pos="851"/>
      </w:tabs>
      <w:ind w:left="360" w:hanging="360"/>
      <w:outlineLvl w:val="0"/>
    </w:pPr>
  </w:style>
  <w:style w:type="paragraph" w:customStyle="1" w:styleId="Bullet2">
    <w:name w:val="Bullet 2"/>
    <w:basedOn w:val="Body"/>
    <w:uiPriority w:val="99"/>
    <w:rsid w:val="008A5E6A"/>
    <w:pPr>
      <w:numPr>
        <w:ilvl w:val="1"/>
        <w:numId w:val="105"/>
      </w:numPr>
      <w:tabs>
        <w:tab w:val="clear" w:pos="1702"/>
      </w:tabs>
      <w:ind w:left="927" w:hanging="360"/>
      <w:outlineLvl w:val="1"/>
    </w:pPr>
  </w:style>
  <w:style w:type="paragraph" w:customStyle="1" w:styleId="Bullet3">
    <w:name w:val="Bullet 3"/>
    <w:basedOn w:val="Body"/>
    <w:uiPriority w:val="99"/>
    <w:rsid w:val="008A5E6A"/>
    <w:pPr>
      <w:numPr>
        <w:ilvl w:val="2"/>
        <w:numId w:val="105"/>
      </w:numPr>
      <w:tabs>
        <w:tab w:val="clear" w:pos="2553"/>
      </w:tabs>
      <w:ind w:left="1854" w:hanging="720"/>
      <w:outlineLvl w:val="2"/>
    </w:pPr>
  </w:style>
  <w:style w:type="paragraph" w:customStyle="1" w:styleId="Bullet4">
    <w:name w:val="Bullet 4"/>
    <w:basedOn w:val="Body"/>
    <w:uiPriority w:val="99"/>
    <w:rsid w:val="008A5E6A"/>
    <w:pPr>
      <w:numPr>
        <w:ilvl w:val="3"/>
        <w:numId w:val="105"/>
      </w:numPr>
      <w:tabs>
        <w:tab w:val="clear" w:pos="3404"/>
      </w:tabs>
      <w:ind w:left="2421" w:hanging="720"/>
      <w:outlineLvl w:val="3"/>
    </w:pPr>
  </w:style>
  <w:style w:type="character" w:customStyle="1" w:styleId="Level3Char">
    <w:name w:val="Level 3 Char"/>
    <w:aliases w:val="Level 3 Number Char"/>
    <w:link w:val="Level3"/>
    <w:locked/>
    <w:rsid w:val="008A5E6A"/>
    <w:rPr>
      <w:rFonts w:ascii="Arial" w:eastAsia="Arial" w:hAnsi="Arial" w:cs="Arial"/>
    </w:rPr>
  </w:style>
  <w:style w:type="character" w:customStyle="1" w:styleId="BodyChar">
    <w:name w:val="Body Char"/>
    <w:link w:val="Body"/>
    <w:uiPriority w:val="99"/>
    <w:rsid w:val="008A5E6A"/>
    <w:rPr>
      <w:rFonts w:ascii="Arial" w:eastAsia="Arial" w:hAnsi="Arial" w:cs="Arial"/>
    </w:rPr>
  </w:style>
  <w:style w:type="paragraph" w:customStyle="1" w:styleId="SchdHead">
    <w:name w:val="Schd Head"/>
    <w:basedOn w:val="Body"/>
    <w:next w:val="Body"/>
    <w:rsid w:val="008A5E6A"/>
    <w:pPr>
      <w:keepNext/>
      <w:adjustRightInd/>
      <w:jc w:val="center"/>
    </w:pPr>
    <w:rPr>
      <w:rFonts w:eastAsia="Times New Roman" w:cs="Times New Roman"/>
      <w:b/>
      <w:lang w:eastAsia="en-US"/>
    </w:rPr>
  </w:style>
  <w:style w:type="paragraph" w:customStyle="1" w:styleId="Default">
    <w:name w:val="Default"/>
    <w:rsid w:val="00316EA8"/>
    <w:pPr>
      <w:autoSpaceDE w:val="0"/>
      <w:autoSpaceDN w:val="0"/>
      <w:adjustRightInd w:val="0"/>
    </w:pPr>
    <w:rPr>
      <w:rFonts w:eastAsia="Times New Roman" w:cs="Calibri"/>
      <w:color w:val="000000"/>
      <w:sz w:val="24"/>
      <w:szCs w:val="24"/>
    </w:rPr>
  </w:style>
  <w:style w:type="table" w:customStyle="1" w:styleId="TableGrid1">
    <w:name w:val="Table Grid1"/>
    <w:basedOn w:val="TableNormal"/>
    <w:next w:val="TableGrid"/>
    <w:uiPriority w:val="59"/>
    <w:rsid w:val="00936C6E"/>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522">
      <w:bodyDiv w:val="1"/>
      <w:marLeft w:val="0"/>
      <w:marRight w:val="0"/>
      <w:marTop w:val="0"/>
      <w:marBottom w:val="0"/>
      <w:divBdr>
        <w:top w:val="none" w:sz="0" w:space="0" w:color="auto"/>
        <w:left w:val="none" w:sz="0" w:space="0" w:color="auto"/>
        <w:bottom w:val="none" w:sz="0" w:space="0" w:color="auto"/>
        <w:right w:val="none" w:sz="0" w:space="0" w:color="auto"/>
      </w:divBdr>
    </w:div>
    <w:div w:id="31001763">
      <w:bodyDiv w:val="1"/>
      <w:marLeft w:val="0"/>
      <w:marRight w:val="0"/>
      <w:marTop w:val="0"/>
      <w:marBottom w:val="0"/>
      <w:divBdr>
        <w:top w:val="none" w:sz="0" w:space="0" w:color="auto"/>
        <w:left w:val="none" w:sz="0" w:space="0" w:color="auto"/>
        <w:bottom w:val="none" w:sz="0" w:space="0" w:color="auto"/>
        <w:right w:val="none" w:sz="0" w:space="0" w:color="auto"/>
      </w:divBdr>
    </w:div>
    <w:div w:id="281769354">
      <w:bodyDiv w:val="1"/>
      <w:marLeft w:val="0"/>
      <w:marRight w:val="0"/>
      <w:marTop w:val="0"/>
      <w:marBottom w:val="0"/>
      <w:divBdr>
        <w:top w:val="none" w:sz="0" w:space="0" w:color="auto"/>
        <w:left w:val="none" w:sz="0" w:space="0" w:color="auto"/>
        <w:bottom w:val="none" w:sz="0" w:space="0" w:color="auto"/>
        <w:right w:val="none" w:sz="0" w:space="0" w:color="auto"/>
      </w:divBdr>
    </w:div>
    <w:div w:id="421800663">
      <w:bodyDiv w:val="1"/>
      <w:marLeft w:val="0"/>
      <w:marRight w:val="0"/>
      <w:marTop w:val="0"/>
      <w:marBottom w:val="0"/>
      <w:divBdr>
        <w:top w:val="none" w:sz="0" w:space="0" w:color="auto"/>
        <w:left w:val="none" w:sz="0" w:space="0" w:color="auto"/>
        <w:bottom w:val="none" w:sz="0" w:space="0" w:color="auto"/>
        <w:right w:val="none" w:sz="0" w:space="0" w:color="auto"/>
      </w:divBdr>
    </w:div>
    <w:div w:id="975338007">
      <w:bodyDiv w:val="1"/>
      <w:marLeft w:val="0"/>
      <w:marRight w:val="0"/>
      <w:marTop w:val="0"/>
      <w:marBottom w:val="0"/>
      <w:divBdr>
        <w:top w:val="none" w:sz="0" w:space="0" w:color="auto"/>
        <w:left w:val="none" w:sz="0" w:space="0" w:color="auto"/>
        <w:bottom w:val="none" w:sz="0" w:space="0" w:color="auto"/>
        <w:right w:val="none" w:sz="0" w:space="0" w:color="auto"/>
      </w:divBdr>
    </w:div>
    <w:div w:id="1417481506">
      <w:bodyDiv w:val="1"/>
      <w:marLeft w:val="0"/>
      <w:marRight w:val="0"/>
      <w:marTop w:val="0"/>
      <w:marBottom w:val="0"/>
      <w:divBdr>
        <w:top w:val="none" w:sz="0" w:space="0" w:color="auto"/>
        <w:left w:val="none" w:sz="0" w:space="0" w:color="auto"/>
        <w:bottom w:val="none" w:sz="0" w:space="0" w:color="auto"/>
        <w:right w:val="none" w:sz="0" w:space="0" w:color="auto"/>
      </w:divBdr>
    </w:div>
    <w:div w:id="1518228577">
      <w:bodyDiv w:val="1"/>
      <w:marLeft w:val="0"/>
      <w:marRight w:val="0"/>
      <w:marTop w:val="0"/>
      <w:marBottom w:val="0"/>
      <w:divBdr>
        <w:top w:val="none" w:sz="0" w:space="0" w:color="auto"/>
        <w:left w:val="none" w:sz="0" w:space="0" w:color="auto"/>
        <w:bottom w:val="none" w:sz="0" w:space="0" w:color="auto"/>
        <w:right w:val="none" w:sz="0" w:space="0" w:color="auto"/>
      </w:divBdr>
    </w:div>
    <w:div w:id="1926646684">
      <w:bodyDiv w:val="1"/>
      <w:marLeft w:val="0"/>
      <w:marRight w:val="0"/>
      <w:marTop w:val="0"/>
      <w:marBottom w:val="0"/>
      <w:divBdr>
        <w:top w:val="none" w:sz="0" w:space="0" w:color="auto"/>
        <w:left w:val="none" w:sz="0" w:space="0" w:color="auto"/>
        <w:bottom w:val="none" w:sz="0" w:space="0" w:color="auto"/>
        <w:right w:val="none" w:sz="0" w:space="0" w:color="auto"/>
      </w:divBdr>
    </w:div>
    <w:div w:id="1969167766">
      <w:bodyDiv w:val="1"/>
      <w:marLeft w:val="0"/>
      <w:marRight w:val="0"/>
      <w:marTop w:val="0"/>
      <w:marBottom w:val="0"/>
      <w:divBdr>
        <w:top w:val="none" w:sz="0" w:space="0" w:color="auto"/>
        <w:left w:val="none" w:sz="0" w:space="0" w:color="auto"/>
        <w:bottom w:val="none" w:sz="0" w:space="0" w:color="auto"/>
        <w:right w:val="none" w:sz="0" w:space="0" w:color="auto"/>
      </w:divBdr>
    </w:div>
    <w:div w:id="2135322393">
      <w:bodyDiv w:val="1"/>
      <w:marLeft w:val="0"/>
      <w:marRight w:val="0"/>
      <w:marTop w:val="0"/>
      <w:marBottom w:val="0"/>
      <w:divBdr>
        <w:top w:val="none" w:sz="0" w:space="0" w:color="auto"/>
        <w:left w:val="none" w:sz="0" w:space="0" w:color="auto"/>
        <w:bottom w:val="none" w:sz="0" w:space="0" w:color="auto"/>
        <w:right w:val="none" w:sz="0" w:space="0" w:color="auto"/>
      </w:divBdr>
    </w:div>
    <w:div w:id="2136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pton@mdx.ac.uk" TargetMode="External"/><Relationship Id="rId18" Type="http://schemas.openxmlformats.org/officeDocument/2006/relationships/hyperlink" Target="mailto:P.Barter@mdx.ac.uk" TargetMode="External"/><Relationship Id="rId26" Type="http://schemas.openxmlformats.org/officeDocument/2006/relationships/hyperlink" Target="mailto:S.Wellstead@mdx.ac.uk" TargetMode="External"/><Relationship Id="rId39" Type="http://schemas.openxmlformats.org/officeDocument/2006/relationships/image" Target="media/image3.jpeg"/><Relationship Id="rId21" Type="http://schemas.openxmlformats.org/officeDocument/2006/relationships/hyperlink" Target="mailto:B.Breuers@mdx.ac.uk"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Clancy@mdx.ac.uk" TargetMode="External"/><Relationship Id="rId20" Type="http://schemas.openxmlformats.org/officeDocument/2006/relationships/hyperlink" Target="mailto:J.OReilly@mdx.ac.uk" TargetMode="External"/><Relationship Id="rId29" Type="http://schemas.openxmlformats.org/officeDocument/2006/relationships/hyperlink" Target="mailto:studentregistration@mdx.ac.uk"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Coates@mdx.ac.uk" TargetMode="External"/><Relationship Id="rId32" Type="http://schemas.openxmlformats.org/officeDocument/2006/relationships/hyperlink" Target="https://www.mdx.ac.uk/about-us/policies"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K.Igweonu@mdx.ac.uk" TargetMode="External"/><Relationship Id="rId23" Type="http://schemas.openxmlformats.org/officeDocument/2006/relationships/hyperlink" Target="mailto:PartnerFinance@mdx.ac.uk" TargetMode="External"/><Relationship Id="rId28" Type="http://schemas.openxmlformats.org/officeDocument/2006/relationships/hyperlink" Target="mailto:researchdegrees@mdx.ac.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Binning@mdx.ac.uk" TargetMode="External"/><Relationship Id="rId31" Type="http://schemas.openxmlformats.org/officeDocument/2006/relationships/hyperlink" Target="mailto:T.Nomvete@md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arn@mdx.ac.uk" TargetMode="External"/><Relationship Id="rId22" Type="http://schemas.openxmlformats.org/officeDocument/2006/relationships/hyperlink" Target="mailto:PartnerOps@mdx.ac.uk" TargetMode="External"/><Relationship Id="rId27" Type="http://schemas.openxmlformats.org/officeDocument/2006/relationships/hyperlink" Target="mailto:researchdegrees@mdx.ac.uk" TargetMode="External"/><Relationship Id="rId30" Type="http://schemas.openxmlformats.org/officeDocument/2006/relationships/hyperlink" Target="mailto:graduation@mdx.ac.uk"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F.Annan-Diab@mdx.ac.uk" TargetMode="External"/><Relationship Id="rId25" Type="http://schemas.openxmlformats.org/officeDocument/2006/relationships/hyperlink" Target="mailto:N.Johnson@mdx.ac.uk" TargetMode="External"/><Relationship Id="rId33" Type="http://schemas.openxmlformats.org/officeDocument/2006/relationships/header" Target="head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dx.ac.uk/about-us/policies/academic-quality/handbook/" TargetMode="External"/><Relationship Id="rId2" Type="http://schemas.openxmlformats.org/officeDocument/2006/relationships/hyperlink" Target="http://www.mdx.ac.uk/about-us/policies/academic-quality/handbook/" TargetMode="External"/><Relationship Id="rId1" Type="http://schemas.openxmlformats.org/officeDocument/2006/relationships/hyperlink" Target="http://www.mdx.ac.uk/about-us/policies/academic-quality/handbook/" TargetMode="External"/><Relationship Id="rId5" Type="http://schemas.openxmlformats.org/officeDocument/2006/relationships/hyperlink" Target="http://www.mdx.ac.uk/about-us/policies/academic-quality/handbook/" TargetMode="External"/><Relationship Id="rId4" Type="http://schemas.openxmlformats.org/officeDocument/2006/relationships/hyperlink" Target="http://www.mdx.ac.uk/about-us/policies/academic-quali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4" ma:contentTypeDescription="Create a new document." ma:contentTypeScope="" ma:versionID="0f43542b05e476b2584bffb14450f54d">
  <xsd:schema xmlns:xsd="http://www.w3.org/2001/XMLSchema" xmlns:xs="http://www.w3.org/2001/XMLSchema" xmlns:p="http://schemas.microsoft.com/office/2006/metadata/properties" xmlns:ns1="http://schemas.microsoft.com/sharepoint/v3" xmlns:ns3="8f5d3200-e961-4e85-96d9-a65cea9ae476" xmlns:ns4="dd8b4b20-77ca-4dba-bfca-086644cf92ff" targetNamespace="http://schemas.microsoft.com/office/2006/metadata/properties" ma:root="true" ma:fieldsID="83bc7b170546a803ac79d9e830cc4ca6" ns1:_="" ns3:_="" ns4:_="">
    <xsd:import namespace="http://schemas.microsoft.com/sharepoint/v3"/>
    <xsd:import namespace="8f5d3200-e961-4e85-96d9-a65cea9ae476"/>
    <xsd:import namespace="dd8b4b20-77ca-4dba-bfca-086644cf9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B96D0-69F4-4EC5-9E3F-1A68C01D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d3200-e961-4e85-96d9-a65cea9ae476"/>
    <ds:schemaRef ds:uri="dd8b4b20-77ca-4dba-bfca-086644cf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938CF-DB97-4407-889D-C27FE4ED0064}">
  <ds:schemaRefs>
    <ds:schemaRef ds:uri="dd8b4b20-77ca-4dba-bfca-086644cf92ff"/>
    <ds:schemaRef ds:uri="http://purl.org/dc/dcmitype/"/>
    <ds:schemaRef ds:uri="http://schemas.microsoft.com/office/2006/documentManagement/types"/>
    <ds:schemaRef ds:uri="8f5d3200-e961-4e85-96d9-a65cea9ae476"/>
    <ds:schemaRef ds:uri="http://purl.org/dc/terms/"/>
    <ds:schemaRef ds:uri="http://schemas.microsoft.com/sharepoint/v3"/>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77F9461-6C83-4DFD-A20C-09EAD42F83E5}">
  <ds:schemaRefs>
    <ds:schemaRef ds:uri="http://schemas.microsoft.com/sharepoint/v3/contenttype/forms"/>
  </ds:schemaRefs>
</ds:datastoreItem>
</file>

<file path=customXml/itemProps4.xml><?xml version="1.0" encoding="utf-8"?>
<ds:datastoreItem xmlns:ds="http://schemas.openxmlformats.org/officeDocument/2006/customXml" ds:itemID="{DCFDC263-EC92-46C1-8370-30ADBFB4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28644</Words>
  <Characters>163272</Characters>
  <Application>Microsoft Office Word</Application>
  <DocSecurity>4</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191533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Caroline6</dc:creator>
  <cp:keywords/>
  <dc:description/>
  <cp:lastModifiedBy>Leigh Kelly</cp:lastModifiedBy>
  <cp:revision>2</cp:revision>
  <dcterms:created xsi:type="dcterms:W3CDTF">2023-01-25T17:02:00Z</dcterms:created>
  <dcterms:modified xsi:type="dcterms:W3CDTF">2023-01-25T17:02:00Z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