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30" w:rsidRDefault="00DF2630" w:rsidP="00DF2630">
      <w:pPr>
        <w:autoSpaceDE w:val="0"/>
        <w:autoSpaceDN w:val="0"/>
        <w:adjustRightInd w:val="0"/>
        <w:jc w:val="right"/>
        <w:rPr>
          <w:noProof/>
        </w:rPr>
      </w:pPr>
      <w:r w:rsidRPr="00DF2630">
        <w:rPr>
          <w:noProof/>
        </w:rPr>
        <w:drawing>
          <wp:inline distT="0" distB="0" distL="0" distR="0">
            <wp:extent cx="1965868" cy="796515"/>
            <wp:effectExtent l="19050" t="0" r="0" b="0"/>
            <wp:docPr id="8" name="Picture 0" descr="MDX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DX Logo.JPG"/>
                    <pic:cNvPicPr/>
                  </pic:nvPicPr>
                  <pic:blipFill>
                    <a:blip r:embed="rId8" cstate="print"/>
                    <a:stretch>
                      <a:fillRect/>
                    </a:stretch>
                  </pic:blipFill>
                  <pic:spPr>
                    <a:xfrm>
                      <a:off x="0" y="0"/>
                      <a:ext cx="1979670" cy="802107"/>
                    </a:xfrm>
                    <a:prstGeom prst="rect">
                      <a:avLst/>
                    </a:prstGeom>
                  </pic:spPr>
                </pic:pic>
              </a:graphicData>
            </a:graphic>
          </wp:inline>
        </w:drawing>
      </w:r>
    </w:p>
    <w:p w:rsidR="005E6501" w:rsidRDefault="005E6501" w:rsidP="005E6501">
      <w:pPr>
        <w:autoSpaceDE w:val="0"/>
        <w:autoSpaceDN w:val="0"/>
        <w:adjustRightInd w:val="0"/>
        <w:rPr>
          <w:b/>
          <w:bCs/>
          <w:color w:val="CD0000"/>
          <w:sz w:val="28"/>
          <w:szCs w:val="28"/>
        </w:rPr>
      </w:pPr>
      <w:r>
        <w:rPr>
          <w:b/>
          <w:bCs/>
          <w:color w:val="CD0000"/>
          <w:sz w:val="28"/>
          <w:szCs w:val="28"/>
        </w:rPr>
        <w:t>Produced by Human Resources</w:t>
      </w:r>
    </w:p>
    <w:p w:rsidR="005E6501" w:rsidRDefault="005E6501" w:rsidP="005E6501">
      <w:pPr>
        <w:autoSpaceDE w:val="0"/>
        <w:autoSpaceDN w:val="0"/>
        <w:adjustRightInd w:val="0"/>
        <w:rPr>
          <w:b/>
          <w:bCs/>
          <w:color w:val="CD0000"/>
          <w:sz w:val="28"/>
          <w:szCs w:val="28"/>
        </w:rPr>
      </w:pPr>
    </w:p>
    <w:p w:rsidR="005E6501" w:rsidRDefault="00720F74" w:rsidP="005E6501">
      <w:pPr>
        <w:autoSpaceDE w:val="0"/>
        <w:autoSpaceDN w:val="0"/>
        <w:adjustRightInd w:val="0"/>
        <w:rPr>
          <w:b/>
          <w:bCs/>
          <w:color w:val="CD0000"/>
          <w:sz w:val="28"/>
          <w:szCs w:val="28"/>
        </w:rPr>
      </w:pPr>
      <w:r>
        <w:rPr>
          <w:b/>
          <w:bCs/>
          <w:color w:val="CD0000"/>
          <w:sz w:val="28"/>
          <w:szCs w:val="28"/>
        </w:rPr>
        <w:t>September</w:t>
      </w:r>
      <w:r w:rsidR="005E6501">
        <w:rPr>
          <w:b/>
          <w:bCs/>
          <w:color w:val="CD0000"/>
          <w:sz w:val="28"/>
          <w:szCs w:val="28"/>
        </w:rPr>
        <w:t xml:space="preserve"> 2010</w:t>
      </w:r>
    </w:p>
    <w:p w:rsidR="00317B29" w:rsidRDefault="00317B29" w:rsidP="00322E70">
      <w:pPr>
        <w:autoSpaceDE w:val="0"/>
        <w:autoSpaceDN w:val="0"/>
        <w:adjustRightInd w:val="0"/>
        <w:rPr>
          <w:b/>
          <w:bCs/>
        </w:rPr>
      </w:pPr>
    </w:p>
    <w:p w:rsidR="00322E70" w:rsidRDefault="00322E70" w:rsidP="00322E70">
      <w:pPr>
        <w:autoSpaceDE w:val="0"/>
        <w:autoSpaceDN w:val="0"/>
        <w:adjustRightInd w:val="0"/>
        <w:rPr>
          <w:b/>
          <w:bCs/>
        </w:rPr>
      </w:pPr>
    </w:p>
    <w:p w:rsidR="00322E70" w:rsidRDefault="00322E70" w:rsidP="00322E70">
      <w:pPr>
        <w:autoSpaceDE w:val="0"/>
        <w:autoSpaceDN w:val="0"/>
        <w:adjustRightInd w:val="0"/>
        <w:rPr>
          <w:b/>
          <w:bCs/>
        </w:rPr>
      </w:pPr>
    </w:p>
    <w:p w:rsidR="00322E70" w:rsidRDefault="00322E70" w:rsidP="00322E70">
      <w:pPr>
        <w:autoSpaceDE w:val="0"/>
        <w:autoSpaceDN w:val="0"/>
        <w:adjustRightInd w:val="0"/>
        <w:rPr>
          <w:b/>
          <w:bCs/>
        </w:rPr>
      </w:pPr>
    </w:p>
    <w:p w:rsidR="00317B29" w:rsidRPr="00317B29" w:rsidRDefault="00317B29" w:rsidP="00317B29">
      <w:pPr>
        <w:autoSpaceDE w:val="0"/>
        <w:autoSpaceDN w:val="0"/>
        <w:adjustRightInd w:val="0"/>
        <w:rPr>
          <w:b/>
          <w:bCs/>
          <w:sz w:val="28"/>
          <w:szCs w:val="28"/>
        </w:rPr>
      </w:pPr>
      <w:r w:rsidRPr="00317B29">
        <w:rPr>
          <w:b/>
          <w:bCs/>
          <w:sz w:val="28"/>
          <w:szCs w:val="28"/>
        </w:rPr>
        <w:t>ANNUAL LEAVE</w:t>
      </w:r>
      <w:r w:rsidR="00322E70">
        <w:rPr>
          <w:b/>
          <w:bCs/>
          <w:sz w:val="28"/>
          <w:szCs w:val="28"/>
        </w:rPr>
        <w:t xml:space="preserve"> </w:t>
      </w:r>
    </w:p>
    <w:p w:rsidR="00317B29" w:rsidRPr="00317B29" w:rsidRDefault="00317B29" w:rsidP="00317B29">
      <w:pPr>
        <w:autoSpaceDE w:val="0"/>
        <w:autoSpaceDN w:val="0"/>
        <w:adjustRightInd w:val="0"/>
        <w:rPr>
          <w:b/>
          <w:bCs/>
        </w:rPr>
      </w:pPr>
    </w:p>
    <w:p w:rsidR="00317B29" w:rsidRPr="00317B29" w:rsidRDefault="00317B29" w:rsidP="00317B29">
      <w:pPr>
        <w:autoSpaceDE w:val="0"/>
        <w:autoSpaceDN w:val="0"/>
        <w:adjustRightInd w:val="0"/>
      </w:pPr>
      <w:r w:rsidRPr="00317B29">
        <w:t>Annual leave for all staff accrues from the first day of</w:t>
      </w:r>
      <w:r>
        <w:t xml:space="preserve"> </w:t>
      </w:r>
      <w:r w:rsidRPr="00317B29">
        <w:t xml:space="preserve">employment. </w:t>
      </w:r>
      <w:r>
        <w:t xml:space="preserve"> </w:t>
      </w:r>
      <w:r w:rsidRPr="00317B29">
        <w:t>Staff have a contractual right to take their leave.</w:t>
      </w:r>
      <w:r>
        <w:t xml:space="preserve">  </w:t>
      </w:r>
      <w:r w:rsidRPr="00317B29">
        <w:t>Such leave shall be planned in advance, to be taken during the leave year in which it is accrued at a time that is</w:t>
      </w:r>
      <w:r>
        <w:t xml:space="preserve"> </w:t>
      </w:r>
      <w:r w:rsidRPr="00317B29">
        <w:t xml:space="preserve">convenient for both the University and the individual. </w:t>
      </w:r>
      <w:r w:rsidR="00D52D9D">
        <w:t>The annual leave year runs from 1 September – 31 August.</w:t>
      </w:r>
      <w:r w:rsidR="005B7655">
        <w:t xml:space="preserve">  </w:t>
      </w:r>
      <w:r w:rsidRPr="00317B29">
        <w:t>Planning, monitoring and authorisation of leave is the responsibility of the line manager.</w:t>
      </w:r>
    </w:p>
    <w:p w:rsidR="00317B29" w:rsidRDefault="00317B29" w:rsidP="00317B29">
      <w:pPr>
        <w:autoSpaceDE w:val="0"/>
        <w:autoSpaceDN w:val="0"/>
        <w:adjustRightInd w:val="0"/>
        <w:rPr>
          <w:b/>
          <w:bCs/>
          <w:i/>
          <w:iCs/>
        </w:rPr>
      </w:pPr>
    </w:p>
    <w:p w:rsidR="00406A6B" w:rsidRDefault="00406A6B" w:rsidP="00317B29">
      <w:pPr>
        <w:autoSpaceDE w:val="0"/>
        <w:autoSpaceDN w:val="0"/>
        <w:adjustRightInd w:val="0"/>
        <w:rPr>
          <w:b/>
          <w:bCs/>
        </w:rPr>
      </w:pPr>
    </w:p>
    <w:p w:rsidR="00317B29" w:rsidRDefault="0007556F" w:rsidP="00322E70">
      <w:pPr>
        <w:pStyle w:val="ListParagraph"/>
        <w:numPr>
          <w:ilvl w:val="0"/>
          <w:numId w:val="2"/>
        </w:numPr>
        <w:autoSpaceDE w:val="0"/>
        <w:autoSpaceDN w:val="0"/>
        <w:adjustRightInd w:val="0"/>
        <w:ind w:left="0" w:hanging="567"/>
        <w:rPr>
          <w:b/>
          <w:bCs/>
        </w:rPr>
      </w:pPr>
      <w:r w:rsidRPr="00322E70">
        <w:rPr>
          <w:b/>
          <w:bCs/>
        </w:rPr>
        <w:t>ENTITLEMENT TO ANNUAL LEAVE</w:t>
      </w:r>
      <w:r w:rsidR="005B7655" w:rsidRPr="00322E70">
        <w:rPr>
          <w:b/>
          <w:bCs/>
        </w:rPr>
        <w:t xml:space="preserve"> for </w:t>
      </w:r>
      <w:r w:rsidR="004F52AB" w:rsidRPr="00322E70">
        <w:rPr>
          <w:b/>
          <w:bCs/>
        </w:rPr>
        <w:t xml:space="preserve">Full-time </w:t>
      </w:r>
      <w:r w:rsidR="005B7655" w:rsidRPr="00322E70">
        <w:rPr>
          <w:b/>
          <w:bCs/>
        </w:rPr>
        <w:t xml:space="preserve">Core Employees </w:t>
      </w:r>
      <w:r w:rsidR="00025374" w:rsidRPr="00322E70">
        <w:rPr>
          <w:b/>
          <w:bCs/>
        </w:rPr>
        <w:t>(</w:t>
      </w:r>
      <w:r w:rsidR="004F52AB" w:rsidRPr="00322E70">
        <w:rPr>
          <w:b/>
          <w:bCs/>
        </w:rPr>
        <w:t>part-time, term-time, and h</w:t>
      </w:r>
      <w:r w:rsidR="00025374" w:rsidRPr="00322E70">
        <w:rPr>
          <w:b/>
          <w:bCs/>
        </w:rPr>
        <w:t>ourly paid staff see below)</w:t>
      </w:r>
    </w:p>
    <w:p w:rsidR="00322E70" w:rsidRDefault="00322E70" w:rsidP="00322E70">
      <w:pPr>
        <w:autoSpaceDE w:val="0"/>
        <w:autoSpaceDN w:val="0"/>
        <w:adjustRightInd w:val="0"/>
        <w:rPr>
          <w:b/>
          <w:bCs/>
        </w:rPr>
      </w:pPr>
    </w:p>
    <w:p w:rsidR="00322E70" w:rsidRPr="00322E70" w:rsidRDefault="00322E70" w:rsidP="00322E70">
      <w:pPr>
        <w:autoSpaceDE w:val="0"/>
        <w:autoSpaceDN w:val="0"/>
        <w:adjustRightInd w:val="0"/>
        <w:rPr>
          <w:b/>
          <w:bCs/>
        </w:rPr>
      </w:pPr>
    </w:p>
    <w:p w:rsidR="00025374" w:rsidRDefault="00322E70" w:rsidP="00317B29">
      <w:pPr>
        <w:autoSpaceDE w:val="0"/>
        <w:autoSpaceDN w:val="0"/>
        <w:adjustRightInd w:val="0"/>
        <w:rPr>
          <w:b/>
          <w:bCs/>
        </w:rPr>
      </w:pPr>
      <w:r>
        <w:rPr>
          <w:b/>
          <w:bCs/>
        </w:rPr>
        <w:tab/>
      </w:r>
      <w:r>
        <w:rPr>
          <w:b/>
          <w:bCs/>
        </w:rPr>
        <w:tab/>
      </w:r>
      <w:r>
        <w:rPr>
          <w:b/>
          <w:bCs/>
        </w:rPr>
        <w:tab/>
      </w:r>
      <w:r>
        <w:rPr>
          <w:b/>
          <w:bCs/>
        </w:rPr>
        <w:tab/>
      </w:r>
      <w:r>
        <w:rPr>
          <w:b/>
          <w:bCs/>
        </w:rPr>
        <w:tab/>
        <w:t xml:space="preserve">        </w:t>
      </w:r>
      <w:r w:rsidR="00562E51" w:rsidRPr="00E85841">
        <w:rPr>
          <w:b/>
          <w:bCs/>
        </w:rPr>
        <w:t>Entitlement for Full-time Staff</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tblBorders>
        <w:tblLook w:val="04A0"/>
      </w:tblPr>
      <w:tblGrid>
        <w:gridCol w:w="3652"/>
        <w:gridCol w:w="5387"/>
      </w:tblGrid>
      <w:tr w:rsidR="00562E51" w:rsidTr="00322E70">
        <w:tc>
          <w:tcPr>
            <w:tcW w:w="3652" w:type="dxa"/>
          </w:tcPr>
          <w:p w:rsidR="00562E51" w:rsidRDefault="00562E51" w:rsidP="00317B29">
            <w:pPr>
              <w:autoSpaceDE w:val="0"/>
              <w:autoSpaceDN w:val="0"/>
              <w:adjustRightInd w:val="0"/>
              <w:rPr>
                <w:b/>
                <w:bCs/>
              </w:rPr>
            </w:pPr>
            <w:r>
              <w:rPr>
                <w:rFonts w:ascii="Helvetica" w:hAnsi="Helvetica" w:cs="Helvetica"/>
                <w:color w:val="064019"/>
              </w:rPr>
              <w:t>Grade 5 and below</w:t>
            </w:r>
          </w:p>
        </w:tc>
        <w:tc>
          <w:tcPr>
            <w:tcW w:w="5387" w:type="dxa"/>
          </w:tcPr>
          <w:p w:rsidR="00562E51" w:rsidRDefault="00562E51" w:rsidP="00317B29">
            <w:pPr>
              <w:autoSpaceDE w:val="0"/>
              <w:autoSpaceDN w:val="0"/>
              <w:adjustRightInd w:val="0"/>
              <w:rPr>
                <w:b/>
                <w:bCs/>
              </w:rPr>
            </w:pPr>
            <w:r>
              <w:rPr>
                <w:rFonts w:ascii="Helvetica" w:hAnsi="Helvetica" w:cs="Helvetica"/>
                <w:color w:val="064019"/>
              </w:rPr>
              <w:t>25 days per annum</w:t>
            </w:r>
          </w:p>
        </w:tc>
      </w:tr>
      <w:tr w:rsidR="00562E51" w:rsidTr="00322E70">
        <w:tc>
          <w:tcPr>
            <w:tcW w:w="3652" w:type="dxa"/>
          </w:tcPr>
          <w:p w:rsidR="00562E51" w:rsidRDefault="00562E51" w:rsidP="00317B29">
            <w:pPr>
              <w:autoSpaceDE w:val="0"/>
              <w:autoSpaceDN w:val="0"/>
              <w:adjustRightInd w:val="0"/>
              <w:rPr>
                <w:b/>
                <w:bCs/>
              </w:rPr>
            </w:pPr>
            <w:r>
              <w:rPr>
                <w:rFonts w:ascii="Helvetica" w:hAnsi="Helvetica" w:cs="Helvetica"/>
                <w:color w:val="064019"/>
              </w:rPr>
              <w:t>Grade 6 and above</w:t>
            </w:r>
          </w:p>
        </w:tc>
        <w:tc>
          <w:tcPr>
            <w:tcW w:w="5387" w:type="dxa"/>
          </w:tcPr>
          <w:p w:rsidR="00562E51" w:rsidRDefault="00562E51" w:rsidP="00317B29">
            <w:pPr>
              <w:autoSpaceDE w:val="0"/>
              <w:autoSpaceDN w:val="0"/>
              <w:adjustRightInd w:val="0"/>
              <w:rPr>
                <w:b/>
                <w:bCs/>
              </w:rPr>
            </w:pPr>
            <w:r>
              <w:rPr>
                <w:rFonts w:ascii="Helvetica" w:hAnsi="Helvetica" w:cs="Helvetica"/>
                <w:color w:val="064019"/>
              </w:rPr>
              <w:t>30 days per annum</w:t>
            </w:r>
          </w:p>
        </w:tc>
      </w:tr>
      <w:tr w:rsidR="00562E51" w:rsidTr="00322E70">
        <w:tc>
          <w:tcPr>
            <w:tcW w:w="3652" w:type="dxa"/>
          </w:tcPr>
          <w:p w:rsidR="00562E51" w:rsidRDefault="00562E51" w:rsidP="00317B29">
            <w:pPr>
              <w:autoSpaceDE w:val="0"/>
              <w:autoSpaceDN w:val="0"/>
              <w:adjustRightInd w:val="0"/>
              <w:rPr>
                <w:b/>
                <w:bCs/>
              </w:rPr>
            </w:pPr>
            <w:r>
              <w:rPr>
                <w:rFonts w:ascii="Helvetica" w:hAnsi="Helvetica" w:cs="Helvetica"/>
                <w:color w:val="064019"/>
              </w:rPr>
              <w:t xml:space="preserve">Academic and research staff  </w:t>
            </w:r>
          </w:p>
        </w:tc>
        <w:tc>
          <w:tcPr>
            <w:tcW w:w="5387" w:type="dxa"/>
          </w:tcPr>
          <w:p w:rsidR="00562E51" w:rsidRDefault="00562E51" w:rsidP="00317B29">
            <w:pPr>
              <w:autoSpaceDE w:val="0"/>
              <w:autoSpaceDN w:val="0"/>
              <w:adjustRightInd w:val="0"/>
              <w:rPr>
                <w:b/>
                <w:bCs/>
              </w:rPr>
            </w:pPr>
            <w:r>
              <w:rPr>
                <w:rFonts w:ascii="Helvetica" w:hAnsi="Helvetica" w:cs="Helvetica"/>
                <w:color w:val="064019"/>
              </w:rPr>
              <w:t>35 days per annum</w:t>
            </w:r>
          </w:p>
        </w:tc>
      </w:tr>
      <w:tr w:rsidR="00562E51" w:rsidTr="00322E70">
        <w:tc>
          <w:tcPr>
            <w:tcW w:w="3652" w:type="dxa"/>
          </w:tcPr>
          <w:p w:rsidR="00562E51" w:rsidRDefault="00562E51" w:rsidP="00317B29">
            <w:pPr>
              <w:autoSpaceDE w:val="0"/>
              <w:autoSpaceDN w:val="0"/>
              <w:adjustRightInd w:val="0"/>
              <w:rPr>
                <w:b/>
                <w:bCs/>
              </w:rPr>
            </w:pPr>
            <w:r>
              <w:rPr>
                <w:rFonts w:ascii="Helvetica" w:hAnsi="Helvetica" w:cs="Helvetica"/>
                <w:color w:val="064019"/>
              </w:rPr>
              <w:t>Senior Managers</w:t>
            </w:r>
          </w:p>
        </w:tc>
        <w:tc>
          <w:tcPr>
            <w:tcW w:w="5387" w:type="dxa"/>
          </w:tcPr>
          <w:p w:rsidR="00562E51" w:rsidRDefault="00562E51" w:rsidP="00317B29">
            <w:pPr>
              <w:autoSpaceDE w:val="0"/>
              <w:autoSpaceDN w:val="0"/>
              <w:adjustRightInd w:val="0"/>
              <w:rPr>
                <w:b/>
                <w:bCs/>
              </w:rPr>
            </w:pPr>
            <w:r>
              <w:rPr>
                <w:rFonts w:ascii="Helvetica" w:hAnsi="Helvetica" w:cs="Helvetica"/>
                <w:color w:val="064019"/>
              </w:rPr>
              <w:t>35 days per annum</w:t>
            </w:r>
          </w:p>
        </w:tc>
      </w:tr>
    </w:tbl>
    <w:p w:rsidR="00562E51" w:rsidRPr="00317B29" w:rsidRDefault="00562E51" w:rsidP="00317B29">
      <w:pPr>
        <w:autoSpaceDE w:val="0"/>
        <w:autoSpaceDN w:val="0"/>
        <w:adjustRightInd w:val="0"/>
        <w:rPr>
          <w:b/>
          <w:bCs/>
        </w:rPr>
      </w:pPr>
    </w:p>
    <w:p w:rsidR="00317B29" w:rsidRPr="00E85841" w:rsidRDefault="00E85841" w:rsidP="00317B29">
      <w:pPr>
        <w:autoSpaceDE w:val="0"/>
        <w:autoSpaceDN w:val="0"/>
        <w:adjustRightInd w:val="0"/>
        <w:rPr>
          <w:b/>
          <w:bCs/>
        </w:rPr>
      </w:pPr>
      <w:r w:rsidRPr="00E85841">
        <w:rPr>
          <w:b/>
          <w:bCs/>
        </w:rPr>
        <w:tab/>
      </w:r>
      <w:r w:rsidRPr="00E85841">
        <w:rPr>
          <w:b/>
          <w:bCs/>
        </w:rPr>
        <w:tab/>
      </w:r>
      <w:r w:rsidRPr="00E85841">
        <w:rPr>
          <w:b/>
          <w:bCs/>
        </w:rPr>
        <w:tab/>
      </w:r>
      <w:r w:rsidRPr="00E85841">
        <w:rPr>
          <w:b/>
          <w:bCs/>
        </w:rPr>
        <w:tab/>
      </w:r>
      <w:r w:rsidRPr="00E85841">
        <w:rPr>
          <w:b/>
          <w:bCs/>
        </w:rPr>
        <w:tab/>
      </w:r>
    </w:p>
    <w:p w:rsidR="00E85841" w:rsidRDefault="00E85841" w:rsidP="0007556F">
      <w:pPr>
        <w:autoSpaceDE w:val="0"/>
        <w:autoSpaceDN w:val="0"/>
        <w:adjustRightInd w:val="0"/>
        <w:rPr>
          <w:rFonts w:ascii="Helvetica" w:hAnsi="Helvetica" w:cs="Helvetica"/>
          <w:color w:val="064019"/>
        </w:rPr>
      </w:pPr>
    </w:p>
    <w:p w:rsidR="00322E70" w:rsidRDefault="00322E70" w:rsidP="004F52AB">
      <w:pPr>
        <w:autoSpaceDE w:val="0"/>
        <w:autoSpaceDN w:val="0"/>
        <w:adjustRightInd w:val="0"/>
        <w:rPr>
          <w:b/>
          <w:bCs/>
        </w:rPr>
      </w:pPr>
    </w:p>
    <w:p w:rsidR="004F52AB" w:rsidRDefault="004F52AB" w:rsidP="004F52AB">
      <w:pPr>
        <w:autoSpaceDE w:val="0"/>
        <w:autoSpaceDN w:val="0"/>
        <w:adjustRightInd w:val="0"/>
        <w:rPr>
          <w:b/>
          <w:bCs/>
        </w:rPr>
      </w:pPr>
      <w:r>
        <w:rPr>
          <w:b/>
          <w:bCs/>
        </w:rPr>
        <w:t>ENTITLEMENT TO ANNUAL LEAVE for part-time, term-time, and hourly paid staff</w:t>
      </w:r>
    </w:p>
    <w:p w:rsidR="004F52AB" w:rsidRDefault="004F52AB" w:rsidP="004F52AB">
      <w:pPr>
        <w:autoSpaceDE w:val="0"/>
        <w:autoSpaceDN w:val="0"/>
        <w:adjustRightInd w:val="0"/>
        <w:rPr>
          <w:b/>
          <w:bCs/>
        </w:rPr>
      </w:pPr>
    </w:p>
    <w:p w:rsidR="00322E70" w:rsidRDefault="00322E70" w:rsidP="004F52AB">
      <w:pPr>
        <w:autoSpaceDE w:val="0"/>
        <w:autoSpaceDN w:val="0"/>
        <w:adjustRightInd w:val="0"/>
        <w:rPr>
          <w:b/>
          <w:bCs/>
        </w:rPr>
      </w:pPr>
    </w:p>
    <w:p w:rsidR="00D5005F" w:rsidRPr="00D5005F" w:rsidRDefault="00322E70" w:rsidP="004F52AB">
      <w:pPr>
        <w:autoSpaceDE w:val="0"/>
        <w:autoSpaceDN w:val="0"/>
        <w:adjustRightInd w:val="0"/>
        <w:rPr>
          <w:b/>
          <w:bCs/>
        </w:rPr>
      </w:pPr>
      <w:r>
        <w:rPr>
          <w:b/>
          <w:bCs/>
        </w:rPr>
        <w:t>Contract</w:t>
      </w:r>
      <w:r>
        <w:rPr>
          <w:b/>
          <w:bCs/>
        </w:rPr>
        <w:tab/>
      </w:r>
      <w:r>
        <w:rPr>
          <w:b/>
          <w:bCs/>
        </w:rPr>
        <w:tab/>
      </w:r>
      <w:r>
        <w:rPr>
          <w:b/>
          <w:bCs/>
        </w:rPr>
        <w:tab/>
      </w:r>
      <w:r>
        <w:rPr>
          <w:b/>
          <w:bCs/>
        </w:rPr>
        <w:tab/>
        <w:t xml:space="preserve">        </w:t>
      </w:r>
      <w:r w:rsidR="00D5005F" w:rsidRPr="00D5005F">
        <w:rPr>
          <w:b/>
          <w:bCs/>
        </w:rPr>
        <w:t>Entitlement</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tblBorders>
        <w:tblLook w:val="04A0"/>
      </w:tblPr>
      <w:tblGrid>
        <w:gridCol w:w="3652"/>
        <w:gridCol w:w="5812"/>
      </w:tblGrid>
      <w:tr w:rsidR="00562E51" w:rsidTr="00322E70">
        <w:tc>
          <w:tcPr>
            <w:tcW w:w="3652" w:type="dxa"/>
          </w:tcPr>
          <w:p w:rsidR="00562E51" w:rsidRPr="00D5005F" w:rsidRDefault="00D5005F" w:rsidP="00562E51">
            <w:pPr>
              <w:autoSpaceDE w:val="0"/>
              <w:autoSpaceDN w:val="0"/>
              <w:adjustRightInd w:val="0"/>
              <w:rPr>
                <w:bCs/>
              </w:rPr>
            </w:pPr>
            <w:r>
              <w:rPr>
                <w:bCs/>
              </w:rPr>
              <w:t>Part-time core employees</w:t>
            </w:r>
          </w:p>
        </w:tc>
        <w:tc>
          <w:tcPr>
            <w:tcW w:w="5812" w:type="dxa"/>
          </w:tcPr>
          <w:p w:rsidR="00562E51" w:rsidRDefault="00D5005F" w:rsidP="00D5005F">
            <w:pPr>
              <w:autoSpaceDE w:val="0"/>
              <w:autoSpaceDN w:val="0"/>
              <w:adjustRightInd w:val="0"/>
              <w:rPr>
                <w:b/>
                <w:bCs/>
              </w:rPr>
            </w:pPr>
            <w:r w:rsidRPr="00562E51">
              <w:t xml:space="preserve">Comparable proportion of leave days, </w:t>
            </w:r>
            <w:r w:rsidR="00CB6B45" w:rsidRPr="00562E51">
              <w:t>e.g.</w:t>
            </w:r>
            <w:r w:rsidRPr="00562E51">
              <w:t xml:space="preserve"> if 3 days per</w:t>
            </w:r>
            <w:r>
              <w:t xml:space="preserve"> </w:t>
            </w:r>
            <w:r w:rsidRPr="00562E51">
              <w:t xml:space="preserve">week worked, entitled to 3/5 of full entitlement </w:t>
            </w:r>
            <w:r>
              <w:t>according to grade</w:t>
            </w:r>
          </w:p>
        </w:tc>
      </w:tr>
      <w:tr w:rsidR="00562E51" w:rsidTr="00322E70">
        <w:tc>
          <w:tcPr>
            <w:tcW w:w="3652" w:type="dxa"/>
          </w:tcPr>
          <w:p w:rsidR="00562E51" w:rsidRPr="00D5005F" w:rsidRDefault="00D5005F" w:rsidP="00562E51">
            <w:pPr>
              <w:autoSpaceDE w:val="0"/>
              <w:autoSpaceDN w:val="0"/>
              <w:adjustRightInd w:val="0"/>
              <w:rPr>
                <w:bCs/>
              </w:rPr>
            </w:pPr>
            <w:r>
              <w:rPr>
                <w:bCs/>
              </w:rPr>
              <w:t>Term-time only core employees</w:t>
            </w:r>
          </w:p>
        </w:tc>
        <w:tc>
          <w:tcPr>
            <w:tcW w:w="5812" w:type="dxa"/>
          </w:tcPr>
          <w:p w:rsidR="00562E51" w:rsidRDefault="00D5005F" w:rsidP="00D5005F">
            <w:pPr>
              <w:autoSpaceDE w:val="0"/>
              <w:autoSpaceDN w:val="0"/>
              <w:adjustRightInd w:val="0"/>
              <w:rPr>
                <w:b/>
                <w:bCs/>
              </w:rPr>
            </w:pPr>
            <w:r>
              <w:t>N</w:t>
            </w:r>
            <w:r w:rsidRPr="00317B29">
              <w:t xml:space="preserve">o entitlement to take annual leave </w:t>
            </w:r>
            <w:r>
              <w:t xml:space="preserve">outside the designated holiday periods </w:t>
            </w:r>
            <w:r w:rsidRPr="00317B29">
              <w:t>and an enhancement has</w:t>
            </w:r>
            <w:r>
              <w:t xml:space="preserve"> </w:t>
            </w:r>
            <w:r w:rsidRPr="00317B29">
              <w:t>been included in the salary</w:t>
            </w:r>
            <w:r>
              <w:t xml:space="preserve"> to </w:t>
            </w:r>
            <w:r w:rsidRPr="000B1CFA">
              <w:rPr>
                <w:iCs/>
              </w:rPr>
              <w:t>take</w:t>
            </w:r>
            <w:r>
              <w:rPr>
                <w:iCs/>
              </w:rPr>
              <w:t xml:space="preserve"> </w:t>
            </w:r>
            <w:r w:rsidRPr="000B1CFA">
              <w:rPr>
                <w:iCs/>
              </w:rPr>
              <w:t>account of and compensate for annual leave</w:t>
            </w:r>
            <w:r>
              <w:rPr>
                <w:iCs/>
              </w:rPr>
              <w:t xml:space="preserve">, bank holidays and university days. </w:t>
            </w:r>
          </w:p>
        </w:tc>
      </w:tr>
      <w:tr w:rsidR="00562E51" w:rsidTr="00322E70">
        <w:tc>
          <w:tcPr>
            <w:tcW w:w="3652" w:type="dxa"/>
          </w:tcPr>
          <w:p w:rsidR="00D5005F" w:rsidRPr="00D5005F" w:rsidRDefault="00D5005F" w:rsidP="00D5005F">
            <w:pPr>
              <w:autoSpaceDE w:val="0"/>
              <w:autoSpaceDN w:val="0"/>
              <w:adjustRightInd w:val="0"/>
              <w:rPr>
                <w:bCs/>
              </w:rPr>
            </w:pPr>
            <w:r w:rsidRPr="00D5005F">
              <w:rPr>
                <w:bCs/>
              </w:rPr>
              <w:t xml:space="preserve">Hourly Paid Academic </w:t>
            </w:r>
            <w:r>
              <w:rPr>
                <w:bCs/>
              </w:rPr>
              <w:t>Staff</w:t>
            </w:r>
          </w:p>
          <w:p w:rsidR="00562E51" w:rsidRDefault="00562E51" w:rsidP="00562E51">
            <w:pPr>
              <w:autoSpaceDE w:val="0"/>
              <w:autoSpaceDN w:val="0"/>
              <w:adjustRightInd w:val="0"/>
              <w:rPr>
                <w:b/>
                <w:bCs/>
              </w:rPr>
            </w:pPr>
          </w:p>
        </w:tc>
        <w:tc>
          <w:tcPr>
            <w:tcW w:w="5812" w:type="dxa"/>
          </w:tcPr>
          <w:p w:rsidR="00562E51" w:rsidRDefault="00D5005F" w:rsidP="00720F74">
            <w:pPr>
              <w:autoSpaceDE w:val="0"/>
              <w:autoSpaceDN w:val="0"/>
              <w:adjustRightInd w:val="0"/>
              <w:rPr>
                <w:b/>
                <w:bCs/>
              </w:rPr>
            </w:pPr>
            <w:r>
              <w:t>Pro-rated</w:t>
            </w:r>
            <w:r>
              <w:rPr>
                <w:iCs/>
              </w:rPr>
              <w:t xml:space="preserve"> annual leave, </w:t>
            </w:r>
            <w:r w:rsidR="00720F74">
              <w:rPr>
                <w:iCs/>
              </w:rPr>
              <w:t xml:space="preserve">which includes entitlement to </w:t>
            </w:r>
            <w:r>
              <w:rPr>
                <w:iCs/>
              </w:rPr>
              <w:t>bank holiday and university days</w:t>
            </w:r>
            <w:r w:rsidR="00720F74">
              <w:rPr>
                <w:iCs/>
              </w:rPr>
              <w:t xml:space="preserve">.  </w:t>
            </w:r>
            <w:r>
              <w:rPr>
                <w:iCs/>
              </w:rPr>
              <w:t xml:space="preserve"> </w:t>
            </w:r>
            <w:r w:rsidR="00720F74">
              <w:t xml:space="preserve">Entitlement </w:t>
            </w:r>
            <w:r w:rsidR="00720F74" w:rsidRPr="007A15C4">
              <w:t xml:space="preserve">calculated monthly by </w:t>
            </w:r>
            <w:r w:rsidR="00720F74">
              <w:t xml:space="preserve">taking number of hours worked for month and multiplying by 0.214.  </w:t>
            </w:r>
          </w:p>
        </w:tc>
      </w:tr>
      <w:tr w:rsidR="00562E51" w:rsidTr="00322E70">
        <w:tc>
          <w:tcPr>
            <w:tcW w:w="3652" w:type="dxa"/>
          </w:tcPr>
          <w:p w:rsidR="00562E51" w:rsidRPr="00D5005F" w:rsidRDefault="00D5005F" w:rsidP="00D5005F">
            <w:pPr>
              <w:autoSpaceDE w:val="0"/>
              <w:autoSpaceDN w:val="0"/>
              <w:adjustRightInd w:val="0"/>
              <w:rPr>
                <w:bCs/>
              </w:rPr>
            </w:pPr>
            <w:r>
              <w:rPr>
                <w:bCs/>
              </w:rPr>
              <w:t>N</w:t>
            </w:r>
            <w:r w:rsidR="00ED5DE2">
              <w:rPr>
                <w:bCs/>
              </w:rPr>
              <w:t>il hours or casual Support S</w:t>
            </w:r>
            <w:r w:rsidRPr="00D5005F">
              <w:rPr>
                <w:bCs/>
              </w:rPr>
              <w:t xml:space="preserve">taff </w:t>
            </w:r>
          </w:p>
        </w:tc>
        <w:tc>
          <w:tcPr>
            <w:tcW w:w="5812" w:type="dxa"/>
          </w:tcPr>
          <w:p w:rsidR="00562E51" w:rsidRPr="007E6117" w:rsidRDefault="00D5005F" w:rsidP="00B11280">
            <w:pPr>
              <w:autoSpaceDE w:val="0"/>
              <w:autoSpaceDN w:val="0"/>
              <w:adjustRightInd w:val="0"/>
            </w:pPr>
            <w:r w:rsidRPr="007E6117">
              <w:rPr>
                <w:bCs/>
              </w:rPr>
              <w:t xml:space="preserve">Pro-rated </w:t>
            </w:r>
            <w:r w:rsidR="007E6117" w:rsidRPr="007A15C4">
              <w:t xml:space="preserve">28 days annual leave which includes any entitlement to Bank Holiday and University days.  </w:t>
            </w:r>
            <w:r w:rsidR="007E6117">
              <w:t xml:space="preserve">Entitlement </w:t>
            </w:r>
            <w:r w:rsidR="007E6117" w:rsidRPr="007A15C4">
              <w:t xml:space="preserve">calculated monthly by </w:t>
            </w:r>
            <w:r w:rsidR="007E6117">
              <w:t xml:space="preserve">taking number of hours worked for month and multiplying by 0.125.  </w:t>
            </w:r>
          </w:p>
        </w:tc>
      </w:tr>
    </w:tbl>
    <w:p w:rsidR="00562E51" w:rsidRDefault="00562E51" w:rsidP="004F52AB">
      <w:pPr>
        <w:autoSpaceDE w:val="0"/>
        <w:autoSpaceDN w:val="0"/>
        <w:adjustRightInd w:val="0"/>
        <w:rPr>
          <w:b/>
          <w:bCs/>
        </w:rPr>
      </w:pPr>
    </w:p>
    <w:p w:rsidR="00562E51" w:rsidRDefault="00562E51" w:rsidP="004F52AB">
      <w:pPr>
        <w:autoSpaceDE w:val="0"/>
        <w:autoSpaceDN w:val="0"/>
        <w:adjustRightInd w:val="0"/>
        <w:rPr>
          <w:b/>
          <w:bCs/>
        </w:rPr>
      </w:pPr>
    </w:p>
    <w:p w:rsidR="007E6117" w:rsidRDefault="007E6117" w:rsidP="00317B29">
      <w:pPr>
        <w:autoSpaceDE w:val="0"/>
        <w:autoSpaceDN w:val="0"/>
        <w:adjustRightInd w:val="0"/>
        <w:rPr>
          <w:b/>
          <w:bCs/>
        </w:rPr>
      </w:pPr>
    </w:p>
    <w:p w:rsidR="00406A6B" w:rsidRPr="00322E70" w:rsidRDefault="00E85841" w:rsidP="00322E70">
      <w:pPr>
        <w:pStyle w:val="ListParagraph"/>
        <w:numPr>
          <w:ilvl w:val="0"/>
          <w:numId w:val="2"/>
        </w:numPr>
        <w:autoSpaceDE w:val="0"/>
        <w:autoSpaceDN w:val="0"/>
        <w:adjustRightInd w:val="0"/>
        <w:ind w:left="0" w:hanging="567"/>
        <w:rPr>
          <w:b/>
          <w:bCs/>
        </w:rPr>
      </w:pPr>
      <w:r w:rsidRPr="00322E70">
        <w:rPr>
          <w:b/>
          <w:bCs/>
        </w:rPr>
        <w:t>BANK HOLIDAYS AND UNIVERSITY DAYS</w:t>
      </w:r>
    </w:p>
    <w:p w:rsidR="007E6117" w:rsidRDefault="007E6117" w:rsidP="00317B29">
      <w:pPr>
        <w:autoSpaceDE w:val="0"/>
        <w:autoSpaceDN w:val="0"/>
        <w:adjustRightInd w:val="0"/>
        <w:rPr>
          <w:bCs/>
        </w:rPr>
      </w:pPr>
    </w:p>
    <w:p w:rsidR="00E85841" w:rsidRDefault="00E85841" w:rsidP="00317B29">
      <w:pPr>
        <w:autoSpaceDE w:val="0"/>
        <w:autoSpaceDN w:val="0"/>
        <w:adjustRightInd w:val="0"/>
        <w:rPr>
          <w:bCs/>
        </w:rPr>
      </w:pPr>
      <w:r>
        <w:rPr>
          <w:bCs/>
        </w:rPr>
        <w:t xml:space="preserve">In addition to annual leave, </w:t>
      </w:r>
      <w:r w:rsidR="004F52AB">
        <w:rPr>
          <w:bCs/>
        </w:rPr>
        <w:t xml:space="preserve">full-time </w:t>
      </w:r>
      <w:r w:rsidR="00116C68">
        <w:rPr>
          <w:bCs/>
        </w:rPr>
        <w:t xml:space="preserve">core </w:t>
      </w:r>
      <w:r>
        <w:rPr>
          <w:bCs/>
        </w:rPr>
        <w:t>staff are entitled to the following closure days:</w:t>
      </w:r>
    </w:p>
    <w:p w:rsidR="005B7655" w:rsidRDefault="005B7655" w:rsidP="00317B29">
      <w:pPr>
        <w:autoSpaceDE w:val="0"/>
        <w:autoSpaceDN w:val="0"/>
        <w:adjustRightInd w:val="0"/>
        <w:rPr>
          <w:bCs/>
        </w:rPr>
      </w:pPr>
    </w:p>
    <w:p w:rsidR="00025374" w:rsidRDefault="00025374" w:rsidP="00317B29">
      <w:pPr>
        <w:autoSpaceDE w:val="0"/>
        <w:autoSpaceDN w:val="0"/>
        <w:adjustRightInd w:val="0"/>
        <w:rPr>
          <w:bCs/>
        </w:rPr>
      </w:pPr>
      <w:r>
        <w:rPr>
          <w:bCs/>
        </w:rPr>
        <w:t>Christmas Day</w:t>
      </w:r>
    </w:p>
    <w:p w:rsidR="00025374" w:rsidRDefault="00025374" w:rsidP="00317B29">
      <w:pPr>
        <w:autoSpaceDE w:val="0"/>
        <w:autoSpaceDN w:val="0"/>
        <w:adjustRightInd w:val="0"/>
        <w:rPr>
          <w:bCs/>
        </w:rPr>
      </w:pPr>
      <w:r>
        <w:rPr>
          <w:bCs/>
        </w:rPr>
        <w:t>Boxing Day</w:t>
      </w:r>
    </w:p>
    <w:p w:rsidR="00025374" w:rsidRDefault="00025374" w:rsidP="00317B29">
      <w:pPr>
        <w:autoSpaceDE w:val="0"/>
        <w:autoSpaceDN w:val="0"/>
        <w:adjustRightInd w:val="0"/>
        <w:rPr>
          <w:bCs/>
        </w:rPr>
      </w:pPr>
      <w:r>
        <w:rPr>
          <w:bCs/>
        </w:rPr>
        <w:t xml:space="preserve">New Year’s Day </w:t>
      </w:r>
    </w:p>
    <w:p w:rsidR="005B7655" w:rsidRDefault="00025374" w:rsidP="00317B29">
      <w:pPr>
        <w:autoSpaceDE w:val="0"/>
        <w:autoSpaceDN w:val="0"/>
        <w:adjustRightInd w:val="0"/>
        <w:rPr>
          <w:bCs/>
        </w:rPr>
      </w:pPr>
      <w:r>
        <w:rPr>
          <w:bCs/>
        </w:rPr>
        <w:t>At least 4 additional days over the Christmas period.  (Exact number of days to be set annually by Executive).</w:t>
      </w:r>
    </w:p>
    <w:p w:rsidR="00025374" w:rsidRDefault="00025374" w:rsidP="00317B29">
      <w:pPr>
        <w:autoSpaceDE w:val="0"/>
        <w:autoSpaceDN w:val="0"/>
        <w:adjustRightInd w:val="0"/>
        <w:rPr>
          <w:bCs/>
        </w:rPr>
      </w:pPr>
      <w:r>
        <w:rPr>
          <w:bCs/>
        </w:rPr>
        <w:t>Good Friday</w:t>
      </w:r>
    </w:p>
    <w:p w:rsidR="00025374" w:rsidRDefault="00025374" w:rsidP="00317B29">
      <w:pPr>
        <w:autoSpaceDE w:val="0"/>
        <w:autoSpaceDN w:val="0"/>
        <w:adjustRightInd w:val="0"/>
        <w:rPr>
          <w:bCs/>
        </w:rPr>
      </w:pPr>
      <w:r>
        <w:rPr>
          <w:bCs/>
        </w:rPr>
        <w:t>Easter Monday</w:t>
      </w:r>
    </w:p>
    <w:p w:rsidR="00025374" w:rsidRDefault="00025374" w:rsidP="00317B29">
      <w:pPr>
        <w:autoSpaceDE w:val="0"/>
        <w:autoSpaceDN w:val="0"/>
        <w:adjustRightInd w:val="0"/>
        <w:rPr>
          <w:bCs/>
        </w:rPr>
      </w:pPr>
      <w:r>
        <w:rPr>
          <w:bCs/>
        </w:rPr>
        <w:t>The Tuesday following Easter Monday</w:t>
      </w:r>
    </w:p>
    <w:p w:rsidR="00025374" w:rsidRDefault="00025374" w:rsidP="00317B29">
      <w:pPr>
        <w:autoSpaceDE w:val="0"/>
        <w:autoSpaceDN w:val="0"/>
        <w:adjustRightInd w:val="0"/>
        <w:rPr>
          <w:bCs/>
        </w:rPr>
      </w:pPr>
      <w:r>
        <w:rPr>
          <w:bCs/>
        </w:rPr>
        <w:t>May Spring Bank Holiday Monday</w:t>
      </w:r>
    </w:p>
    <w:p w:rsidR="00025374" w:rsidRDefault="00025374" w:rsidP="00317B29">
      <w:pPr>
        <w:autoSpaceDE w:val="0"/>
        <w:autoSpaceDN w:val="0"/>
        <w:adjustRightInd w:val="0"/>
        <w:rPr>
          <w:bCs/>
        </w:rPr>
      </w:pPr>
      <w:r>
        <w:rPr>
          <w:bCs/>
        </w:rPr>
        <w:t>May Whitsun Bank Holiday Monday</w:t>
      </w:r>
    </w:p>
    <w:p w:rsidR="00025374" w:rsidRDefault="00025374" w:rsidP="005B5D50">
      <w:pPr>
        <w:tabs>
          <w:tab w:val="left" w:pos="6033"/>
        </w:tabs>
        <w:autoSpaceDE w:val="0"/>
        <w:autoSpaceDN w:val="0"/>
        <w:adjustRightInd w:val="0"/>
        <w:rPr>
          <w:bCs/>
        </w:rPr>
      </w:pPr>
      <w:r>
        <w:rPr>
          <w:bCs/>
        </w:rPr>
        <w:t>August Bank Holiday Monday</w:t>
      </w:r>
      <w:r w:rsidR="005B5D50">
        <w:rPr>
          <w:bCs/>
        </w:rPr>
        <w:tab/>
      </w:r>
    </w:p>
    <w:p w:rsidR="000B1CFA" w:rsidRDefault="00025374" w:rsidP="000B1CFA">
      <w:pPr>
        <w:autoSpaceDE w:val="0"/>
        <w:autoSpaceDN w:val="0"/>
        <w:adjustRightInd w:val="0"/>
        <w:rPr>
          <w:iCs/>
        </w:rPr>
      </w:pPr>
      <w:r w:rsidRPr="00025374">
        <w:rPr>
          <w:iCs/>
        </w:rPr>
        <w:t>T</w:t>
      </w:r>
      <w:r w:rsidR="000B1CFA" w:rsidRPr="00025374">
        <w:rPr>
          <w:iCs/>
        </w:rPr>
        <w:t>he</w:t>
      </w:r>
      <w:r w:rsidRPr="00025374">
        <w:rPr>
          <w:iCs/>
        </w:rPr>
        <w:t xml:space="preserve"> </w:t>
      </w:r>
      <w:r w:rsidR="000B1CFA" w:rsidRPr="00025374">
        <w:rPr>
          <w:iCs/>
        </w:rPr>
        <w:t xml:space="preserve">Tuesday following the August </w:t>
      </w:r>
      <w:r w:rsidRPr="00025374">
        <w:rPr>
          <w:iCs/>
        </w:rPr>
        <w:t xml:space="preserve">Bank Holiday Monday </w:t>
      </w:r>
      <w:r w:rsidR="000B1CFA" w:rsidRPr="00025374">
        <w:rPr>
          <w:iCs/>
        </w:rPr>
        <w:t>is a “floating” day as the university remains open on this Tuesday. The floating day (which is an entitlement</w:t>
      </w:r>
      <w:r>
        <w:rPr>
          <w:iCs/>
        </w:rPr>
        <w:t xml:space="preserve"> </w:t>
      </w:r>
      <w:r w:rsidR="000B1CFA" w:rsidRPr="00025374">
        <w:rPr>
          <w:iCs/>
        </w:rPr>
        <w:t>only of staff in employment at the time of the August Holiday) can be taken at any time during the annual leave year as agreed by employee and line manager.</w:t>
      </w:r>
    </w:p>
    <w:p w:rsidR="004F52AB" w:rsidRDefault="004F52AB" w:rsidP="000B1CFA">
      <w:pPr>
        <w:autoSpaceDE w:val="0"/>
        <w:autoSpaceDN w:val="0"/>
        <w:adjustRightInd w:val="0"/>
        <w:rPr>
          <w:iCs/>
        </w:rPr>
      </w:pPr>
    </w:p>
    <w:p w:rsidR="004F52AB" w:rsidRDefault="004F52AB" w:rsidP="004F52AB"/>
    <w:p w:rsidR="007E6117" w:rsidRDefault="007E6117" w:rsidP="00FA121F">
      <w:pPr>
        <w:autoSpaceDE w:val="0"/>
        <w:autoSpaceDN w:val="0"/>
        <w:adjustRightInd w:val="0"/>
        <w:rPr>
          <w:b/>
          <w:bCs/>
        </w:rPr>
      </w:pPr>
    </w:p>
    <w:p w:rsidR="00FA121F" w:rsidRPr="00322E70" w:rsidRDefault="00FA121F" w:rsidP="00322E70">
      <w:pPr>
        <w:pStyle w:val="ListParagraph"/>
        <w:numPr>
          <w:ilvl w:val="0"/>
          <w:numId w:val="2"/>
        </w:numPr>
        <w:autoSpaceDE w:val="0"/>
        <w:autoSpaceDN w:val="0"/>
        <w:adjustRightInd w:val="0"/>
        <w:ind w:left="0" w:hanging="567"/>
        <w:rPr>
          <w:b/>
          <w:bCs/>
        </w:rPr>
      </w:pPr>
      <w:r w:rsidRPr="00322E70">
        <w:rPr>
          <w:b/>
          <w:bCs/>
        </w:rPr>
        <w:t xml:space="preserve">ENTITLEMENT TO BANK HOLIDAYS/UNIVERSITY DAYS FOR PART-TIME </w:t>
      </w:r>
      <w:r w:rsidR="007E6117" w:rsidRPr="00322E70">
        <w:rPr>
          <w:b/>
          <w:bCs/>
        </w:rPr>
        <w:t xml:space="preserve">CORE </w:t>
      </w:r>
      <w:r w:rsidRPr="00322E70">
        <w:rPr>
          <w:b/>
          <w:bCs/>
        </w:rPr>
        <w:t>STAFF</w:t>
      </w:r>
      <w:r w:rsidR="00CB6B45">
        <w:rPr>
          <w:b/>
          <w:bCs/>
        </w:rPr>
        <w:t xml:space="preserve"> AND THOSE WHO WORK COMPRESSED HOURS</w:t>
      </w:r>
    </w:p>
    <w:p w:rsidR="007E6117" w:rsidRDefault="007E6117" w:rsidP="00FA121F">
      <w:pPr>
        <w:autoSpaceDE w:val="0"/>
        <w:autoSpaceDN w:val="0"/>
        <w:adjustRightInd w:val="0"/>
      </w:pPr>
    </w:p>
    <w:p w:rsidR="00FA121F" w:rsidRPr="00317B29" w:rsidRDefault="00FA121F" w:rsidP="00FA121F">
      <w:pPr>
        <w:autoSpaceDE w:val="0"/>
        <w:autoSpaceDN w:val="0"/>
        <w:adjustRightInd w:val="0"/>
      </w:pPr>
      <w:r w:rsidRPr="00317B29">
        <w:t xml:space="preserve">In a week that includes a </w:t>
      </w:r>
      <w:r>
        <w:t>Bank Holiday</w:t>
      </w:r>
      <w:r w:rsidRPr="00317B29">
        <w:t>, an employee who works a five day week does not attend</w:t>
      </w:r>
    </w:p>
    <w:p w:rsidR="00FA121F" w:rsidRPr="00317B29" w:rsidRDefault="00FA121F" w:rsidP="00FA121F">
      <w:pPr>
        <w:autoSpaceDE w:val="0"/>
        <w:autoSpaceDN w:val="0"/>
        <w:adjustRightInd w:val="0"/>
      </w:pPr>
      <w:r w:rsidRPr="00317B29">
        <w:t>for one fifth of their normal working week. In the same way, a part-time</w:t>
      </w:r>
      <w:r w:rsidR="00CB6B45">
        <w:t xml:space="preserve"> / compressed hours</w:t>
      </w:r>
      <w:r w:rsidRPr="00317B29">
        <w:t xml:space="preserve"> employee </w:t>
      </w:r>
      <w:r>
        <w:t>is</w:t>
      </w:r>
      <w:r w:rsidRPr="00317B29">
        <w:t xml:space="preserve"> allowed time</w:t>
      </w:r>
      <w:r w:rsidR="00CB6B45">
        <w:t xml:space="preserve"> </w:t>
      </w:r>
      <w:r w:rsidRPr="00317B29">
        <w:t>off equivalent to one-fifth of their working week. Therefore if an employee is contracted to work (say) 20</w:t>
      </w:r>
      <w:r>
        <w:t xml:space="preserve"> </w:t>
      </w:r>
      <w:r w:rsidRPr="00317B29">
        <w:t xml:space="preserve">hours per week, one fifth of their working week is 4 hours and they </w:t>
      </w:r>
      <w:r>
        <w:t>are</w:t>
      </w:r>
      <w:r w:rsidRPr="00317B29">
        <w:t xml:space="preserve"> allowed to take 4 hours off and </w:t>
      </w:r>
      <w:r>
        <w:t xml:space="preserve">are </w:t>
      </w:r>
      <w:r w:rsidRPr="00317B29">
        <w:t>required to work 16 hours in that week.</w:t>
      </w:r>
      <w:r>
        <w:t xml:space="preserve">  The 4 hours can be taken off on the Bank Holiday if they usually work that day, or if they do not usually work that day it can be taken off on another day that week.</w:t>
      </w:r>
    </w:p>
    <w:p w:rsidR="00FA121F" w:rsidRPr="00317B29" w:rsidRDefault="00FA121F" w:rsidP="00FA121F">
      <w:pPr>
        <w:autoSpaceDE w:val="0"/>
        <w:autoSpaceDN w:val="0"/>
        <w:adjustRightInd w:val="0"/>
      </w:pPr>
      <w:r w:rsidRPr="00317B29">
        <w:t>Likewise at Easter, where staff are away for two-fifths of their working week (Easter Monday and the</w:t>
      </w:r>
    </w:p>
    <w:p w:rsidR="00FA121F" w:rsidRDefault="00FA121F" w:rsidP="00FA121F">
      <w:pPr>
        <w:autoSpaceDE w:val="0"/>
        <w:autoSpaceDN w:val="0"/>
        <w:adjustRightInd w:val="0"/>
      </w:pPr>
      <w:r w:rsidRPr="00317B29">
        <w:t xml:space="preserve">University day on Tuesday) those working less than five days per week </w:t>
      </w:r>
      <w:r>
        <w:t>are</w:t>
      </w:r>
      <w:r w:rsidRPr="00317B29">
        <w:t xml:space="preserve"> allowed to be absent for</w:t>
      </w:r>
      <w:r>
        <w:t xml:space="preserve"> </w:t>
      </w:r>
      <w:r w:rsidRPr="00317B29">
        <w:t>two-fifths of their working week. In the 20 hours per week example above, this would be an absence</w:t>
      </w:r>
      <w:r>
        <w:t xml:space="preserve"> </w:t>
      </w:r>
      <w:r w:rsidRPr="00317B29">
        <w:t>entitlement of 8 hours. They would work the remaining 12 hours of attendance for that week between</w:t>
      </w:r>
      <w:r>
        <w:t xml:space="preserve"> </w:t>
      </w:r>
      <w:r w:rsidRPr="00317B29">
        <w:t>Wednesday and Friday.</w:t>
      </w:r>
      <w:r w:rsidR="004F52AB">
        <w:t xml:space="preserve">  </w:t>
      </w:r>
      <w:r w:rsidRPr="00317B29">
        <w:t>In some cases, their actual absence may be greater than their entitlement to be absent and they may owe time</w:t>
      </w:r>
      <w:r>
        <w:t xml:space="preserve"> back </w:t>
      </w:r>
      <w:r w:rsidRPr="00317B29">
        <w:t>to the University.</w:t>
      </w:r>
    </w:p>
    <w:p w:rsidR="00CB6B45" w:rsidRDefault="00CB6B45" w:rsidP="00FA121F">
      <w:pPr>
        <w:autoSpaceDE w:val="0"/>
        <w:autoSpaceDN w:val="0"/>
        <w:adjustRightInd w:val="0"/>
      </w:pPr>
    </w:p>
    <w:p w:rsidR="00116C68" w:rsidRDefault="00CB6B45" w:rsidP="003F3995">
      <w:pPr>
        <w:autoSpaceDE w:val="0"/>
        <w:autoSpaceDN w:val="0"/>
        <w:adjustRightInd w:val="0"/>
        <w:rPr>
          <w:b/>
          <w:bCs/>
        </w:rPr>
      </w:pPr>
      <w:r>
        <w:t>Please consult HR about the calculation of entitlement for compressed hours staff.</w:t>
      </w:r>
    </w:p>
    <w:p w:rsidR="00116C68" w:rsidRDefault="00116C68" w:rsidP="00116C68">
      <w:pPr>
        <w:autoSpaceDE w:val="0"/>
        <w:autoSpaceDN w:val="0"/>
        <w:adjustRightInd w:val="0"/>
      </w:pPr>
    </w:p>
    <w:p w:rsidR="007E6117" w:rsidRDefault="007E6117" w:rsidP="00116C68">
      <w:pPr>
        <w:autoSpaceDE w:val="0"/>
        <w:autoSpaceDN w:val="0"/>
        <w:adjustRightInd w:val="0"/>
        <w:rPr>
          <w:b/>
          <w:bCs/>
        </w:rPr>
      </w:pPr>
    </w:p>
    <w:p w:rsidR="00116C68" w:rsidRPr="00322E70" w:rsidRDefault="00116C68" w:rsidP="00322E70">
      <w:pPr>
        <w:pStyle w:val="ListParagraph"/>
        <w:numPr>
          <w:ilvl w:val="0"/>
          <w:numId w:val="2"/>
        </w:numPr>
        <w:autoSpaceDE w:val="0"/>
        <w:autoSpaceDN w:val="0"/>
        <w:adjustRightInd w:val="0"/>
        <w:ind w:left="0" w:hanging="567"/>
        <w:rPr>
          <w:b/>
          <w:bCs/>
        </w:rPr>
      </w:pPr>
      <w:r w:rsidRPr="00322E70">
        <w:rPr>
          <w:b/>
          <w:bCs/>
        </w:rPr>
        <w:t>BOOKING ANNUAL LEAVE</w:t>
      </w:r>
    </w:p>
    <w:p w:rsidR="007E6117" w:rsidRDefault="007E6117" w:rsidP="00116C68">
      <w:pPr>
        <w:autoSpaceDE w:val="0"/>
        <w:autoSpaceDN w:val="0"/>
        <w:adjustRightInd w:val="0"/>
      </w:pPr>
    </w:p>
    <w:p w:rsidR="00116C68" w:rsidRDefault="00116C68" w:rsidP="00116C68">
      <w:pPr>
        <w:autoSpaceDE w:val="0"/>
        <w:autoSpaceDN w:val="0"/>
        <w:adjustRightInd w:val="0"/>
      </w:pPr>
      <w:r>
        <w:t>Annual leave</w:t>
      </w:r>
      <w:r w:rsidR="00B11280">
        <w:t xml:space="preserve"> for all staff (including part-time, hourly paid etc)</w:t>
      </w:r>
      <w:r>
        <w:t xml:space="preserve"> is managed on-line on the PAFIS system.  The PAFIS system records </w:t>
      </w:r>
      <w:r w:rsidRPr="00317B29">
        <w:t xml:space="preserve">leave entitlement, leave taken to date, </w:t>
      </w:r>
      <w:r>
        <w:t xml:space="preserve">and </w:t>
      </w:r>
      <w:r w:rsidRPr="00317B29">
        <w:t>remaining leave balance</w:t>
      </w:r>
      <w:r>
        <w:t>.  Staff are responsible for requesting annual leave on PAFIS and l</w:t>
      </w:r>
      <w:r w:rsidRPr="00317B29">
        <w:t xml:space="preserve">ine managers </w:t>
      </w:r>
      <w:r>
        <w:t>are</w:t>
      </w:r>
      <w:r w:rsidRPr="00317B29">
        <w:t xml:space="preserve"> responsibl</w:t>
      </w:r>
      <w:r>
        <w:t>e</w:t>
      </w:r>
      <w:r w:rsidRPr="00317B29">
        <w:t xml:space="preserve"> for authorising, managing and monitoring the annual leave of staff.</w:t>
      </w:r>
    </w:p>
    <w:p w:rsidR="00116C68" w:rsidRPr="00317B29" w:rsidRDefault="00116C68" w:rsidP="00116C68">
      <w:pPr>
        <w:autoSpaceDE w:val="0"/>
        <w:autoSpaceDN w:val="0"/>
        <w:adjustRightInd w:val="0"/>
      </w:pPr>
    </w:p>
    <w:p w:rsidR="00116C68" w:rsidRDefault="00116C68" w:rsidP="00116C68">
      <w:pPr>
        <w:autoSpaceDE w:val="0"/>
        <w:autoSpaceDN w:val="0"/>
        <w:adjustRightInd w:val="0"/>
      </w:pPr>
      <w:r w:rsidRPr="00317B29">
        <w:t xml:space="preserve">Holidays shall be booked as far in advance as practical and any restrictions communicated promptly. </w:t>
      </w:r>
    </w:p>
    <w:p w:rsidR="00116C68" w:rsidRDefault="00116C68" w:rsidP="00116C68">
      <w:pPr>
        <w:autoSpaceDE w:val="0"/>
        <w:autoSpaceDN w:val="0"/>
        <w:adjustRightInd w:val="0"/>
      </w:pPr>
    </w:p>
    <w:p w:rsidR="00116C68" w:rsidRDefault="00116C68" w:rsidP="00116C68">
      <w:pPr>
        <w:autoSpaceDE w:val="0"/>
        <w:autoSpaceDN w:val="0"/>
        <w:adjustRightInd w:val="0"/>
      </w:pPr>
      <w:r>
        <w:t xml:space="preserve">To request annual leave employees should refer to the document </w:t>
      </w:r>
      <w:hyperlink r:id="rId9" w:history="1">
        <w:r w:rsidRPr="00E424A6">
          <w:rPr>
            <w:rStyle w:val="Hyperlink"/>
          </w:rPr>
          <w:t>How to Create a Timecard</w:t>
        </w:r>
      </w:hyperlink>
      <w:r>
        <w:t xml:space="preserve">. </w:t>
      </w:r>
    </w:p>
    <w:p w:rsidR="00116C68" w:rsidRDefault="00116C68" w:rsidP="00116C68">
      <w:r>
        <w:t xml:space="preserve">To approve annual leave Line Managers should refer to the document </w:t>
      </w:r>
      <w:hyperlink r:id="rId10" w:history="1">
        <w:r w:rsidRPr="007A15C4">
          <w:rPr>
            <w:rStyle w:val="Hyperlink"/>
          </w:rPr>
          <w:t>Manager Timecard approval</w:t>
        </w:r>
      </w:hyperlink>
      <w:r>
        <w:t>.</w:t>
      </w:r>
    </w:p>
    <w:p w:rsidR="00116C68" w:rsidRDefault="00116C68" w:rsidP="00116C68">
      <w:pPr>
        <w:autoSpaceDE w:val="0"/>
        <w:autoSpaceDN w:val="0"/>
        <w:adjustRightInd w:val="0"/>
      </w:pPr>
    </w:p>
    <w:p w:rsidR="00B11280" w:rsidRPr="00B11280" w:rsidRDefault="00B11280" w:rsidP="00B11280">
      <w:r>
        <w:t xml:space="preserve">Hourly paid staff may claim holiday pay monthly or accrue it. </w:t>
      </w:r>
      <w:r w:rsidRPr="00B11280">
        <w:rPr>
          <w:bCs/>
        </w:rPr>
        <w:t xml:space="preserve">Bank Holidays and University days have already been included in </w:t>
      </w:r>
      <w:r>
        <w:rPr>
          <w:bCs/>
        </w:rPr>
        <w:t>their</w:t>
      </w:r>
      <w:r w:rsidRPr="00B11280">
        <w:rPr>
          <w:bCs/>
        </w:rPr>
        <w:t xml:space="preserve"> annual leave entitlement.  Therefore if </w:t>
      </w:r>
      <w:r>
        <w:t>they</w:t>
      </w:r>
      <w:r w:rsidRPr="00B11280">
        <w:t xml:space="preserve"> wish to be paid on a Bank Holiday or University Day </w:t>
      </w:r>
      <w:r>
        <w:t>they</w:t>
      </w:r>
      <w:r w:rsidRPr="00B11280">
        <w:t xml:space="preserve"> must book it as annual leave.</w:t>
      </w:r>
    </w:p>
    <w:p w:rsidR="00116C68" w:rsidRDefault="00116C68" w:rsidP="00317B29">
      <w:pPr>
        <w:autoSpaceDE w:val="0"/>
        <w:autoSpaceDN w:val="0"/>
        <w:adjustRightInd w:val="0"/>
        <w:rPr>
          <w:b/>
          <w:bCs/>
        </w:rPr>
      </w:pPr>
    </w:p>
    <w:p w:rsidR="00116C68" w:rsidRDefault="00116C68" w:rsidP="00317B29">
      <w:pPr>
        <w:autoSpaceDE w:val="0"/>
        <w:autoSpaceDN w:val="0"/>
        <w:adjustRightInd w:val="0"/>
        <w:rPr>
          <w:b/>
          <w:bCs/>
        </w:rPr>
      </w:pPr>
    </w:p>
    <w:p w:rsidR="00317B29" w:rsidRPr="00322E70" w:rsidRDefault="00E85841" w:rsidP="00322E70">
      <w:pPr>
        <w:pStyle w:val="ListParagraph"/>
        <w:numPr>
          <w:ilvl w:val="0"/>
          <w:numId w:val="2"/>
        </w:numPr>
        <w:autoSpaceDE w:val="0"/>
        <w:autoSpaceDN w:val="0"/>
        <w:adjustRightInd w:val="0"/>
        <w:ind w:left="0" w:hanging="567"/>
        <w:rPr>
          <w:b/>
          <w:bCs/>
        </w:rPr>
      </w:pPr>
      <w:r w:rsidRPr="00322E70">
        <w:rPr>
          <w:b/>
          <w:bCs/>
        </w:rPr>
        <w:t>CARRYING LEAVE FORWARD</w:t>
      </w:r>
    </w:p>
    <w:p w:rsidR="005B5D50" w:rsidRDefault="005B5D50" w:rsidP="00317B29">
      <w:pPr>
        <w:autoSpaceDE w:val="0"/>
        <w:autoSpaceDN w:val="0"/>
        <w:adjustRightInd w:val="0"/>
      </w:pPr>
    </w:p>
    <w:p w:rsidR="00317B29" w:rsidRPr="00317B29" w:rsidRDefault="00317B29" w:rsidP="00317B29">
      <w:pPr>
        <w:autoSpaceDE w:val="0"/>
        <w:autoSpaceDN w:val="0"/>
        <w:adjustRightInd w:val="0"/>
      </w:pPr>
      <w:r w:rsidRPr="00317B29">
        <w:t>- up to 5 days leave may be carried forward from one leave year to the next without specific approval;</w:t>
      </w:r>
    </w:p>
    <w:p w:rsidR="00317B29" w:rsidRPr="00317B29" w:rsidRDefault="00317B29" w:rsidP="00317B29">
      <w:pPr>
        <w:autoSpaceDE w:val="0"/>
        <w:autoSpaceDN w:val="0"/>
        <w:adjustRightInd w:val="0"/>
      </w:pPr>
      <w:r w:rsidRPr="00317B29">
        <w:t>- written approval must be given in advance by the line manager to carry forward up to a</w:t>
      </w:r>
    </w:p>
    <w:p w:rsidR="00317B29" w:rsidRPr="00317B29" w:rsidRDefault="00317B29" w:rsidP="00317B29">
      <w:pPr>
        <w:autoSpaceDE w:val="0"/>
        <w:autoSpaceDN w:val="0"/>
        <w:adjustRightInd w:val="0"/>
      </w:pPr>
      <w:r w:rsidRPr="00317B29">
        <w:t>maximum of 10 days to the following leave year;</w:t>
      </w:r>
    </w:p>
    <w:p w:rsidR="00317B29" w:rsidRPr="00317B29" w:rsidRDefault="00317B29" w:rsidP="00317B29">
      <w:pPr>
        <w:autoSpaceDE w:val="0"/>
        <w:autoSpaceDN w:val="0"/>
        <w:adjustRightInd w:val="0"/>
      </w:pPr>
      <w:r w:rsidRPr="00317B29">
        <w:t>- it is not normal practice for more than 10 days annual leave to be carried forward and any outstanding</w:t>
      </w:r>
      <w:r w:rsidR="00D52D9D">
        <w:t xml:space="preserve"> </w:t>
      </w:r>
      <w:r w:rsidRPr="00317B29">
        <w:t>leave in excess of 10 days will normally be forfeited. In exceptional circumstances a case may be</w:t>
      </w:r>
      <w:r w:rsidR="00D52D9D">
        <w:t xml:space="preserve"> </w:t>
      </w:r>
      <w:r w:rsidRPr="00317B29">
        <w:t xml:space="preserve">made for more than 10 days to be carried forward. This requires the approval of the </w:t>
      </w:r>
      <w:r w:rsidR="00E85841">
        <w:t>Director</w:t>
      </w:r>
      <w:r w:rsidRPr="00317B29">
        <w:t xml:space="preserve"> of Service</w:t>
      </w:r>
      <w:r w:rsidR="00E85841">
        <w:t>/Dean</w:t>
      </w:r>
      <w:r w:rsidR="00D52D9D">
        <w:t xml:space="preserve"> </w:t>
      </w:r>
      <w:r w:rsidRPr="00317B29">
        <w:t>and Human Resource Services;</w:t>
      </w:r>
    </w:p>
    <w:p w:rsidR="00317B29" w:rsidRPr="00317B29" w:rsidRDefault="00317B29" w:rsidP="00317B29">
      <w:pPr>
        <w:autoSpaceDE w:val="0"/>
        <w:autoSpaceDN w:val="0"/>
        <w:adjustRightInd w:val="0"/>
      </w:pPr>
      <w:r w:rsidRPr="00317B29">
        <w:t>- up to 5 days and in exceptional circumstances up to 10 days leave may be borrowed in advance from</w:t>
      </w:r>
      <w:r w:rsidR="00D52D9D">
        <w:t xml:space="preserve"> </w:t>
      </w:r>
      <w:r w:rsidRPr="00317B29">
        <w:t>the forthcoming year with the written consent of the line manager.</w:t>
      </w:r>
    </w:p>
    <w:p w:rsidR="00D52D9D" w:rsidRDefault="00D52D9D" w:rsidP="00317B29">
      <w:pPr>
        <w:autoSpaceDE w:val="0"/>
        <w:autoSpaceDN w:val="0"/>
        <w:adjustRightInd w:val="0"/>
        <w:rPr>
          <w:b/>
          <w:bCs/>
        </w:rPr>
      </w:pPr>
    </w:p>
    <w:p w:rsidR="00D52D9D" w:rsidRDefault="00D52D9D" w:rsidP="00317B29">
      <w:pPr>
        <w:autoSpaceDE w:val="0"/>
        <w:autoSpaceDN w:val="0"/>
        <w:adjustRightInd w:val="0"/>
        <w:rPr>
          <w:b/>
          <w:bCs/>
        </w:rPr>
      </w:pPr>
    </w:p>
    <w:p w:rsidR="00317B29" w:rsidRPr="00322E70" w:rsidRDefault="00E85841" w:rsidP="00322E70">
      <w:pPr>
        <w:pStyle w:val="ListParagraph"/>
        <w:numPr>
          <w:ilvl w:val="0"/>
          <w:numId w:val="2"/>
        </w:numPr>
        <w:autoSpaceDE w:val="0"/>
        <w:autoSpaceDN w:val="0"/>
        <w:adjustRightInd w:val="0"/>
        <w:ind w:left="0" w:hanging="567"/>
        <w:rPr>
          <w:b/>
          <w:bCs/>
        </w:rPr>
      </w:pPr>
      <w:r w:rsidRPr="00322E70">
        <w:rPr>
          <w:b/>
          <w:bCs/>
        </w:rPr>
        <w:t>RELIGIOUS HOLIDAYS</w:t>
      </w:r>
    </w:p>
    <w:p w:rsidR="005B5D50" w:rsidRDefault="005B5D50" w:rsidP="00317B29">
      <w:pPr>
        <w:autoSpaceDE w:val="0"/>
        <w:autoSpaceDN w:val="0"/>
        <w:adjustRightInd w:val="0"/>
      </w:pPr>
    </w:p>
    <w:p w:rsidR="00317B29" w:rsidRDefault="00317B29" w:rsidP="00317B29">
      <w:pPr>
        <w:autoSpaceDE w:val="0"/>
        <w:autoSpaceDN w:val="0"/>
        <w:adjustRightInd w:val="0"/>
      </w:pPr>
      <w:r w:rsidRPr="00317B29">
        <w:t>Requests from staff to take annual leave for the observance of religious holidays will be agreed. Managers are asked not</w:t>
      </w:r>
      <w:r w:rsidR="00D52D9D">
        <w:t xml:space="preserve"> </w:t>
      </w:r>
      <w:r w:rsidRPr="00317B29">
        <w:t>to arrange key meetings or events during such times.</w:t>
      </w:r>
      <w:r w:rsidR="006659AA">
        <w:br/>
      </w:r>
    </w:p>
    <w:p w:rsidR="006659AA" w:rsidRDefault="006659AA" w:rsidP="00317B29">
      <w:pPr>
        <w:autoSpaceDE w:val="0"/>
        <w:autoSpaceDN w:val="0"/>
        <w:adjustRightInd w:val="0"/>
      </w:pPr>
    </w:p>
    <w:p w:rsidR="006659AA" w:rsidRDefault="006659AA" w:rsidP="006659AA">
      <w:pPr>
        <w:pStyle w:val="Heading2"/>
        <w:numPr>
          <w:ilvl w:val="0"/>
          <w:numId w:val="2"/>
        </w:numPr>
        <w:ind w:left="0" w:hanging="567"/>
        <w:rPr>
          <w:snapToGrid w:val="0"/>
          <w:sz w:val="22"/>
          <w:szCs w:val="22"/>
        </w:rPr>
      </w:pPr>
      <w:r>
        <w:rPr>
          <w:snapToGrid w:val="0"/>
          <w:sz w:val="22"/>
          <w:szCs w:val="22"/>
        </w:rPr>
        <w:t>SICKNESS WHILST ON ANNUAL LEAVE</w:t>
      </w:r>
    </w:p>
    <w:p w:rsidR="006659AA" w:rsidRDefault="006659AA" w:rsidP="006659AA">
      <w:pPr>
        <w:autoSpaceDE w:val="0"/>
        <w:autoSpaceDN w:val="0"/>
        <w:adjustRightInd w:val="0"/>
        <w:rPr>
          <w:rFonts w:ascii="Helvetica" w:hAnsi="Helvetica" w:cs="Helvetica"/>
          <w:sz w:val="21"/>
          <w:szCs w:val="21"/>
        </w:rPr>
      </w:pPr>
    </w:p>
    <w:p w:rsidR="006659AA" w:rsidRDefault="006659AA" w:rsidP="006659AA">
      <w:pPr>
        <w:autoSpaceDE w:val="0"/>
        <w:autoSpaceDN w:val="0"/>
        <w:adjustRightInd w:val="0"/>
      </w:pPr>
      <w:r>
        <w:rPr>
          <w:rFonts w:ascii="Helvetica" w:hAnsi="Helvetica" w:cs="Helvetica"/>
          <w:sz w:val="21"/>
          <w:szCs w:val="21"/>
        </w:rPr>
        <w:t>Staff who fall sick whilst on annual leave or just before they are due to take annual leave may take such time as sick leave and will be entitled to take the annual leave days lost due to sick leave at a later date, provided a Fit Note is produced.   If the sickness lasts less than 8 days, the employee will need to obtain a private medical certificate at their own cost.  In cases where the sick leave falls at the end of the annual leave year, carry forward rules apply.</w:t>
      </w:r>
    </w:p>
    <w:p w:rsidR="00D52D9D" w:rsidRPr="00317B29" w:rsidRDefault="00D52D9D" w:rsidP="00317B29">
      <w:pPr>
        <w:autoSpaceDE w:val="0"/>
        <w:autoSpaceDN w:val="0"/>
        <w:adjustRightInd w:val="0"/>
      </w:pPr>
    </w:p>
    <w:p w:rsidR="005B5D50" w:rsidRDefault="005B5D50" w:rsidP="00317B29">
      <w:pPr>
        <w:autoSpaceDE w:val="0"/>
        <w:autoSpaceDN w:val="0"/>
        <w:adjustRightInd w:val="0"/>
        <w:rPr>
          <w:b/>
          <w:bCs/>
        </w:rPr>
      </w:pPr>
    </w:p>
    <w:p w:rsidR="00317B29" w:rsidRPr="00322E70" w:rsidRDefault="00E85841" w:rsidP="00322E70">
      <w:pPr>
        <w:pStyle w:val="ListParagraph"/>
        <w:numPr>
          <w:ilvl w:val="0"/>
          <w:numId w:val="2"/>
        </w:numPr>
        <w:autoSpaceDE w:val="0"/>
        <w:autoSpaceDN w:val="0"/>
        <w:adjustRightInd w:val="0"/>
        <w:ind w:left="0" w:hanging="567"/>
        <w:rPr>
          <w:b/>
          <w:bCs/>
        </w:rPr>
      </w:pPr>
      <w:r w:rsidRPr="00322E70">
        <w:rPr>
          <w:b/>
          <w:bCs/>
        </w:rPr>
        <w:t>MATERNITY AND SICK LEAVE</w:t>
      </w:r>
    </w:p>
    <w:p w:rsidR="005B5D50" w:rsidRDefault="005B5D50" w:rsidP="00317B29">
      <w:pPr>
        <w:autoSpaceDE w:val="0"/>
        <w:autoSpaceDN w:val="0"/>
        <w:adjustRightInd w:val="0"/>
      </w:pPr>
    </w:p>
    <w:p w:rsidR="00317B29" w:rsidRPr="00317B29" w:rsidRDefault="00317B29" w:rsidP="00317B29">
      <w:pPr>
        <w:autoSpaceDE w:val="0"/>
        <w:autoSpaceDN w:val="0"/>
        <w:adjustRightInd w:val="0"/>
      </w:pPr>
      <w:r w:rsidRPr="00317B29">
        <w:t>Staff on maternity and sick leave are entitled to their full annual leave entitlement in addition to any maternity or sick</w:t>
      </w:r>
      <w:r w:rsidR="00D52D9D">
        <w:t xml:space="preserve"> </w:t>
      </w:r>
      <w:r w:rsidRPr="00317B29">
        <w:t>leave.</w:t>
      </w:r>
    </w:p>
    <w:p w:rsidR="00317B29" w:rsidRPr="00317B29" w:rsidRDefault="00317B29" w:rsidP="00317B29">
      <w:pPr>
        <w:autoSpaceDE w:val="0"/>
        <w:autoSpaceDN w:val="0"/>
        <w:adjustRightInd w:val="0"/>
      </w:pPr>
      <w:r w:rsidRPr="00317B29">
        <w:t>Staff who return from maternity and sick leave are entitled to, in any one year, their full annual leave entitlement for that</w:t>
      </w:r>
      <w:r w:rsidR="00D52D9D">
        <w:t xml:space="preserve"> </w:t>
      </w:r>
      <w:r w:rsidRPr="00317B29">
        <w:t>year in addition to maternity and sick leave. This is subject to:-</w:t>
      </w:r>
    </w:p>
    <w:p w:rsidR="00317B29" w:rsidRPr="00317B29" w:rsidRDefault="00317B29" w:rsidP="00317B29">
      <w:pPr>
        <w:autoSpaceDE w:val="0"/>
        <w:autoSpaceDN w:val="0"/>
        <w:adjustRightInd w:val="0"/>
      </w:pPr>
      <w:r w:rsidRPr="00317B29">
        <w:t>- carry forward provisions</w:t>
      </w:r>
    </w:p>
    <w:p w:rsidR="00317B29" w:rsidRDefault="00317B29" w:rsidP="00317B29">
      <w:pPr>
        <w:autoSpaceDE w:val="0"/>
        <w:autoSpaceDN w:val="0"/>
        <w:adjustRightInd w:val="0"/>
      </w:pPr>
      <w:r w:rsidRPr="00317B29">
        <w:t>- manager agreement</w:t>
      </w:r>
    </w:p>
    <w:p w:rsidR="00D52D9D" w:rsidRPr="00317B29" w:rsidRDefault="00D52D9D" w:rsidP="00317B29">
      <w:pPr>
        <w:autoSpaceDE w:val="0"/>
        <w:autoSpaceDN w:val="0"/>
        <w:adjustRightInd w:val="0"/>
      </w:pPr>
    </w:p>
    <w:p w:rsidR="005B5D50" w:rsidRDefault="005B5D50" w:rsidP="00E85841">
      <w:pPr>
        <w:autoSpaceDE w:val="0"/>
        <w:autoSpaceDN w:val="0"/>
        <w:adjustRightInd w:val="0"/>
        <w:rPr>
          <w:b/>
          <w:bCs/>
        </w:rPr>
      </w:pPr>
    </w:p>
    <w:p w:rsidR="00E85841" w:rsidRPr="00322E70" w:rsidRDefault="00E85841" w:rsidP="00322E70">
      <w:pPr>
        <w:pStyle w:val="ListParagraph"/>
        <w:numPr>
          <w:ilvl w:val="0"/>
          <w:numId w:val="2"/>
        </w:numPr>
        <w:autoSpaceDE w:val="0"/>
        <w:autoSpaceDN w:val="0"/>
        <w:adjustRightInd w:val="0"/>
        <w:ind w:left="0" w:hanging="567"/>
        <w:rPr>
          <w:b/>
          <w:bCs/>
        </w:rPr>
      </w:pPr>
      <w:r w:rsidRPr="00322E70">
        <w:rPr>
          <w:b/>
          <w:bCs/>
        </w:rPr>
        <w:t>MOVING HOUSE</w:t>
      </w:r>
    </w:p>
    <w:p w:rsidR="005B5D50" w:rsidRDefault="005B5D50" w:rsidP="00E85841">
      <w:pPr>
        <w:autoSpaceDE w:val="0"/>
        <w:autoSpaceDN w:val="0"/>
        <w:adjustRightInd w:val="0"/>
      </w:pPr>
    </w:p>
    <w:p w:rsidR="00E85841" w:rsidRPr="00317B29" w:rsidRDefault="00E85841" w:rsidP="00E85841">
      <w:pPr>
        <w:autoSpaceDE w:val="0"/>
        <w:autoSpaceDN w:val="0"/>
        <w:adjustRightInd w:val="0"/>
      </w:pPr>
      <w:r w:rsidRPr="00317B29">
        <w:t xml:space="preserve">At the discretion of the line manager, </w:t>
      </w:r>
      <w:r w:rsidR="005B5D50">
        <w:t>support</w:t>
      </w:r>
      <w:r w:rsidRPr="00317B29">
        <w:t xml:space="preserve"> staff can be awarded an additional 1 day</w:t>
      </w:r>
      <w:r w:rsidR="00CB6B45">
        <w:t>’</w:t>
      </w:r>
      <w:r w:rsidRPr="00317B29">
        <w:t>s leave over and</w:t>
      </w:r>
      <w:r>
        <w:t xml:space="preserve"> </w:t>
      </w:r>
      <w:r w:rsidRPr="00317B29">
        <w:t>above their existing annual leave entitlement in order to move house.</w:t>
      </w:r>
    </w:p>
    <w:p w:rsidR="00D52D9D" w:rsidRDefault="00D52D9D" w:rsidP="00317B29">
      <w:pPr>
        <w:autoSpaceDE w:val="0"/>
        <w:autoSpaceDN w:val="0"/>
        <w:adjustRightInd w:val="0"/>
        <w:rPr>
          <w:b/>
          <w:bCs/>
        </w:rPr>
      </w:pPr>
    </w:p>
    <w:p w:rsidR="0007556F" w:rsidRDefault="0007556F" w:rsidP="00317B29">
      <w:pPr>
        <w:autoSpaceDE w:val="0"/>
        <w:autoSpaceDN w:val="0"/>
        <w:adjustRightInd w:val="0"/>
        <w:rPr>
          <w:b/>
          <w:bCs/>
        </w:rPr>
      </w:pPr>
    </w:p>
    <w:p w:rsidR="00317B29" w:rsidRPr="00322E70" w:rsidRDefault="00317B29" w:rsidP="00322E70">
      <w:pPr>
        <w:pStyle w:val="ListParagraph"/>
        <w:numPr>
          <w:ilvl w:val="0"/>
          <w:numId w:val="2"/>
        </w:numPr>
        <w:autoSpaceDE w:val="0"/>
        <w:autoSpaceDN w:val="0"/>
        <w:adjustRightInd w:val="0"/>
        <w:ind w:left="0" w:hanging="567"/>
        <w:rPr>
          <w:b/>
          <w:bCs/>
        </w:rPr>
      </w:pPr>
      <w:r w:rsidRPr="00322E70">
        <w:rPr>
          <w:b/>
          <w:bCs/>
        </w:rPr>
        <w:t>CALCULATING ANNUAL LEAVE ON TERMINATION OF EMPLOYMENT.</w:t>
      </w:r>
    </w:p>
    <w:p w:rsidR="005B5D50" w:rsidRDefault="005B5D50" w:rsidP="003F3995">
      <w:pPr>
        <w:autoSpaceDE w:val="0"/>
        <w:autoSpaceDN w:val="0"/>
        <w:adjustRightInd w:val="0"/>
      </w:pPr>
    </w:p>
    <w:p w:rsidR="003F3995" w:rsidRPr="00317B29" w:rsidRDefault="003F3995" w:rsidP="003F3995">
      <w:pPr>
        <w:autoSpaceDE w:val="0"/>
        <w:autoSpaceDN w:val="0"/>
        <w:adjustRightInd w:val="0"/>
      </w:pPr>
      <w:r w:rsidRPr="00317B29">
        <w:t xml:space="preserve">The line manager may specify whether leavers shall work their full notice period, </w:t>
      </w:r>
      <w:r>
        <w:t xml:space="preserve">being paid </w:t>
      </w:r>
      <w:r w:rsidRPr="00317B29">
        <w:t>any leave owing to them</w:t>
      </w:r>
      <w:r>
        <w:t xml:space="preserve"> upon leaving, </w:t>
      </w:r>
      <w:r w:rsidRPr="00317B29">
        <w:t>or whether they may take some of their notice as leave.</w:t>
      </w:r>
    </w:p>
    <w:p w:rsidR="003F3995" w:rsidRPr="00317B29" w:rsidRDefault="003F3995" w:rsidP="003F3995">
      <w:pPr>
        <w:autoSpaceDE w:val="0"/>
        <w:autoSpaceDN w:val="0"/>
        <w:adjustRightInd w:val="0"/>
      </w:pPr>
      <w:r w:rsidRPr="00317B29">
        <w:lastRenderedPageBreak/>
        <w:t>If staff have taken more annual leave than their entitlement, prior to leaving the University, they will be required to repay</w:t>
      </w:r>
      <w:r>
        <w:t xml:space="preserve"> </w:t>
      </w:r>
      <w:r w:rsidRPr="00317B29">
        <w:t>any overpayment to the University. This will normally be arranged through a deduction from their final salary.</w:t>
      </w:r>
    </w:p>
    <w:p w:rsidR="00317B29" w:rsidRPr="005B5D50" w:rsidRDefault="00406A6B" w:rsidP="00317B29">
      <w:pPr>
        <w:autoSpaceDE w:val="0"/>
        <w:autoSpaceDN w:val="0"/>
        <w:adjustRightInd w:val="0"/>
      </w:pPr>
      <w:r w:rsidRPr="00317B29">
        <w:t>Normal conditions apply regarding carry over of leave from one year to the next when calculating entitlement</w:t>
      </w:r>
      <w:r>
        <w:t xml:space="preserve"> </w:t>
      </w:r>
      <w:r w:rsidRPr="00317B29">
        <w:t xml:space="preserve">to </w:t>
      </w:r>
      <w:r w:rsidR="003F3995">
        <w:t xml:space="preserve">annual </w:t>
      </w:r>
      <w:r w:rsidRPr="00317B29">
        <w:t>leave at termination of employment.</w:t>
      </w:r>
    </w:p>
    <w:sectPr w:rsidR="00317B29" w:rsidRPr="005B5D50" w:rsidSect="00322E70">
      <w:footerReference w:type="default" r:id="rId11"/>
      <w:pgSz w:w="11909" w:h="16834" w:code="9"/>
      <w:pgMar w:top="1099" w:right="720" w:bottom="1440" w:left="1440" w:header="567" w:footer="709" w:gutter="0"/>
      <w:pgBorders w:offsetFrom="page">
        <w:top w:val="threeDEmboss" w:sz="24" w:space="24" w:color="FF0000"/>
        <w:left w:val="threeDEmboss" w:sz="24" w:space="24" w:color="FF0000"/>
        <w:bottom w:val="threeDEngrave" w:sz="24" w:space="24" w:color="FF0000"/>
        <w:right w:val="threeDEngrave" w:sz="24" w:space="24" w:color="FF0000"/>
      </w:pgBorders>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5DE2" w:rsidRDefault="00ED5DE2" w:rsidP="005B5D50">
      <w:r>
        <w:separator/>
      </w:r>
    </w:p>
  </w:endnote>
  <w:endnote w:type="continuationSeparator" w:id="0">
    <w:p w:rsidR="00ED5DE2" w:rsidRDefault="00ED5DE2" w:rsidP="005B5D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608516"/>
      <w:docPartObj>
        <w:docPartGallery w:val="Page Numbers (Bottom of Page)"/>
        <w:docPartUnique/>
      </w:docPartObj>
    </w:sdtPr>
    <w:sdtContent>
      <w:p w:rsidR="00ED5DE2" w:rsidRDefault="000C42B8">
        <w:pPr>
          <w:pStyle w:val="Footer"/>
          <w:jc w:val="right"/>
        </w:pPr>
        <w:fldSimple w:instr=" PAGE   \* MERGEFORMAT ">
          <w:r w:rsidR="00CB6B45">
            <w:rPr>
              <w:noProof/>
            </w:rPr>
            <w:t>3</w:t>
          </w:r>
        </w:fldSimple>
        <w:r w:rsidR="00ED5DE2">
          <w:t>/3</w:t>
        </w:r>
      </w:p>
    </w:sdtContent>
  </w:sdt>
  <w:p w:rsidR="00ED5DE2" w:rsidRDefault="00ED5D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5DE2" w:rsidRDefault="00ED5DE2" w:rsidP="005B5D50">
      <w:r>
        <w:separator/>
      </w:r>
    </w:p>
  </w:footnote>
  <w:footnote w:type="continuationSeparator" w:id="0">
    <w:p w:rsidR="00ED5DE2" w:rsidRDefault="00ED5DE2" w:rsidP="005B5D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A7041"/>
    <w:multiLevelType w:val="hybridMultilevel"/>
    <w:tmpl w:val="BE16EA16"/>
    <w:lvl w:ilvl="0" w:tplc="0809000F">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F083770"/>
    <w:multiLevelType w:val="hybridMultilevel"/>
    <w:tmpl w:val="ED346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20"/>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useFELayout/>
  </w:compat>
  <w:rsids>
    <w:rsidRoot w:val="00317B29"/>
    <w:rsid w:val="00025374"/>
    <w:rsid w:val="00052BAA"/>
    <w:rsid w:val="0007556F"/>
    <w:rsid w:val="000B1CFA"/>
    <w:rsid w:val="000C42B8"/>
    <w:rsid w:val="00116C68"/>
    <w:rsid w:val="001176D5"/>
    <w:rsid w:val="0013309E"/>
    <w:rsid w:val="00167692"/>
    <w:rsid w:val="0017696E"/>
    <w:rsid w:val="00291147"/>
    <w:rsid w:val="00317B29"/>
    <w:rsid w:val="00322E70"/>
    <w:rsid w:val="0038061B"/>
    <w:rsid w:val="003F3995"/>
    <w:rsid w:val="00406A6B"/>
    <w:rsid w:val="004F52AB"/>
    <w:rsid w:val="00562E51"/>
    <w:rsid w:val="0058536F"/>
    <w:rsid w:val="005A0267"/>
    <w:rsid w:val="005B5D50"/>
    <w:rsid w:val="005B7655"/>
    <w:rsid w:val="005E6501"/>
    <w:rsid w:val="006659AA"/>
    <w:rsid w:val="006C0F91"/>
    <w:rsid w:val="00714834"/>
    <w:rsid w:val="00720F74"/>
    <w:rsid w:val="007A15C4"/>
    <w:rsid w:val="007E6117"/>
    <w:rsid w:val="008221E4"/>
    <w:rsid w:val="0085207C"/>
    <w:rsid w:val="008C5E28"/>
    <w:rsid w:val="00937F0B"/>
    <w:rsid w:val="00951BF5"/>
    <w:rsid w:val="009F7078"/>
    <w:rsid w:val="00A6285F"/>
    <w:rsid w:val="00B11280"/>
    <w:rsid w:val="00C300E3"/>
    <w:rsid w:val="00C823F7"/>
    <w:rsid w:val="00CB6B45"/>
    <w:rsid w:val="00CE1361"/>
    <w:rsid w:val="00D16B38"/>
    <w:rsid w:val="00D5005F"/>
    <w:rsid w:val="00D52D9D"/>
    <w:rsid w:val="00D94E39"/>
    <w:rsid w:val="00DF2630"/>
    <w:rsid w:val="00E424A6"/>
    <w:rsid w:val="00E747FB"/>
    <w:rsid w:val="00E85841"/>
    <w:rsid w:val="00EB4FA5"/>
    <w:rsid w:val="00EC4FD7"/>
    <w:rsid w:val="00ED5DE2"/>
    <w:rsid w:val="00F62B00"/>
    <w:rsid w:val="00F700C2"/>
    <w:rsid w:val="00FA121F"/>
  </w:rsids>
  <m:mathPr>
    <m:mathFont m:val="Cambria Math"/>
    <m:brkBin m:val="before"/>
    <m:brkBinSub m:val="--"/>
    <m:smallFrac m:val="off"/>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SimSun" w:hAnsi="Arial" w:cs="Arial"/>
        <w:color w:val="000000"/>
        <w:sz w:val="22"/>
        <w:szCs w:val="22"/>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267"/>
  </w:style>
  <w:style w:type="paragraph" w:styleId="Heading2">
    <w:name w:val="heading 2"/>
    <w:basedOn w:val="Normal"/>
    <w:next w:val="Normal"/>
    <w:link w:val="Heading2Char"/>
    <w:qFormat/>
    <w:rsid w:val="006659AA"/>
    <w:pPr>
      <w:keepNext/>
      <w:ind w:left="360"/>
      <w:jc w:val="both"/>
      <w:outlineLvl w:val="1"/>
    </w:pPr>
    <w:rPr>
      <w:rFonts w:eastAsia="Times New Roman"/>
      <w:b/>
      <w:color w:val="auto"/>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7B29"/>
    <w:rPr>
      <w:rFonts w:ascii="Tahoma" w:hAnsi="Tahoma" w:cs="Tahoma"/>
      <w:sz w:val="16"/>
      <w:szCs w:val="16"/>
    </w:rPr>
  </w:style>
  <w:style w:type="character" w:customStyle="1" w:styleId="BalloonTextChar">
    <w:name w:val="Balloon Text Char"/>
    <w:basedOn w:val="DefaultParagraphFont"/>
    <w:link w:val="BalloonText"/>
    <w:uiPriority w:val="99"/>
    <w:semiHidden/>
    <w:rsid w:val="00317B29"/>
    <w:rPr>
      <w:rFonts w:ascii="Tahoma" w:hAnsi="Tahoma" w:cs="Tahoma"/>
      <w:sz w:val="16"/>
      <w:szCs w:val="16"/>
    </w:rPr>
  </w:style>
  <w:style w:type="character" w:styleId="Hyperlink">
    <w:name w:val="Hyperlink"/>
    <w:basedOn w:val="DefaultParagraphFont"/>
    <w:uiPriority w:val="99"/>
    <w:unhideWhenUsed/>
    <w:rsid w:val="000B1CFA"/>
    <w:rPr>
      <w:color w:val="0000FF" w:themeColor="hyperlink"/>
      <w:u w:val="single"/>
    </w:rPr>
  </w:style>
  <w:style w:type="character" w:styleId="FollowedHyperlink">
    <w:name w:val="FollowedHyperlink"/>
    <w:basedOn w:val="DefaultParagraphFont"/>
    <w:uiPriority w:val="99"/>
    <w:semiHidden/>
    <w:unhideWhenUsed/>
    <w:rsid w:val="000B1CFA"/>
    <w:rPr>
      <w:color w:val="800080" w:themeColor="followedHyperlink"/>
      <w:u w:val="single"/>
    </w:rPr>
  </w:style>
  <w:style w:type="paragraph" w:customStyle="1" w:styleId="Default">
    <w:name w:val="Default"/>
    <w:rsid w:val="00E424A6"/>
    <w:pPr>
      <w:autoSpaceDE w:val="0"/>
      <w:autoSpaceDN w:val="0"/>
      <w:adjustRightInd w:val="0"/>
    </w:pPr>
    <w:rPr>
      <w:sz w:val="24"/>
      <w:szCs w:val="24"/>
    </w:rPr>
  </w:style>
  <w:style w:type="table" w:styleId="TableGrid">
    <w:name w:val="Table Grid"/>
    <w:basedOn w:val="TableNormal"/>
    <w:uiPriority w:val="59"/>
    <w:rsid w:val="00562E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5B5D50"/>
    <w:pPr>
      <w:tabs>
        <w:tab w:val="center" w:pos="4513"/>
        <w:tab w:val="right" w:pos="9026"/>
      </w:tabs>
    </w:pPr>
  </w:style>
  <w:style w:type="character" w:customStyle="1" w:styleId="HeaderChar">
    <w:name w:val="Header Char"/>
    <w:basedOn w:val="DefaultParagraphFont"/>
    <w:link w:val="Header"/>
    <w:uiPriority w:val="99"/>
    <w:semiHidden/>
    <w:rsid w:val="005B5D50"/>
  </w:style>
  <w:style w:type="paragraph" w:styleId="Footer">
    <w:name w:val="footer"/>
    <w:basedOn w:val="Normal"/>
    <w:link w:val="FooterChar"/>
    <w:uiPriority w:val="99"/>
    <w:unhideWhenUsed/>
    <w:rsid w:val="005B5D50"/>
    <w:pPr>
      <w:tabs>
        <w:tab w:val="center" w:pos="4513"/>
        <w:tab w:val="right" w:pos="9026"/>
      </w:tabs>
    </w:pPr>
  </w:style>
  <w:style w:type="character" w:customStyle="1" w:styleId="FooterChar">
    <w:name w:val="Footer Char"/>
    <w:basedOn w:val="DefaultParagraphFont"/>
    <w:link w:val="Footer"/>
    <w:uiPriority w:val="99"/>
    <w:rsid w:val="005B5D50"/>
  </w:style>
  <w:style w:type="paragraph" w:styleId="ListParagraph">
    <w:name w:val="List Paragraph"/>
    <w:basedOn w:val="Normal"/>
    <w:uiPriority w:val="34"/>
    <w:qFormat/>
    <w:rsid w:val="005B5D50"/>
    <w:pPr>
      <w:ind w:left="720"/>
      <w:contextualSpacing/>
    </w:pPr>
  </w:style>
  <w:style w:type="character" w:customStyle="1" w:styleId="Heading2Char">
    <w:name w:val="Heading 2 Char"/>
    <w:basedOn w:val="DefaultParagraphFont"/>
    <w:link w:val="Heading2"/>
    <w:rsid w:val="006659AA"/>
    <w:rPr>
      <w:rFonts w:eastAsia="Times New Roman"/>
      <w:b/>
      <w:color w:val="auto"/>
      <w:sz w:val="24"/>
      <w:szCs w:val="20"/>
      <w:lang w:eastAsia="en-US"/>
    </w:rPr>
  </w:style>
</w:styles>
</file>

<file path=word/webSettings.xml><?xml version="1.0" encoding="utf-8"?>
<w:webSettings xmlns:r="http://schemas.openxmlformats.org/officeDocument/2006/relationships" xmlns:w="http://schemas.openxmlformats.org/wordprocessingml/2006/main">
  <w:divs>
    <w:div w:id="13028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intra.mdx.ac.uk/staffdevportal/staffdev/v_docs/oracle_docs/Manager%20Timecard%20App2.pdf" TargetMode="External"/><Relationship Id="rId4" Type="http://schemas.openxmlformats.org/officeDocument/2006/relationships/settings" Target="settings.xml"/><Relationship Id="rId9" Type="http://schemas.openxmlformats.org/officeDocument/2006/relationships/hyperlink" Target="http://www.intra.mdx.ac.uk/staffdevportal/staffdev/v_docs/oracle_docs/Hourly%20Paid%20Timeshe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3508B-F5C2-4E94-8884-F16DCA86A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4</Pages>
  <Words>1278</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Middlesex University</Company>
  <LinksUpToDate>false</LinksUpToDate>
  <CharactersWithSpaces>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Middlesex University</dc:creator>
  <cp:keywords/>
  <dc:description/>
  <cp:lastModifiedBy>Middlesex University</cp:lastModifiedBy>
  <cp:revision>9</cp:revision>
  <dcterms:created xsi:type="dcterms:W3CDTF">2010-03-22T10:00:00Z</dcterms:created>
  <dcterms:modified xsi:type="dcterms:W3CDTF">2013-12-19T14:39:00Z</dcterms:modified>
</cp:coreProperties>
</file>