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2718A" w:rsidRPr="00E05559" w:rsidTr="00D54AF0">
        <w:tc>
          <w:tcPr>
            <w:tcW w:w="9639" w:type="dxa"/>
          </w:tcPr>
          <w:p w:rsidR="00A2718A" w:rsidRPr="00E05559" w:rsidRDefault="00A2718A" w:rsidP="00E11D24">
            <w:pPr>
              <w:pStyle w:val="Heading1"/>
              <w:ind w:left="176"/>
              <w:rPr>
                <w:rFonts w:ascii="Arial" w:hAnsi="Arial" w:cs="Arial"/>
              </w:rPr>
            </w:pPr>
          </w:p>
          <w:p w:rsidR="00A2718A" w:rsidRDefault="00A45A72" w:rsidP="00E11D24">
            <w:pPr>
              <w:pStyle w:val="Heading1"/>
              <w:ind w:left="176"/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MDX LOGO (SHEILD).jpg" style="position:absolute;left:0;text-align:left;margin-left:329.3pt;margin-top:0;width:147.7pt;height:51.2pt;z-index:251659264;visibility:visible;mso-wrap-style:square;mso-position-horizontal:absolute;mso-position-horizontal-relative:text;mso-position-vertical:outside;mso-position-vertical-relative:text;mso-width-relative:page;mso-height-relative:page">
                  <v:imagedata r:id="rId9" o:title="MDX LOGO (SHEILD)"/>
                  <w10:wrap type="square"/>
                </v:shape>
              </w:pict>
            </w:r>
          </w:p>
          <w:p w:rsidR="00A2718A" w:rsidRDefault="00A2718A" w:rsidP="00E11D24">
            <w:pPr>
              <w:pStyle w:val="Heading1"/>
              <w:ind w:left="176"/>
              <w:rPr>
                <w:rFonts w:ascii="Arial" w:hAnsi="Arial" w:cs="Arial"/>
              </w:rPr>
            </w:pPr>
          </w:p>
          <w:p w:rsidR="00D54AF0" w:rsidRDefault="00D54AF0" w:rsidP="00E11D24">
            <w:pPr>
              <w:pStyle w:val="Heading1"/>
              <w:ind w:left="176"/>
              <w:rPr>
                <w:rFonts w:ascii="Arial" w:hAnsi="Arial" w:cs="Arial"/>
                <w:color w:val="FF0000"/>
              </w:rPr>
            </w:pPr>
            <w:r w:rsidRPr="00D54AF0">
              <w:rPr>
                <w:rFonts w:ascii="Arial" w:hAnsi="Arial" w:cs="Arial"/>
                <w:color w:val="FF0000"/>
              </w:rPr>
              <w:t>Produced by Human Resources</w:t>
            </w:r>
          </w:p>
          <w:p w:rsidR="00433FC0" w:rsidRPr="00433FC0" w:rsidRDefault="00433FC0" w:rsidP="00433FC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33FC0" w:rsidRPr="00433FC0" w:rsidRDefault="00433FC0" w:rsidP="00433FC0">
            <w:pPr>
              <w:ind w:left="17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33FC0">
              <w:rPr>
                <w:rFonts w:ascii="Arial" w:hAnsi="Arial" w:cs="Arial"/>
                <w:color w:val="FF0000"/>
                <w:sz w:val="22"/>
                <w:szCs w:val="22"/>
              </w:rPr>
              <w:t>October 2014</w:t>
            </w:r>
          </w:p>
          <w:p w:rsidR="00D54AF0" w:rsidRDefault="00D54AF0" w:rsidP="00E11D24">
            <w:pPr>
              <w:pStyle w:val="Heading1"/>
              <w:ind w:left="176"/>
              <w:rPr>
                <w:rFonts w:ascii="Arial" w:hAnsi="Arial" w:cs="Arial"/>
              </w:rPr>
            </w:pPr>
          </w:p>
          <w:p w:rsidR="00A2718A" w:rsidRPr="00E05559" w:rsidRDefault="00A2718A" w:rsidP="00E11D24">
            <w:pPr>
              <w:pStyle w:val="Heading1"/>
              <w:ind w:left="176"/>
              <w:rPr>
                <w:rFonts w:ascii="Arial" w:hAnsi="Arial" w:cs="Arial"/>
              </w:rPr>
            </w:pPr>
            <w:r w:rsidRPr="00E05559">
              <w:rPr>
                <w:rFonts w:ascii="Arial" w:hAnsi="Arial" w:cs="Arial"/>
              </w:rPr>
              <w:t>Human Resources Policy Statement HRPS17</w:t>
            </w:r>
          </w:p>
          <w:p w:rsidR="00A2718A" w:rsidRPr="00E05559" w:rsidRDefault="00A2718A" w:rsidP="00E11D24">
            <w:pPr>
              <w:tabs>
                <w:tab w:val="left" w:pos="270"/>
              </w:tabs>
              <w:ind w:left="176"/>
              <w:rPr>
                <w:rFonts w:ascii="Arial" w:hAnsi="Arial" w:cs="Arial"/>
                <w:b/>
                <w:sz w:val="28"/>
              </w:rPr>
            </w:pPr>
          </w:p>
          <w:p w:rsidR="00A2718A" w:rsidRPr="00D54AF0" w:rsidRDefault="00A2718A" w:rsidP="00E11D24">
            <w:pPr>
              <w:pStyle w:val="Heading2"/>
              <w:ind w:left="176"/>
              <w:rPr>
                <w:rFonts w:ascii="Arial" w:hAnsi="Arial" w:cs="Arial"/>
                <w:b w:val="0"/>
                <w:i w:val="0"/>
                <w:iCs/>
              </w:rPr>
            </w:pPr>
            <w:r w:rsidRPr="00D54AF0">
              <w:rPr>
                <w:rFonts w:ascii="Arial" w:hAnsi="Arial" w:cs="Arial"/>
                <w:i w:val="0"/>
                <w:iCs/>
              </w:rPr>
              <w:t>Career Break</w:t>
            </w:r>
          </w:p>
          <w:p w:rsidR="00A2718A" w:rsidRPr="00E05559" w:rsidRDefault="00A2718A" w:rsidP="00E11D24">
            <w:pPr>
              <w:ind w:left="176"/>
              <w:rPr>
                <w:rFonts w:ascii="Arial" w:hAnsi="Arial" w:cs="Arial"/>
              </w:rPr>
            </w:pPr>
          </w:p>
        </w:tc>
      </w:tr>
    </w:tbl>
    <w:p w:rsidR="0067287B" w:rsidRDefault="0067287B">
      <w:pPr>
        <w:rPr>
          <w:rFonts w:ascii="Times New Roman" w:hAnsi="Times New Roman"/>
        </w:rPr>
      </w:pPr>
    </w:p>
    <w:p w:rsidR="0067287B" w:rsidRPr="00E05559" w:rsidRDefault="00F416E8" w:rsidP="00E11D24">
      <w:pPr>
        <w:pStyle w:val="Heading1"/>
        <w:numPr>
          <w:ilvl w:val="0"/>
          <w:numId w:val="11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Introduction</w:t>
      </w:r>
    </w:p>
    <w:p w:rsidR="0067287B" w:rsidRPr="00E05559" w:rsidRDefault="0067287B" w:rsidP="00CE12EF">
      <w:pPr>
        <w:suppressAutoHyphens/>
        <w:rPr>
          <w:rFonts w:ascii="Arial" w:hAnsi="Arial" w:cs="Arial"/>
          <w:sz w:val="22"/>
        </w:rPr>
      </w:pPr>
    </w:p>
    <w:p w:rsidR="00764293" w:rsidRPr="00764293" w:rsidRDefault="00433FC0" w:rsidP="00433FC0">
      <w:pPr>
        <w:pStyle w:val="EndnoteText"/>
        <w:suppressAutoHyphens/>
        <w:ind w:left="284" w:hanging="284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67287B" w:rsidRPr="00E05559">
        <w:rPr>
          <w:rFonts w:ascii="Arial" w:hAnsi="Arial" w:cs="Arial"/>
          <w:sz w:val="22"/>
          <w:lang w:val="en-GB"/>
        </w:rPr>
        <w:t>The University is committed to support</w:t>
      </w:r>
      <w:r w:rsidR="00E11D24">
        <w:rPr>
          <w:rFonts w:ascii="Arial" w:hAnsi="Arial" w:cs="Arial"/>
          <w:sz w:val="22"/>
          <w:lang w:val="en-GB"/>
        </w:rPr>
        <w:t>ing</w:t>
      </w:r>
      <w:r w:rsidR="0067287B" w:rsidRPr="00E05559">
        <w:rPr>
          <w:rFonts w:ascii="Arial" w:hAnsi="Arial" w:cs="Arial"/>
          <w:sz w:val="22"/>
          <w:lang w:val="en-GB"/>
        </w:rPr>
        <w:t xml:space="preserve"> work-life balance</w:t>
      </w:r>
      <w:r w:rsidR="00F416E8">
        <w:rPr>
          <w:rFonts w:ascii="Arial" w:hAnsi="Arial" w:cs="Arial"/>
          <w:sz w:val="22"/>
          <w:lang w:val="en-GB"/>
        </w:rPr>
        <w:t xml:space="preserve"> and recognises that staff may wish to take </w:t>
      </w:r>
      <w:r w:rsidR="00D14AF9" w:rsidRPr="00E05559">
        <w:rPr>
          <w:rFonts w:ascii="Arial" w:hAnsi="Arial" w:cs="Arial"/>
          <w:sz w:val="22"/>
          <w:lang w:val="en-GB"/>
        </w:rPr>
        <w:t>a planned period of time off work on a full time basis to concentrate on alternative personal priorities</w:t>
      </w:r>
      <w:r w:rsidR="00D14AF9">
        <w:rPr>
          <w:rFonts w:ascii="Arial" w:hAnsi="Arial" w:cs="Arial"/>
          <w:sz w:val="22"/>
          <w:lang w:val="en-GB"/>
        </w:rPr>
        <w:t xml:space="preserve"> and </w:t>
      </w:r>
      <w:r w:rsidR="00D14AF9" w:rsidRPr="00E05559">
        <w:rPr>
          <w:rFonts w:ascii="Arial" w:hAnsi="Arial" w:cs="Arial"/>
          <w:sz w:val="22"/>
          <w:lang w:val="en-GB"/>
        </w:rPr>
        <w:t>commitments</w:t>
      </w:r>
      <w:r w:rsidR="00D14AF9" w:rsidRPr="00764293">
        <w:rPr>
          <w:rFonts w:ascii="Arial" w:hAnsi="Arial" w:cs="Arial"/>
          <w:sz w:val="22"/>
          <w:lang w:val="en-GB"/>
        </w:rPr>
        <w:t xml:space="preserve"> </w:t>
      </w:r>
      <w:r w:rsidR="00764293" w:rsidRPr="00764293">
        <w:rPr>
          <w:rFonts w:ascii="Arial" w:hAnsi="Arial" w:cs="Arial"/>
          <w:sz w:val="22"/>
          <w:lang w:val="en-GB"/>
        </w:rPr>
        <w:t>such as family</w:t>
      </w:r>
      <w:r w:rsidR="00F416E8">
        <w:rPr>
          <w:rFonts w:ascii="Arial" w:hAnsi="Arial" w:cs="Arial"/>
          <w:sz w:val="22"/>
          <w:lang w:val="en-GB"/>
        </w:rPr>
        <w:t xml:space="preserve">, </w:t>
      </w:r>
      <w:r w:rsidR="00764293" w:rsidRPr="00764293">
        <w:rPr>
          <w:rFonts w:ascii="Arial" w:hAnsi="Arial" w:cs="Arial"/>
          <w:sz w:val="22"/>
          <w:lang w:val="en-GB"/>
        </w:rPr>
        <w:t>study</w:t>
      </w:r>
      <w:r w:rsidR="00F416E8">
        <w:rPr>
          <w:rFonts w:ascii="Arial" w:hAnsi="Arial" w:cs="Arial"/>
          <w:sz w:val="22"/>
          <w:lang w:val="en-GB"/>
        </w:rPr>
        <w:t xml:space="preserve"> or travel.</w:t>
      </w:r>
    </w:p>
    <w:p w:rsidR="00AE7A94" w:rsidRDefault="00AE7A94" w:rsidP="00433FC0">
      <w:pPr>
        <w:pStyle w:val="EndnoteText"/>
        <w:tabs>
          <w:tab w:val="num" w:pos="709"/>
        </w:tabs>
        <w:suppressAutoHyphens/>
        <w:ind w:left="284" w:hanging="284"/>
        <w:rPr>
          <w:rFonts w:ascii="Arial" w:hAnsi="Arial" w:cs="Arial"/>
          <w:sz w:val="22"/>
          <w:lang w:val="en-GB"/>
        </w:rPr>
      </w:pPr>
    </w:p>
    <w:p w:rsidR="00F416E8" w:rsidRDefault="00433FC0" w:rsidP="00433FC0">
      <w:pPr>
        <w:pStyle w:val="EndnoteText"/>
        <w:tabs>
          <w:tab w:val="num" w:pos="709"/>
        </w:tabs>
        <w:suppressAutoHyphens/>
        <w:ind w:left="284" w:hanging="284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F416E8">
        <w:rPr>
          <w:rFonts w:ascii="Arial" w:hAnsi="Arial" w:cs="Arial"/>
          <w:sz w:val="22"/>
          <w:lang w:val="en-GB"/>
        </w:rPr>
        <w:t xml:space="preserve">By offering a career break the University can </w:t>
      </w:r>
      <w:r w:rsidR="00E37C92">
        <w:rPr>
          <w:rFonts w:ascii="Arial" w:hAnsi="Arial" w:cs="Arial"/>
          <w:sz w:val="22"/>
          <w:lang w:val="en-GB"/>
        </w:rPr>
        <w:t>retain skilled and experienced staff</w:t>
      </w:r>
      <w:r w:rsidR="00764293">
        <w:rPr>
          <w:rFonts w:ascii="Arial" w:hAnsi="Arial" w:cs="Arial"/>
          <w:sz w:val="22"/>
          <w:lang w:val="en-GB"/>
        </w:rPr>
        <w:t xml:space="preserve"> </w:t>
      </w:r>
      <w:r w:rsidR="00F416E8">
        <w:rPr>
          <w:rFonts w:ascii="Arial" w:hAnsi="Arial" w:cs="Arial"/>
          <w:sz w:val="22"/>
          <w:lang w:val="en-GB"/>
        </w:rPr>
        <w:t xml:space="preserve">and </w:t>
      </w:r>
      <w:r w:rsidR="00E37C92">
        <w:rPr>
          <w:rFonts w:ascii="Arial" w:hAnsi="Arial" w:cs="Arial"/>
          <w:sz w:val="22"/>
          <w:lang w:val="en-GB"/>
        </w:rPr>
        <w:t xml:space="preserve">reduce the loss of investment in </w:t>
      </w:r>
      <w:r w:rsidR="00E11D24">
        <w:rPr>
          <w:rFonts w:ascii="Arial" w:hAnsi="Arial" w:cs="Arial"/>
          <w:sz w:val="22"/>
          <w:lang w:val="en-GB"/>
        </w:rPr>
        <w:t>its workforce</w:t>
      </w:r>
      <w:r w:rsidR="00F416E8">
        <w:rPr>
          <w:rFonts w:ascii="Arial" w:hAnsi="Arial" w:cs="Arial"/>
          <w:sz w:val="22"/>
          <w:lang w:val="en-GB"/>
        </w:rPr>
        <w:t>.</w:t>
      </w:r>
    </w:p>
    <w:p w:rsidR="00F416E8" w:rsidRDefault="00F416E8" w:rsidP="00F416E8">
      <w:pPr>
        <w:pStyle w:val="EndnoteText"/>
        <w:tabs>
          <w:tab w:val="num" w:pos="709"/>
        </w:tabs>
        <w:suppressAutoHyphens/>
        <w:rPr>
          <w:rFonts w:ascii="Arial" w:hAnsi="Arial" w:cs="Arial"/>
          <w:sz w:val="22"/>
          <w:lang w:val="en-GB"/>
        </w:rPr>
      </w:pPr>
    </w:p>
    <w:p w:rsidR="0067287B" w:rsidRPr="00E05559" w:rsidRDefault="0067287B" w:rsidP="003B17CB">
      <w:pPr>
        <w:pStyle w:val="Heading1"/>
        <w:numPr>
          <w:ilvl w:val="0"/>
          <w:numId w:val="11"/>
        </w:numPr>
        <w:ind w:left="426" w:hanging="426"/>
        <w:rPr>
          <w:rFonts w:ascii="Arial" w:hAnsi="Arial" w:cs="Arial"/>
          <w:sz w:val="22"/>
        </w:rPr>
      </w:pPr>
      <w:r w:rsidRPr="00E05559">
        <w:rPr>
          <w:rFonts w:ascii="Arial" w:hAnsi="Arial" w:cs="Arial"/>
          <w:sz w:val="22"/>
        </w:rPr>
        <w:t>Eligibility</w:t>
      </w:r>
    </w:p>
    <w:p w:rsidR="0067287B" w:rsidRPr="00E05559" w:rsidRDefault="0067287B" w:rsidP="00CE12EF">
      <w:pPr>
        <w:suppressAutoHyphens/>
        <w:rPr>
          <w:rFonts w:ascii="Arial" w:hAnsi="Arial" w:cs="Arial"/>
          <w:sz w:val="22"/>
        </w:rPr>
      </w:pPr>
    </w:p>
    <w:p w:rsidR="000B7F5A" w:rsidRDefault="00433FC0" w:rsidP="00433FC0">
      <w:pPr>
        <w:pStyle w:val="EndnoteText"/>
        <w:tabs>
          <w:tab w:val="num" w:pos="709"/>
        </w:tabs>
        <w:suppressAutoHyphens/>
        <w:ind w:left="284" w:hanging="284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0B7F5A">
        <w:rPr>
          <w:rFonts w:ascii="Arial" w:hAnsi="Arial" w:cs="Arial"/>
          <w:sz w:val="22"/>
          <w:lang w:val="en-GB"/>
        </w:rPr>
        <w:t xml:space="preserve">To be </w:t>
      </w:r>
      <w:r w:rsidR="000B7F5A" w:rsidRPr="00E05559">
        <w:rPr>
          <w:rFonts w:ascii="Arial" w:hAnsi="Arial" w:cs="Arial"/>
          <w:sz w:val="22"/>
          <w:lang w:val="en-GB"/>
        </w:rPr>
        <w:t>eligible</w:t>
      </w:r>
      <w:r w:rsidR="000B7F5A">
        <w:rPr>
          <w:rFonts w:ascii="Arial" w:hAnsi="Arial" w:cs="Arial"/>
          <w:sz w:val="22"/>
          <w:lang w:val="en-GB"/>
        </w:rPr>
        <w:t xml:space="preserve"> </w:t>
      </w:r>
      <w:r w:rsidR="000B7F5A" w:rsidRPr="00E05559">
        <w:rPr>
          <w:rFonts w:ascii="Arial" w:hAnsi="Arial" w:cs="Arial"/>
          <w:sz w:val="22"/>
          <w:lang w:val="en-GB"/>
        </w:rPr>
        <w:t>to apply for a career break</w:t>
      </w:r>
      <w:r w:rsidR="000B7F5A">
        <w:rPr>
          <w:rFonts w:ascii="Arial" w:hAnsi="Arial" w:cs="Arial"/>
          <w:sz w:val="22"/>
          <w:lang w:val="en-GB"/>
        </w:rPr>
        <w:t xml:space="preserve"> the employee must:</w:t>
      </w:r>
    </w:p>
    <w:p w:rsidR="000B7F5A" w:rsidRDefault="000B7F5A" w:rsidP="00433FC0">
      <w:pPr>
        <w:pStyle w:val="EndnoteText"/>
        <w:numPr>
          <w:ilvl w:val="0"/>
          <w:numId w:val="9"/>
        </w:numPr>
        <w:suppressAutoHyphens/>
        <w:ind w:left="284" w:firstLine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Have </w:t>
      </w:r>
      <w:r w:rsidR="00433FC0">
        <w:rPr>
          <w:rFonts w:ascii="Arial" w:hAnsi="Arial" w:cs="Arial"/>
          <w:sz w:val="22"/>
          <w:lang w:val="en-GB"/>
        </w:rPr>
        <w:t>three</w:t>
      </w:r>
      <w:r w:rsidR="00F416E8">
        <w:rPr>
          <w:rFonts w:ascii="Arial" w:hAnsi="Arial" w:cs="Arial"/>
          <w:sz w:val="22"/>
          <w:lang w:val="en-GB"/>
        </w:rPr>
        <w:t xml:space="preserve"> years</w:t>
      </w:r>
      <w:r>
        <w:rPr>
          <w:rFonts w:ascii="Arial" w:hAnsi="Arial" w:cs="Arial"/>
          <w:sz w:val="22"/>
          <w:lang w:val="en-GB"/>
        </w:rPr>
        <w:t>’</w:t>
      </w:r>
      <w:r w:rsidR="00F416E8">
        <w:rPr>
          <w:rFonts w:ascii="Arial" w:hAnsi="Arial" w:cs="Arial"/>
          <w:sz w:val="22"/>
          <w:lang w:val="en-GB"/>
        </w:rPr>
        <w:t xml:space="preserve"> </w:t>
      </w:r>
      <w:r w:rsidR="00433FC0">
        <w:rPr>
          <w:rFonts w:ascii="Arial" w:hAnsi="Arial" w:cs="Arial"/>
          <w:sz w:val="22"/>
          <w:lang w:val="en-GB"/>
        </w:rPr>
        <w:t xml:space="preserve">continuous </w:t>
      </w:r>
      <w:r w:rsidR="00F416E8">
        <w:rPr>
          <w:rFonts w:ascii="Arial" w:hAnsi="Arial" w:cs="Arial"/>
          <w:sz w:val="22"/>
          <w:lang w:val="en-GB"/>
        </w:rPr>
        <w:t>service</w:t>
      </w:r>
    </w:p>
    <w:p w:rsidR="0067287B" w:rsidRDefault="000B7F5A" w:rsidP="00433FC0">
      <w:pPr>
        <w:pStyle w:val="EndnoteText"/>
        <w:numPr>
          <w:ilvl w:val="0"/>
          <w:numId w:val="9"/>
        </w:numPr>
        <w:suppressAutoHyphens/>
        <w:ind w:left="284" w:firstLine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Be on </w:t>
      </w:r>
      <w:r w:rsidR="00F416E8">
        <w:rPr>
          <w:rFonts w:ascii="Arial" w:hAnsi="Arial" w:cs="Arial"/>
          <w:sz w:val="22"/>
          <w:lang w:val="en-GB"/>
        </w:rPr>
        <w:t xml:space="preserve">a </w:t>
      </w:r>
      <w:r w:rsidR="0067287B" w:rsidRPr="00E05559">
        <w:rPr>
          <w:rFonts w:ascii="Arial" w:hAnsi="Arial" w:cs="Arial"/>
          <w:sz w:val="22"/>
          <w:lang w:val="en-GB"/>
        </w:rPr>
        <w:t xml:space="preserve">permanent </w:t>
      </w:r>
      <w:r w:rsidR="00155B22">
        <w:rPr>
          <w:rFonts w:ascii="Arial" w:hAnsi="Arial" w:cs="Arial"/>
          <w:sz w:val="22"/>
          <w:lang w:val="en-GB"/>
        </w:rPr>
        <w:t xml:space="preserve">core </w:t>
      </w:r>
      <w:r w:rsidR="0067287B" w:rsidRPr="00E05559">
        <w:rPr>
          <w:rFonts w:ascii="Arial" w:hAnsi="Arial" w:cs="Arial"/>
          <w:sz w:val="22"/>
          <w:lang w:val="en-GB"/>
        </w:rPr>
        <w:t xml:space="preserve">contract, </w:t>
      </w:r>
      <w:r w:rsidR="00F416E8">
        <w:rPr>
          <w:rFonts w:ascii="Arial" w:hAnsi="Arial" w:cs="Arial"/>
          <w:sz w:val="22"/>
          <w:lang w:val="en-GB"/>
        </w:rPr>
        <w:t>either</w:t>
      </w:r>
      <w:r w:rsidR="0067287B" w:rsidRPr="00E05559">
        <w:rPr>
          <w:rFonts w:ascii="Arial" w:hAnsi="Arial" w:cs="Arial"/>
          <w:sz w:val="22"/>
          <w:lang w:val="en-GB"/>
        </w:rPr>
        <w:t xml:space="preserve"> full </w:t>
      </w:r>
      <w:r w:rsidR="00F416E8">
        <w:rPr>
          <w:rFonts w:ascii="Arial" w:hAnsi="Arial" w:cs="Arial"/>
          <w:sz w:val="22"/>
          <w:lang w:val="en-GB"/>
        </w:rPr>
        <w:t>or</w:t>
      </w:r>
      <w:r>
        <w:rPr>
          <w:rFonts w:ascii="Arial" w:hAnsi="Arial" w:cs="Arial"/>
          <w:sz w:val="22"/>
          <w:lang w:val="en-GB"/>
        </w:rPr>
        <w:t xml:space="preserve"> part time</w:t>
      </w:r>
      <w:r w:rsidR="00F416E8">
        <w:rPr>
          <w:rFonts w:ascii="Arial" w:hAnsi="Arial" w:cs="Arial"/>
          <w:sz w:val="22"/>
          <w:lang w:val="en-GB"/>
        </w:rPr>
        <w:t>.</w:t>
      </w:r>
    </w:p>
    <w:p w:rsidR="000B7F5A" w:rsidRDefault="000B7F5A" w:rsidP="00433FC0">
      <w:pPr>
        <w:pStyle w:val="EndnoteText"/>
        <w:numPr>
          <w:ilvl w:val="0"/>
          <w:numId w:val="9"/>
        </w:numPr>
        <w:suppressAutoHyphens/>
        <w:ind w:left="284" w:firstLine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Must not have taken a career break in the previous </w:t>
      </w:r>
      <w:r w:rsidR="00433FC0">
        <w:rPr>
          <w:rFonts w:ascii="Arial" w:hAnsi="Arial" w:cs="Arial"/>
          <w:sz w:val="22"/>
          <w:lang w:val="en-GB"/>
        </w:rPr>
        <w:t>seven</w:t>
      </w:r>
      <w:r>
        <w:rPr>
          <w:rFonts w:ascii="Arial" w:hAnsi="Arial" w:cs="Arial"/>
          <w:sz w:val="22"/>
          <w:lang w:val="en-GB"/>
        </w:rPr>
        <w:t xml:space="preserve"> years</w:t>
      </w:r>
    </w:p>
    <w:p w:rsidR="004D1F60" w:rsidRDefault="004D1F60" w:rsidP="004D1F60">
      <w:pPr>
        <w:pStyle w:val="EndnoteText"/>
        <w:tabs>
          <w:tab w:val="num" w:pos="709"/>
        </w:tabs>
        <w:suppressAutoHyphens/>
        <w:rPr>
          <w:rFonts w:ascii="Arial" w:hAnsi="Arial" w:cs="Arial"/>
          <w:sz w:val="22"/>
          <w:lang w:val="en-GB"/>
        </w:rPr>
      </w:pPr>
    </w:p>
    <w:p w:rsidR="004D1F60" w:rsidRDefault="004D1F60" w:rsidP="003B17CB">
      <w:pPr>
        <w:pStyle w:val="EndnoteText"/>
        <w:numPr>
          <w:ilvl w:val="0"/>
          <w:numId w:val="11"/>
        </w:numPr>
        <w:suppressAutoHyphens/>
        <w:ind w:left="426" w:hanging="426"/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Length of career break</w:t>
      </w:r>
    </w:p>
    <w:p w:rsidR="004D1F60" w:rsidRDefault="004D1F60" w:rsidP="004D1F60">
      <w:pPr>
        <w:pStyle w:val="EndnoteText"/>
        <w:tabs>
          <w:tab w:val="num" w:pos="709"/>
        </w:tabs>
        <w:suppressAutoHyphens/>
        <w:rPr>
          <w:rFonts w:ascii="Arial" w:hAnsi="Arial" w:cs="Arial"/>
          <w:sz w:val="22"/>
          <w:lang w:val="en-GB"/>
        </w:rPr>
      </w:pPr>
    </w:p>
    <w:p w:rsidR="0067287B" w:rsidRPr="00E05559" w:rsidRDefault="00433FC0" w:rsidP="00433FC0">
      <w:pPr>
        <w:pStyle w:val="EndnoteText"/>
        <w:tabs>
          <w:tab w:val="num" w:pos="709"/>
        </w:tabs>
        <w:suppressAutoHyphens/>
        <w:ind w:left="426" w:hanging="426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lang w:val="en-GB"/>
        </w:rPr>
        <w:tab/>
      </w:r>
      <w:r w:rsidR="004D1F60">
        <w:rPr>
          <w:rFonts w:ascii="Arial" w:hAnsi="Arial" w:cs="Arial"/>
          <w:sz w:val="22"/>
          <w:lang w:val="en-GB"/>
        </w:rPr>
        <w:t xml:space="preserve">The career break will be for a period of up to one year.  </w:t>
      </w:r>
      <w:r w:rsidR="00653EBF">
        <w:rPr>
          <w:rFonts w:ascii="Arial" w:hAnsi="Arial" w:cs="Arial"/>
          <w:sz w:val="22"/>
          <w:lang w:val="en-GB"/>
        </w:rPr>
        <w:t xml:space="preserve">Only one career break (regardless of length) can be taken in any one </w:t>
      </w:r>
      <w:r>
        <w:rPr>
          <w:rFonts w:ascii="Arial" w:hAnsi="Arial" w:cs="Arial"/>
          <w:sz w:val="22"/>
          <w:lang w:val="en-GB"/>
        </w:rPr>
        <w:t>seven</w:t>
      </w:r>
      <w:r w:rsidR="00653EBF">
        <w:rPr>
          <w:rFonts w:ascii="Arial" w:hAnsi="Arial" w:cs="Arial"/>
          <w:sz w:val="22"/>
          <w:lang w:val="en-GB"/>
        </w:rPr>
        <w:t xml:space="preserve"> year period. </w:t>
      </w:r>
    </w:p>
    <w:p w:rsidR="0067287B" w:rsidRPr="00E05559" w:rsidRDefault="003C116A" w:rsidP="00CE12EF">
      <w:pPr>
        <w:tabs>
          <w:tab w:val="left" w:pos="-720"/>
          <w:tab w:val="left" w:pos="0"/>
          <w:tab w:val="left" w:pos="720"/>
        </w:tabs>
        <w:suppressAutoHyphens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541C05" w:rsidRPr="004C5FF8" w:rsidRDefault="00541C05" w:rsidP="003B17CB">
      <w:pPr>
        <w:numPr>
          <w:ilvl w:val="0"/>
          <w:numId w:val="11"/>
        </w:num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Making an application</w:t>
      </w:r>
    </w:p>
    <w:p w:rsidR="00541C05" w:rsidRPr="00E05559" w:rsidRDefault="00541C05" w:rsidP="00541C05">
      <w:pPr>
        <w:tabs>
          <w:tab w:val="left" w:pos="-720"/>
        </w:tabs>
        <w:suppressAutoHyphens/>
        <w:rPr>
          <w:rFonts w:ascii="Arial" w:hAnsi="Arial" w:cs="Arial"/>
          <w:sz w:val="22"/>
        </w:rPr>
      </w:pPr>
    </w:p>
    <w:p w:rsidR="001B5D53" w:rsidRDefault="00433FC0" w:rsidP="00433FC0">
      <w:p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41C05" w:rsidRPr="00E05559">
        <w:rPr>
          <w:rFonts w:ascii="Arial" w:hAnsi="Arial" w:cs="Arial"/>
          <w:sz w:val="22"/>
        </w:rPr>
        <w:t xml:space="preserve">An </w:t>
      </w:r>
      <w:r w:rsidR="00541C05">
        <w:rPr>
          <w:rFonts w:ascii="Arial" w:hAnsi="Arial" w:cs="Arial"/>
          <w:sz w:val="22"/>
        </w:rPr>
        <w:t>employee should</w:t>
      </w:r>
      <w:r w:rsidR="00541C05" w:rsidRPr="00E05559">
        <w:rPr>
          <w:rFonts w:ascii="Arial" w:hAnsi="Arial" w:cs="Arial"/>
          <w:sz w:val="22"/>
        </w:rPr>
        <w:t xml:space="preserve"> </w:t>
      </w:r>
      <w:r w:rsidR="001B5D53">
        <w:rPr>
          <w:rFonts w:ascii="Arial" w:hAnsi="Arial" w:cs="Arial"/>
          <w:sz w:val="22"/>
        </w:rPr>
        <w:t>approach</w:t>
      </w:r>
      <w:r w:rsidR="00541C05">
        <w:rPr>
          <w:rFonts w:ascii="Arial" w:hAnsi="Arial" w:cs="Arial"/>
          <w:sz w:val="22"/>
        </w:rPr>
        <w:t xml:space="preserve"> </w:t>
      </w:r>
      <w:r w:rsidR="00541C05" w:rsidRPr="00E05559">
        <w:rPr>
          <w:rFonts w:ascii="Arial" w:hAnsi="Arial" w:cs="Arial"/>
          <w:sz w:val="22"/>
        </w:rPr>
        <w:t xml:space="preserve">their line manager </w:t>
      </w:r>
      <w:r w:rsidR="001B5D53">
        <w:rPr>
          <w:rFonts w:ascii="Arial" w:hAnsi="Arial" w:cs="Arial"/>
          <w:sz w:val="22"/>
        </w:rPr>
        <w:t xml:space="preserve">at least six months in advance of the proposed start of the career break </w:t>
      </w:r>
      <w:r w:rsidR="00541C05" w:rsidRPr="00E05559">
        <w:rPr>
          <w:rFonts w:ascii="Arial" w:hAnsi="Arial" w:cs="Arial"/>
          <w:sz w:val="22"/>
        </w:rPr>
        <w:t xml:space="preserve">providing the appropriate details such as </w:t>
      </w:r>
      <w:r w:rsidR="00541C05">
        <w:rPr>
          <w:rFonts w:ascii="Arial" w:hAnsi="Arial" w:cs="Arial"/>
          <w:sz w:val="22"/>
        </w:rPr>
        <w:t xml:space="preserve">the </w:t>
      </w:r>
      <w:r w:rsidR="00541C05" w:rsidRPr="00E05559">
        <w:rPr>
          <w:rFonts w:ascii="Arial" w:hAnsi="Arial" w:cs="Arial"/>
          <w:sz w:val="22"/>
        </w:rPr>
        <w:t xml:space="preserve">length of </w:t>
      </w:r>
      <w:r w:rsidR="00541C05">
        <w:rPr>
          <w:rFonts w:ascii="Arial" w:hAnsi="Arial" w:cs="Arial"/>
          <w:sz w:val="22"/>
        </w:rPr>
        <w:t xml:space="preserve">the break and the start date and finish </w:t>
      </w:r>
      <w:r w:rsidR="00541C05" w:rsidRPr="00E05559">
        <w:rPr>
          <w:rFonts w:ascii="Arial" w:hAnsi="Arial" w:cs="Arial"/>
          <w:sz w:val="22"/>
        </w:rPr>
        <w:t>date</w:t>
      </w:r>
      <w:r w:rsidR="00541C05">
        <w:rPr>
          <w:rFonts w:ascii="Arial" w:hAnsi="Arial" w:cs="Arial"/>
          <w:sz w:val="22"/>
        </w:rPr>
        <w:t xml:space="preserve">.  </w:t>
      </w:r>
      <w:r w:rsidR="001B5D53">
        <w:rPr>
          <w:rFonts w:ascii="Arial" w:hAnsi="Arial" w:cs="Arial"/>
          <w:sz w:val="22"/>
        </w:rPr>
        <w:t xml:space="preserve">In urgent situations a lesser notice period may be considered.  </w:t>
      </w:r>
    </w:p>
    <w:p w:rsidR="001B5D53" w:rsidRDefault="001B5D53" w:rsidP="00433FC0">
      <w:p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</w:p>
    <w:p w:rsidR="0027516C" w:rsidRDefault="00433FC0" w:rsidP="00433FC0">
      <w:p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41C05" w:rsidRPr="00E05559">
        <w:rPr>
          <w:rFonts w:ascii="Arial" w:hAnsi="Arial" w:cs="Arial"/>
          <w:sz w:val="22"/>
        </w:rPr>
        <w:t xml:space="preserve">The line manager </w:t>
      </w:r>
      <w:r w:rsidR="00541C05">
        <w:rPr>
          <w:rFonts w:ascii="Arial" w:hAnsi="Arial" w:cs="Arial"/>
          <w:sz w:val="22"/>
        </w:rPr>
        <w:t>wi</w:t>
      </w:r>
      <w:r w:rsidR="00541C05" w:rsidRPr="00E05559">
        <w:rPr>
          <w:rFonts w:ascii="Arial" w:hAnsi="Arial" w:cs="Arial"/>
          <w:sz w:val="22"/>
        </w:rPr>
        <w:t xml:space="preserve">ll discuss </w:t>
      </w:r>
      <w:r w:rsidR="00541C05">
        <w:rPr>
          <w:rFonts w:ascii="Arial" w:hAnsi="Arial" w:cs="Arial"/>
          <w:sz w:val="22"/>
        </w:rPr>
        <w:t>the proposal with their Dean/</w:t>
      </w:r>
      <w:r w:rsidR="00541C05" w:rsidRPr="00E05559">
        <w:rPr>
          <w:rFonts w:ascii="Arial" w:hAnsi="Arial" w:cs="Arial"/>
          <w:sz w:val="22"/>
        </w:rPr>
        <w:t>Director</w:t>
      </w:r>
      <w:r w:rsidR="00541C05">
        <w:rPr>
          <w:rFonts w:ascii="Arial" w:hAnsi="Arial" w:cs="Arial"/>
          <w:sz w:val="22"/>
        </w:rPr>
        <w:t xml:space="preserve">.  </w:t>
      </w:r>
    </w:p>
    <w:p w:rsidR="0027516C" w:rsidRDefault="0027516C" w:rsidP="00433FC0">
      <w:p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</w:p>
    <w:p w:rsidR="0027516C" w:rsidRDefault="00433FC0" w:rsidP="00433FC0">
      <w:pPr>
        <w:pStyle w:val="EndnoteText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27516C" w:rsidRPr="00E05559">
        <w:rPr>
          <w:rFonts w:ascii="Arial" w:hAnsi="Arial" w:cs="Arial"/>
          <w:sz w:val="22"/>
          <w:lang w:val="en-GB"/>
        </w:rPr>
        <w:t xml:space="preserve">The decision </w:t>
      </w:r>
      <w:r w:rsidR="001B5D53">
        <w:rPr>
          <w:rFonts w:ascii="Arial" w:hAnsi="Arial" w:cs="Arial"/>
          <w:sz w:val="22"/>
          <w:lang w:val="en-GB"/>
        </w:rPr>
        <w:t xml:space="preserve">to approve or reject the application </w:t>
      </w:r>
      <w:r w:rsidR="0027516C">
        <w:rPr>
          <w:rFonts w:ascii="Arial" w:hAnsi="Arial" w:cs="Arial"/>
          <w:sz w:val="22"/>
          <w:lang w:val="en-GB"/>
        </w:rPr>
        <w:t>wi</w:t>
      </w:r>
      <w:r w:rsidR="0027516C" w:rsidRPr="00E05559">
        <w:rPr>
          <w:rFonts w:ascii="Arial" w:hAnsi="Arial" w:cs="Arial"/>
          <w:sz w:val="22"/>
          <w:lang w:val="en-GB"/>
        </w:rPr>
        <w:t xml:space="preserve">ll be based on </w:t>
      </w:r>
      <w:r w:rsidR="0027516C">
        <w:rPr>
          <w:rFonts w:ascii="Arial" w:hAnsi="Arial" w:cs="Arial"/>
          <w:sz w:val="22"/>
          <w:lang w:val="en-GB"/>
        </w:rPr>
        <w:t>sound objective reasons, such as</w:t>
      </w:r>
      <w:r w:rsidR="0027516C" w:rsidRPr="00E05559">
        <w:rPr>
          <w:rFonts w:ascii="Arial" w:hAnsi="Arial" w:cs="Arial"/>
          <w:sz w:val="22"/>
          <w:lang w:val="en-GB"/>
        </w:rPr>
        <w:t>:</w:t>
      </w:r>
    </w:p>
    <w:p w:rsidR="0027516C" w:rsidRPr="00E05559" w:rsidRDefault="0027516C" w:rsidP="00433FC0">
      <w:pPr>
        <w:pStyle w:val="EndnoteText"/>
        <w:keepNext/>
        <w:widowControl w:val="0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</w:p>
    <w:p w:rsidR="0027516C" w:rsidRPr="00E05559" w:rsidRDefault="0027516C" w:rsidP="00433FC0">
      <w:pPr>
        <w:pStyle w:val="EndnoteText"/>
        <w:keepNext/>
        <w:widowControl w:val="0"/>
        <w:numPr>
          <w:ilvl w:val="0"/>
          <w:numId w:val="7"/>
        </w:numPr>
        <w:tabs>
          <w:tab w:val="left" w:pos="-720"/>
        </w:tabs>
        <w:suppressAutoHyphens/>
        <w:ind w:left="426" w:firstLine="0"/>
        <w:rPr>
          <w:rFonts w:ascii="Arial" w:hAnsi="Arial" w:cs="Arial"/>
          <w:sz w:val="22"/>
          <w:lang w:val="en-GB"/>
        </w:rPr>
      </w:pPr>
      <w:r w:rsidRPr="00E05559">
        <w:rPr>
          <w:rFonts w:ascii="Arial" w:hAnsi="Arial" w:cs="Arial"/>
          <w:sz w:val="22"/>
          <w:lang w:val="en-GB"/>
        </w:rPr>
        <w:t>the operation</w:t>
      </w:r>
      <w:r>
        <w:rPr>
          <w:rFonts w:ascii="Arial" w:hAnsi="Arial" w:cs="Arial"/>
          <w:sz w:val="22"/>
          <w:lang w:val="en-GB"/>
        </w:rPr>
        <w:t>al impact on the School/Service</w:t>
      </w:r>
    </w:p>
    <w:p w:rsidR="0027516C" w:rsidRPr="00E05559" w:rsidRDefault="0027516C" w:rsidP="00433FC0">
      <w:pPr>
        <w:pStyle w:val="EndnoteText"/>
        <w:keepNext/>
        <w:widowControl w:val="0"/>
        <w:numPr>
          <w:ilvl w:val="0"/>
          <w:numId w:val="7"/>
        </w:numPr>
        <w:tabs>
          <w:tab w:val="left" w:pos="-720"/>
        </w:tabs>
        <w:suppressAutoHyphens/>
        <w:ind w:left="426" w:firstLine="0"/>
        <w:rPr>
          <w:rFonts w:ascii="Arial" w:hAnsi="Arial" w:cs="Arial"/>
          <w:sz w:val="22"/>
          <w:lang w:val="en-GB"/>
        </w:rPr>
      </w:pPr>
      <w:r w:rsidRPr="00E05559">
        <w:rPr>
          <w:rFonts w:ascii="Arial" w:hAnsi="Arial" w:cs="Arial"/>
          <w:sz w:val="22"/>
          <w:lang w:val="en-GB"/>
        </w:rPr>
        <w:t>the purpose of the career break fulfilling the intended purpose, as specified above</w:t>
      </w:r>
    </w:p>
    <w:p w:rsidR="0027516C" w:rsidRPr="00E37C92" w:rsidRDefault="0027516C" w:rsidP="00433FC0">
      <w:pPr>
        <w:pStyle w:val="EndnoteText"/>
        <w:keepNext/>
        <w:widowControl w:val="0"/>
        <w:numPr>
          <w:ilvl w:val="0"/>
          <w:numId w:val="7"/>
        </w:numPr>
        <w:tabs>
          <w:tab w:val="left" w:pos="-720"/>
        </w:tabs>
        <w:suppressAutoHyphens/>
        <w:ind w:left="426" w:firstLine="0"/>
        <w:rPr>
          <w:rFonts w:ascii="Arial" w:hAnsi="Arial" w:cs="Arial"/>
          <w:sz w:val="22"/>
          <w:lang w:val="en-GB"/>
        </w:rPr>
      </w:pPr>
      <w:r w:rsidRPr="00E05559">
        <w:rPr>
          <w:rFonts w:ascii="Arial" w:hAnsi="Arial" w:cs="Arial"/>
          <w:sz w:val="22"/>
          <w:lang w:val="en-GB"/>
        </w:rPr>
        <w:t>the individual's performance</w:t>
      </w:r>
    </w:p>
    <w:p w:rsidR="0027516C" w:rsidRDefault="001B5D53" w:rsidP="00433FC0">
      <w:pPr>
        <w:pStyle w:val="EndnoteText"/>
        <w:keepNext/>
        <w:widowControl w:val="0"/>
        <w:numPr>
          <w:ilvl w:val="0"/>
          <w:numId w:val="7"/>
        </w:numPr>
        <w:tabs>
          <w:tab w:val="left" w:pos="-720"/>
        </w:tabs>
        <w:suppressAutoHyphens/>
        <w:ind w:left="426" w:firstLine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w</w:t>
      </w:r>
      <w:r w:rsidR="0027516C">
        <w:rPr>
          <w:rFonts w:ascii="Arial" w:hAnsi="Arial" w:cs="Arial"/>
          <w:sz w:val="22"/>
          <w:lang w:val="en-GB"/>
        </w:rPr>
        <w:t>hether the post can remain vacant</w:t>
      </w:r>
    </w:p>
    <w:p w:rsidR="0027516C" w:rsidRDefault="001B5D53" w:rsidP="00433FC0">
      <w:pPr>
        <w:pStyle w:val="EndnoteText"/>
        <w:keepNext/>
        <w:widowControl w:val="0"/>
        <w:numPr>
          <w:ilvl w:val="0"/>
          <w:numId w:val="7"/>
        </w:numPr>
        <w:tabs>
          <w:tab w:val="left" w:pos="-720"/>
        </w:tabs>
        <w:suppressAutoHyphens/>
        <w:ind w:left="426" w:firstLine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w</w:t>
      </w:r>
      <w:r w:rsidR="0027516C">
        <w:rPr>
          <w:rFonts w:ascii="Arial" w:hAnsi="Arial" w:cs="Arial"/>
          <w:sz w:val="22"/>
          <w:lang w:val="en-GB"/>
        </w:rPr>
        <w:t>hether the post must be backfilled and the viability of this</w:t>
      </w:r>
    </w:p>
    <w:p w:rsidR="0027516C" w:rsidRPr="00E05559" w:rsidRDefault="0027516C" w:rsidP="00433FC0">
      <w:pPr>
        <w:pStyle w:val="EndnoteText"/>
        <w:keepNext/>
        <w:widowControl w:val="0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</w:p>
    <w:p w:rsidR="00541C05" w:rsidRPr="00E05559" w:rsidRDefault="00433FC0" w:rsidP="00433FC0">
      <w:p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41C05">
        <w:rPr>
          <w:rFonts w:ascii="Arial" w:hAnsi="Arial" w:cs="Arial"/>
          <w:sz w:val="22"/>
        </w:rPr>
        <w:t xml:space="preserve">Where it is anticipated that the request will be turned down the line manager must consult their HR Business Partner or Advisor first.  </w:t>
      </w:r>
    </w:p>
    <w:p w:rsidR="00541C05" w:rsidRPr="00E05559" w:rsidRDefault="00541C05" w:rsidP="00541C05">
      <w:pPr>
        <w:tabs>
          <w:tab w:val="left" w:pos="-720"/>
          <w:tab w:val="num" w:pos="709"/>
        </w:tabs>
        <w:suppressAutoHyphens/>
        <w:rPr>
          <w:rFonts w:ascii="Arial" w:hAnsi="Arial" w:cs="Arial"/>
          <w:sz w:val="22"/>
        </w:rPr>
      </w:pPr>
    </w:p>
    <w:p w:rsidR="00541C05" w:rsidRDefault="00433FC0" w:rsidP="00433FC0">
      <w:pPr>
        <w:pStyle w:val="EndnoteText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lastRenderedPageBreak/>
        <w:tab/>
      </w:r>
      <w:r w:rsidR="00541C05">
        <w:rPr>
          <w:rFonts w:ascii="Arial" w:hAnsi="Arial" w:cs="Arial"/>
          <w:sz w:val="22"/>
          <w:lang w:val="en-GB"/>
        </w:rPr>
        <w:t>If approval is given the line manager must inform HR who will write to the employee confirming the career break</w:t>
      </w:r>
      <w:r w:rsidR="001B5D53">
        <w:rPr>
          <w:rFonts w:ascii="Arial" w:hAnsi="Arial" w:cs="Arial"/>
          <w:sz w:val="22"/>
          <w:lang w:val="en-GB"/>
        </w:rPr>
        <w:t xml:space="preserve"> arrangements</w:t>
      </w:r>
      <w:r w:rsidR="00541C05">
        <w:rPr>
          <w:rFonts w:ascii="Arial" w:hAnsi="Arial" w:cs="Arial"/>
          <w:sz w:val="22"/>
          <w:lang w:val="en-GB"/>
        </w:rPr>
        <w:t xml:space="preserve">. </w:t>
      </w:r>
    </w:p>
    <w:p w:rsidR="00541C05" w:rsidRDefault="00541C05" w:rsidP="00433FC0">
      <w:pPr>
        <w:pStyle w:val="EndnoteText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</w:p>
    <w:p w:rsidR="00541C05" w:rsidRDefault="00433FC0" w:rsidP="00433FC0">
      <w:pPr>
        <w:pStyle w:val="EndnoteText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541C05">
        <w:rPr>
          <w:rFonts w:ascii="Arial" w:hAnsi="Arial" w:cs="Arial"/>
          <w:sz w:val="22"/>
          <w:lang w:val="en-GB"/>
        </w:rPr>
        <w:t>If approval is not given the line manager</w:t>
      </w:r>
      <w:r w:rsidR="001B5D53">
        <w:rPr>
          <w:rFonts w:ascii="Arial" w:hAnsi="Arial" w:cs="Arial"/>
          <w:sz w:val="22"/>
          <w:lang w:val="en-GB"/>
        </w:rPr>
        <w:t>,</w:t>
      </w:r>
      <w:r w:rsidR="00541C05">
        <w:rPr>
          <w:rFonts w:ascii="Arial" w:hAnsi="Arial" w:cs="Arial"/>
          <w:sz w:val="22"/>
          <w:lang w:val="en-GB"/>
        </w:rPr>
        <w:t xml:space="preserve"> in consultation with HR</w:t>
      </w:r>
      <w:r w:rsidR="001B5D53">
        <w:rPr>
          <w:rFonts w:ascii="Arial" w:hAnsi="Arial" w:cs="Arial"/>
          <w:sz w:val="22"/>
          <w:lang w:val="en-GB"/>
        </w:rPr>
        <w:t>,</w:t>
      </w:r>
      <w:r w:rsidR="00541C05">
        <w:rPr>
          <w:rFonts w:ascii="Arial" w:hAnsi="Arial" w:cs="Arial"/>
          <w:sz w:val="22"/>
          <w:lang w:val="en-GB"/>
        </w:rPr>
        <w:t xml:space="preserve"> will provide the employee with a written explanation as to why the request </w:t>
      </w:r>
      <w:r w:rsidR="001B5D53">
        <w:rPr>
          <w:rFonts w:ascii="Arial" w:hAnsi="Arial" w:cs="Arial"/>
          <w:sz w:val="22"/>
          <w:lang w:val="en-GB"/>
        </w:rPr>
        <w:t>cannot be approved, and may include an alternative proposal.</w:t>
      </w:r>
    </w:p>
    <w:p w:rsidR="00AE7A94" w:rsidRDefault="00AE7A94" w:rsidP="00CE12EF">
      <w:pPr>
        <w:pStyle w:val="ListParagraph"/>
        <w:ind w:left="0"/>
        <w:rPr>
          <w:rFonts w:ascii="Arial" w:hAnsi="Arial" w:cs="Arial"/>
          <w:sz w:val="22"/>
        </w:rPr>
      </w:pPr>
    </w:p>
    <w:p w:rsidR="001E5BF2" w:rsidRPr="00E05559" w:rsidRDefault="001E5BF2" w:rsidP="00CE12EF">
      <w:pPr>
        <w:pStyle w:val="EndnoteText"/>
        <w:keepNext/>
        <w:widowControl w:val="0"/>
        <w:tabs>
          <w:tab w:val="left" w:pos="-720"/>
        </w:tabs>
        <w:suppressAutoHyphens/>
        <w:rPr>
          <w:rFonts w:ascii="Arial" w:hAnsi="Arial" w:cs="Arial"/>
          <w:sz w:val="22"/>
          <w:lang w:val="en-GB"/>
        </w:rPr>
      </w:pPr>
    </w:p>
    <w:p w:rsidR="0067287B" w:rsidRPr="00E05559" w:rsidRDefault="0067287B" w:rsidP="00433FC0">
      <w:pPr>
        <w:numPr>
          <w:ilvl w:val="0"/>
          <w:numId w:val="24"/>
        </w:numPr>
        <w:tabs>
          <w:tab w:val="left" w:pos="-720"/>
        </w:tabs>
        <w:suppressAutoHyphens/>
        <w:ind w:left="426" w:hanging="426"/>
        <w:rPr>
          <w:rFonts w:ascii="Arial" w:hAnsi="Arial" w:cs="Arial"/>
          <w:b/>
          <w:sz w:val="22"/>
        </w:rPr>
      </w:pPr>
      <w:r w:rsidRPr="00E05559">
        <w:rPr>
          <w:rFonts w:ascii="Arial" w:hAnsi="Arial" w:cs="Arial"/>
          <w:b/>
          <w:sz w:val="22"/>
        </w:rPr>
        <w:t>Contractual Issues</w:t>
      </w:r>
    </w:p>
    <w:p w:rsidR="0067287B" w:rsidRPr="00E05559" w:rsidRDefault="0067287B" w:rsidP="00CE12EF">
      <w:pPr>
        <w:tabs>
          <w:tab w:val="left" w:pos="-720"/>
        </w:tabs>
        <w:suppressAutoHyphens/>
        <w:rPr>
          <w:rFonts w:ascii="Arial" w:hAnsi="Arial" w:cs="Arial"/>
          <w:sz w:val="22"/>
        </w:rPr>
      </w:pPr>
    </w:p>
    <w:p w:rsidR="00D54AF0" w:rsidRPr="00D54AF0" w:rsidRDefault="00D54AF0" w:rsidP="00D54AF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Arial" w:eastAsia="Times New Roman" w:hAnsi="Arial" w:cs="Arial"/>
          <w:b/>
          <w:vanish/>
          <w:sz w:val="22"/>
        </w:rPr>
      </w:pPr>
    </w:p>
    <w:p w:rsidR="00D54AF0" w:rsidRPr="00D54AF0" w:rsidRDefault="00D54AF0" w:rsidP="00D54AF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Arial" w:eastAsia="Times New Roman" w:hAnsi="Arial" w:cs="Arial"/>
          <w:b/>
          <w:vanish/>
          <w:sz w:val="22"/>
        </w:rPr>
      </w:pPr>
    </w:p>
    <w:p w:rsidR="00D54AF0" w:rsidRPr="00D54AF0" w:rsidRDefault="00D54AF0" w:rsidP="00D54AF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Arial" w:eastAsia="Times New Roman" w:hAnsi="Arial" w:cs="Arial"/>
          <w:b/>
          <w:vanish/>
          <w:sz w:val="22"/>
        </w:rPr>
      </w:pPr>
    </w:p>
    <w:p w:rsidR="00D54AF0" w:rsidRPr="00D54AF0" w:rsidRDefault="00D54AF0" w:rsidP="00D54AF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Arial" w:eastAsia="Times New Roman" w:hAnsi="Arial" w:cs="Arial"/>
          <w:b/>
          <w:vanish/>
          <w:sz w:val="22"/>
        </w:rPr>
      </w:pPr>
    </w:p>
    <w:p w:rsidR="00D54AF0" w:rsidRPr="00D54AF0" w:rsidRDefault="00D54AF0" w:rsidP="00D54AF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ascii="Arial" w:eastAsia="Times New Roman" w:hAnsi="Arial" w:cs="Arial"/>
          <w:b/>
          <w:vanish/>
          <w:sz w:val="22"/>
        </w:rPr>
      </w:pPr>
    </w:p>
    <w:p w:rsidR="00B61A3F" w:rsidRDefault="00B61A3F" w:rsidP="00433FC0">
      <w:pPr>
        <w:pStyle w:val="EndnoteText"/>
        <w:numPr>
          <w:ilvl w:val="1"/>
          <w:numId w:val="12"/>
        </w:num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 xml:space="preserve">Continuity of </w:t>
      </w:r>
      <w:r w:rsidR="00D52553" w:rsidRPr="00D52553">
        <w:rPr>
          <w:rFonts w:ascii="Arial" w:hAnsi="Arial" w:cs="Arial"/>
          <w:b/>
          <w:sz w:val="22"/>
          <w:lang w:val="en-GB"/>
        </w:rPr>
        <w:t>Employment</w:t>
      </w:r>
      <w:r>
        <w:rPr>
          <w:rFonts w:ascii="Arial" w:hAnsi="Arial" w:cs="Arial"/>
          <w:b/>
          <w:sz w:val="22"/>
          <w:lang w:val="en-GB"/>
        </w:rPr>
        <w:t xml:space="preserve">:  </w:t>
      </w:r>
      <w:r>
        <w:rPr>
          <w:rFonts w:ascii="Arial" w:hAnsi="Arial" w:cs="Arial"/>
          <w:bCs/>
          <w:sz w:val="22"/>
          <w:lang w:val="en-GB"/>
        </w:rPr>
        <w:t>employment</w:t>
      </w:r>
      <w:r w:rsidR="0067287B" w:rsidRPr="00E05559">
        <w:rPr>
          <w:rFonts w:ascii="Arial" w:hAnsi="Arial" w:cs="Arial"/>
          <w:sz w:val="22"/>
          <w:lang w:val="en-GB"/>
        </w:rPr>
        <w:t xml:space="preserve"> is regarded as continuing for the specified duration of the break</w:t>
      </w:r>
      <w:r>
        <w:rPr>
          <w:rFonts w:ascii="Arial" w:hAnsi="Arial" w:cs="Arial"/>
          <w:sz w:val="22"/>
          <w:lang w:val="en-GB"/>
        </w:rPr>
        <w:t xml:space="preserve"> and therefore continuity of service will be preserved.</w:t>
      </w:r>
      <w:r w:rsidR="0067287B" w:rsidRPr="00E05559">
        <w:rPr>
          <w:rFonts w:ascii="Arial" w:hAnsi="Arial" w:cs="Arial"/>
          <w:sz w:val="22"/>
          <w:lang w:val="en-GB"/>
        </w:rPr>
        <w:t xml:space="preserve"> </w:t>
      </w:r>
    </w:p>
    <w:p w:rsidR="00B61A3F" w:rsidRDefault="00B61A3F" w:rsidP="00433FC0">
      <w:pPr>
        <w:pStyle w:val="EndnoteText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</w:p>
    <w:p w:rsidR="00376A68" w:rsidRDefault="00B61A3F" w:rsidP="00433FC0">
      <w:pPr>
        <w:pStyle w:val="EndnoteText"/>
        <w:numPr>
          <w:ilvl w:val="1"/>
          <w:numId w:val="12"/>
        </w:num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  <w:r w:rsidRPr="00E11D24">
        <w:rPr>
          <w:rFonts w:ascii="Arial" w:hAnsi="Arial" w:cs="Arial"/>
          <w:b/>
          <w:bCs/>
          <w:sz w:val="22"/>
          <w:lang w:val="en-GB"/>
        </w:rPr>
        <w:t>C</w:t>
      </w:r>
      <w:r w:rsidR="0067287B" w:rsidRPr="00E11D24">
        <w:rPr>
          <w:rFonts w:ascii="Arial" w:hAnsi="Arial" w:cs="Arial"/>
          <w:b/>
          <w:bCs/>
          <w:sz w:val="22"/>
          <w:lang w:val="en-GB"/>
        </w:rPr>
        <w:t xml:space="preserve">ontractual </w:t>
      </w:r>
      <w:r w:rsidRPr="00E11D24">
        <w:rPr>
          <w:rFonts w:ascii="Arial" w:hAnsi="Arial" w:cs="Arial"/>
          <w:b/>
          <w:bCs/>
          <w:sz w:val="22"/>
          <w:lang w:val="en-GB"/>
        </w:rPr>
        <w:t>pay and</w:t>
      </w:r>
      <w:r w:rsidR="0067287B" w:rsidRPr="00E11D24">
        <w:rPr>
          <w:rFonts w:ascii="Arial" w:hAnsi="Arial" w:cs="Arial"/>
          <w:b/>
          <w:bCs/>
          <w:sz w:val="22"/>
          <w:lang w:val="en-GB"/>
        </w:rPr>
        <w:t xml:space="preserve"> benefits</w:t>
      </w:r>
      <w:r w:rsidRPr="00E11D24">
        <w:rPr>
          <w:rFonts w:ascii="Arial" w:hAnsi="Arial" w:cs="Arial"/>
          <w:sz w:val="22"/>
          <w:lang w:val="en-GB"/>
        </w:rPr>
        <w:t xml:space="preserve">: pay and benefits, such as </w:t>
      </w:r>
      <w:r w:rsidR="00433FC0">
        <w:rPr>
          <w:rFonts w:ascii="Arial" w:hAnsi="Arial" w:cs="Arial"/>
          <w:sz w:val="22"/>
          <w:lang w:val="en-GB"/>
        </w:rPr>
        <w:t xml:space="preserve">statutory maternity, paternity, and adoption pay, </w:t>
      </w:r>
      <w:r w:rsidRPr="00E11D24">
        <w:rPr>
          <w:rFonts w:ascii="Arial" w:hAnsi="Arial" w:cs="Arial"/>
          <w:sz w:val="22"/>
          <w:lang w:val="en-GB"/>
        </w:rPr>
        <w:t>occupational maternity</w:t>
      </w:r>
      <w:r w:rsidR="00433FC0">
        <w:rPr>
          <w:rFonts w:ascii="Arial" w:hAnsi="Arial" w:cs="Arial"/>
          <w:sz w:val="22"/>
          <w:lang w:val="en-GB"/>
        </w:rPr>
        <w:t xml:space="preserve"> and adoption</w:t>
      </w:r>
      <w:r w:rsidRPr="00E11D24">
        <w:rPr>
          <w:rFonts w:ascii="Arial" w:hAnsi="Arial" w:cs="Arial"/>
          <w:sz w:val="22"/>
          <w:lang w:val="en-GB"/>
        </w:rPr>
        <w:t xml:space="preserve"> pay, sick pay, annual leave, incremental progression</w:t>
      </w:r>
      <w:r w:rsidR="0067287B" w:rsidRPr="00E11D24">
        <w:rPr>
          <w:rFonts w:ascii="Arial" w:hAnsi="Arial" w:cs="Arial"/>
          <w:sz w:val="22"/>
          <w:lang w:val="en-GB"/>
        </w:rPr>
        <w:t xml:space="preserve"> </w:t>
      </w:r>
      <w:r w:rsidR="00F97792" w:rsidRPr="00E11D24">
        <w:rPr>
          <w:rFonts w:ascii="Arial" w:hAnsi="Arial" w:cs="Arial"/>
          <w:sz w:val="22"/>
          <w:lang w:val="en-GB"/>
        </w:rPr>
        <w:t xml:space="preserve">and any other benefits </w:t>
      </w:r>
      <w:r w:rsidR="0067287B" w:rsidRPr="00E11D24">
        <w:rPr>
          <w:rFonts w:ascii="Arial" w:hAnsi="Arial" w:cs="Arial"/>
          <w:sz w:val="22"/>
          <w:lang w:val="en-GB"/>
        </w:rPr>
        <w:t>will cease to accrue or apply</w:t>
      </w:r>
      <w:r w:rsidRPr="00E11D24">
        <w:rPr>
          <w:rFonts w:ascii="Arial" w:hAnsi="Arial" w:cs="Arial"/>
          <w:sz w:val="22"/>
          <w:lang w:val="en-GB"/>
        </w:rPr>
        <w:t xml:space="preserve">.  </w:t>
      </w:r>
      <w:r w:rsidR="0067287B" w:rsidRPr="00E11D24">
        <w:rPr>
          <w:rFonts w:ascii="Arial" w:hAnsi="Arial" w:cs="Arial"/>
          <w:sz w:val="22"/>
          <w:lang w:val="en-GB"/>
        </w:rPr>
        <w:t xml:space="preserve"> </w:t>
      </w:r>
    </w:p>
    <w:p w:rsidR="00376A68" w:rsidRDefault="00376A68" w:rsidP="00433FC0">
      <w:pPr>
        <w:pStyle w:val="ListParagraph"/>
        <w:ind w:left="426" w:hanging="426"/>
        <w:rPr>
          <w:rFonts w:ascii="Arial" w:hAnsi="Arial" w:cs="Arial"/>
          <w:sz w:val="22"/>
        </w:rPr>
      </w:pPr>
    </w:p>
    <w:p w:rsidR="00CB1C0F" w:rsidRPr="00CB1C0F" w:rsidRDefault="00CB1C0F" w:rsidP="00433FC0">
      <w:pPr>
        <w:pStyle w:val="ListParagraph"/>
        <w:numPr>
          <w:ilvl w:val="0"/>
          <w:numId w:val="25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23"/>
        </w:numPr>
        <w:suppressAutoHyphens/>
        <w:ind w:left="426" w:hanging="426"/>
        <w:rPr>
          <w:rFonts w:ascii="Arial" w:hAnsi="Arial" w:cs="Arial"/>
          <w:b/>
          <w:bCs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23"/>
        </w:numPr>
        <w:suppressAutoHyphens/>
        <w:ind w:left="426" w:hanging="426"/>
        <w:rPr>
          <w:rFonts w:ascii="Arial" w:hAnsi="Arial" w:cs="Arial"/>
          <w:b/>
          <w:bCs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23"/>
        </w:numPr>
        <w:suppressAutoHyphens/>
        <w:ind w:left="426" w:hanging="426"/>
        <w:rPr>
          <w:rFonts w:ascii="Arial" w:hAnsi="Arial" w:cs="Arial"/>
          <w:b/>
          <w:bCs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23"/>
        </w:numPr>
        <w:suppressAutoHyphens/>
        <w:ind w:left="426" w:hanging="426"/>
        <w:rPr>
          <w:rFonts w:ascii="Arial" w:hAnsi="Arial" w:cs="Arial"/>
          <w:b/>
          <w:bCs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23"/>
        </w:numPr>
        <w:suppressAutoHyphens/>
        <w:ind w:left="426" w:hanging="426"/>
        <w:rPr>
          <w:rFonts w:ascii="Arial" w:hAnsi="Arial" w:cs="Arial"/>
          <w:b/>
          <w:bCs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1"/>
          <w:numId w:val="23"/>
        </w:numPr>
        <w:suppressAutoHyphens/>
        <w:ind w:left="426" w:hanging="426"/>
        <w:rPr>
          <w:rFonts w:ascii="Arial" w:hAnsi="Arial" w:cs="Arial"/>
          <w:b/>
          <w:bCs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1"/>
          <w:numId w:val="23"/>
        </w:numPr>
        <w:suppressAutoHyphens/>
        <w:ind w:left="426" w:hanging="426"/>
        <w:rPr>
          <w:rFonts w:ascii="Arial" w:hAnsi="Arial" w:cs="Arial"/>
          <w:b/>
          <w:bCs/>
          <w:vanish/>
          <w:sz w:val="22"/>
        </w:rPr>
      </w:pPr>
    </w:p>
    <w:p w:rsidR="00376A68" w:rsidRPr="00376A68" w:rsidRDefault="00CB1C0F" w:rsidP="00433FC0">
      <w:pPr>
        <w:numPr>
          <w:ilvl w:val="1"/>
          <w:numId w:val="23"/>
        </w:numPr>
        <w:suppressAutoHyphens/>
        <w:ind w:left="426" w:hanging="426"/>
        <w:rPr>
          <w:rFonts w:ascii="Arial" w:hAnsi="Arial"/>
          <w:spacing w:val="-2"/>
          <w:sz w:val="22"/>
        </w:rPr>
      </w:pPr>
      <w:r w:rsidRPr="00376A68">
        <w:rPr>
          <w:rFonts w:ascii="Arial" w:hAnsi="Arial" w:cs="Arial"/>
          <w:b/>
          <w:bCs/>
          <w:sz w:val="22"/>
        </w:rPr>
        <w:t xml:space="preserve">Pension contributions: </w:t>
      </w:r>
      <w:r w:rsidR="00376A68" w:rsidRPr="00376A68">
        <w:rPr>
          <w:rFonts w:ascii="Arial" w:hAnsi="Arial" w:cs="Arial"/>
          <w:b/>
          <w:bCs/>
          <w:sz w:val="22"/>
        </w:rPr>
        <w:t xml:space="preserve">  </w:t>
      </w:r>
      <w:r w:rsidRPr="00376A68">
        <w:rPr>
          <w:rFonts w:ascii="Arial" w:hAnsi="Arial" w:cs="Arial"/>
          <w:sz w:val="22"/>
        </w:rPr>
        <w:t xml:space="preserve">the employee </w:t>
      </w:r>
      <w:r w:rsidR="00376A68" w:rsidRPr="00376A68">
        <w:rPr>
          <w:rFonts w:ascii="Arial" w:hAnsi="Arial"/>
          <w:spacing w:val="-2"/>
          <w:sz w:val="22"/>
        </w:rPr>
        <w:t xml:space="preserve">will cease to be a member of the pension scheme during the career break and will not pay any contributions.  If, however, </w:t>
      </w:r>
      <w:r w:rsidR="00376A68">
        <w:rPr>
          <w:rFonts w:ascii="Arial" w:hAnsi="Arial"/>
          <w:spacing w:val="-2"/>
          <w:sz w:val="22"/>
        </w:rPr>
        <w:t>the employee</w:t>
      </w:r>
      <w:r w:rsidR="00376A68" w:rsidRPr="00376A68">
        <w:rPr>
          <w:rFonts w:ascii="Arial" w:hAnsi="Arial"/>
          <w:spacing w:val="-2"/>
          <w:sz w:val="22"/>
        </w:rPr>
        <w:t xml:space="preserve"> would like to continue to make full or half contributions during </w:t>
      </w:r>
      <w:r w:rsidR="00376A68">
        <w:rPr>
          <w:rFonts w:ascii="Arial" w:hAnsi="Arial"/>
          <w:spacing w:val="-2"/>
          <w:sz w:val="22"/>
        </w:rPr>
        <w:t>the</w:t>
      </w:r>
      <w:r w:rsidR="00376A68" w:rsidRPr="00376A68">
        <w:rPr>
          <w:rFonts w:ascii="Arial" w:hAnsi="Arial"/>
          <w:spacing w:val="-2"/>
          <w:sz w:val="22"/>
        </w:rPr>
        <w:t xml:space="preserve"> career break </w:t>
      </w:r>
      <w:r w:rsidR="00376A68">
        <w:rPr>
          <w:rFonts w:ascii="Arial" w:hAnsi="Arial"/>
          <w:spacing w:val="-2"/>
          <w:sz w:val="22"/>
        </w:rPr>
        <w:t>s/he</w:t>
      </w:r>
      <w:r w:rsidR="00376A68" w:rsidRPr="00376A68">
        <w:rPr>
          <w:rFonts w:ascii="Arial" w:hAnsi="Arial"/>
          <w:spacing w:val="-2"/>
          <w:sz w:val="22"/>
        </w:rPr>
        <w:t xml:space="preserve"> may do so by letting </w:t>
      </w:r>
      <w:r w:rsidR="00376A68">
        <w:rPr>
          <w:rFonts w:ascii="Arial" w:hAnsi="Arial"/>
          <w:spacing w:val="-2"/>
          <w:sz w:val="22"/>
        </w:rPr>
        <w:t>HR</w:t>
      </w:r>
      <w:r w:rsidR="00376A68" w:rsidRPr="00376A68">
        <w:rPr>
          <w:rFonts w:ascii="Arial" w:hAnsi="Arial"/>
          <w:spacing w:val="-2"/>
          <w:sz w:val="22"/>
        </w:rPr>
        <w:t xml:space="preserve"> know. </w:t>
      </w:r>
      <w:r w:rsidR="00376A68">
        <w:rPr>
          <w:rFonts w:ascii="Arial" w:hAnsi="Arial"/>
          <w:spacing w:val="-2"/>
          <w:sz w:val="22"/>
        </w:rPr>
        <w:br/>
      </w:r>
    </w:p>
    <w:p w:rsidR="00B61A3F" w:rsidRPr="00B61A3F" w:rsidRDefault="00B61A3F" w:rsidP="00433FC0">
      <w:pPr>
        <w:pStyle w:val="EndnoteText"/>
        <w:numPr>
          <w:ilvl w:val="1"/>
          <w:numId w:val="23"/>
        </w:num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</w:t>
      </w:r>
      <w:r w:rsidR="0067287B" w:rsidRPr="00B61A3F">
        <w:rPr>
          <w:rFonts w:ascii="Arial" w:hAnsi="Arial" w:cs="Arial"/>
          <w:b/>
          <w:bCs/>
          <w:sz w:val="22"/>
          <w:lang w:val="en-GB"/>
        </w:rPr>
        <w:t xml:space="preserve">following terms will </w:t>
      </w:r>
      <w:r w:rsidRPr="00B61A3F">
        <w:rPr>
          <w:rFonts w:ascii="Arial" w:hAnsi="Arial" w:cs="Arial"/>
          <w:b/>
          <w:bCs/>
          <w:sz w:val="22"/>
          <w:lang w:val="en-GB"/>
        </w:rPr>
        <w:t xml:space="preserve">continue to </w:t>
      </w:r>
      <w:r w:rsidR="0067287B" w:rsidRPr="00B61A3F">
        <w:rPr>
          <w:rFonts w:ascii="Arial" w:hAnsi="Arial" w:cs="Arial"/>
          <w:b/>
          <w:bCs/>
          <w:sz w:val="22"/>
          <w:lang w:val="en-GB"/>
        </w:rPr>
        <w:t>be binding</w:t>
      </w:r>
      <w:r w:rsidR="0067287B" w:rsidRPr="00E05559">
        <w:rPr>
          <w:rFonts w:ascii="Arial" w:hAnsi="Arial" w:cs="Arial"/>
          <w:sz w:val="22"/>
          <w:lang w:val="en-GB"/>
        </w:rPr>
        <w:t xml:space="preserve"> on the employee and the University:</w:t>
      </w:r>
    </w:p>
    <w:p w:rsidR="0067287B" w:rsidRPr="00E05559" w:rsidRDefault="0067287B" w:rsidP="00433FC0">
      <w:pPr>
        <w:pStyle w:val="EndnoteText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</w:p>
    <w:p w:rsidR="0067287B" w:rsidRPr="00E05559" w:rsidRDefault="00B61A3F" w:rsidP="00433FC0">
      <w:pPr>
        <w:pStyle w:val="EndnoteText"/>
        <w:numPr>
          <w:ilvl w:val="0"/>
          <w:numId w:val="8"/>
        </w:numPr>
        <w:tabs>
          <w:tab w:val="left" w:pos="-720"/>
          <w:tab w:val="num" w:pos="1134"/>
        </w:tabs>
        <w:suppressAutoHyphens/>
        <w:ind w:left="426" w:firstLine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Notice periods</w:t>
      </w:r>
    </w:p>
    <w:p w:rsidR="0067287B" w:rsidRPr="00E05559" w:rsidRDefault="0067287B" w:rsidP="00433FC0">
      <w:pPr>
        <w:pStyle w:val="EndnoteText"/>
        <w:numPr>
          <w:ilvl w:val="0"/>
          <w:numId w:val="8"/>
        </w:numPr>
        <w:tabs>
          <w:tab w:val="left" w:pos="-720"/>
          <w:tab w:val="num" w:pos="1134"/>
        </w:tabs>
        <w:suppressAutoHyphens/>
        <w:ind w:left="426" w:firstLine="0"/>
        <w:rPr>
          <w:rFonts w:ascii="Arial" w:hAnsi="Arial" w:cs="Arial"/>
          <w:sz w:val="22"/>
          <w:lang w:val="en-GB"/>
        </w:rPr>
      </w:pPr>
      <w:r w:rsidRPr="00E05559">
        <w:rPr>
          <w:rFonts w:ascii="Arial" w:hAnsi="Arial" w:cs="Arial"/>
          <w:sz w:val="22"/>
          <w:lang w:val="en-GB"/>
        </w:rPr>
        <w:t xml:space="preserve">Compliance with </w:t>
      </w:r>
      <w:r w:rsidR="00B61A3F">
        <w:rPr>
          <w:rFonts w:ascii="Arial" w:hAnsi="Arial" w:cs="Arial"/>
          <w:sz w:val="22"/>
          <w:lang w:val="en-GB"/>
        </w:rPr>
        <w:t xml:space="preserve">the </w:t>
      </w:r>
      <w:r w:rsidR="00541C05">
        <w:rPr>
          <w:rFonts w:ascii="Arial" w:hAnsi="Arial" w:cs="Arial"/>
          <w:sz w:val="22"/>
          <w:lang w:val="en-GB"/>
        </w:rPr>
        <w:t>Code of Conduct and all other rules and regulations</w:t>
      </w:r>
    </w:p>
    <w:p w:rsidR="00541C05" w:rsidRDefault="00541C05" w:rsidP="00433FC0">
      <w:pPr>
        <w:pStyle w:val="EndnoteText"/>
        <w:numPr>
          <w:ilvl w:val="0"/>
          <w:numId w:val="8"/>
        </w:numPr>
        <w:tabs>
          <w:tab w:val="left" w:pos="-720"/>
          <w:tab w:val="num" w:pos="1134"/>
        </w:tabs>
        <w:suppressAutoHyphens/>
        <w:ind w:left="426" w:firstLine="0"/>
        <w:rPr>
          <w:rFonts w:ascii="Arial" w:hAnsi="Arial" w:cs="Arial"/>
          <w:sz w:val="22"/>
          <w:lang w:val="en-GB"/>
        </w:rPr>
      </w:pPr>
      <w:r w:rsidRPr="00E05559">
        <w:rPr>
          <w:rFonts w:ascii="Arial" w:hAnsi="Arial" w:cs="Arial"/>
          <w:sz w:val="22"/>
          <w:lang w:val="en-GB"/>
        </w:rPr>
        <w:t>The University’s discip</w:t>
      </w:r>
      <w:r>
        <w:rPr>
          <w:rFonts w:ascii="Arial" w:hAnsi="Arial" w:cs="Arial"/>
          <w:sz w:val="22"/>
          <w:lang w:val="en-GB"/>
        </w:rPr>
        <w:t>linary and grievance procedures</w:t>
      </w:r>
    </w:p>
    <w:p w:rsidR="0067287B" w:rsidRPr="00E05559" w:rsidRDefault="0067287B" w:rsidP="00433FC0">
      <w:pPr>
        <w:pStyle w:val="EndnoteText"/>
        <w:numPr>
          <w:ilvl w:val="0"/>
          <w:numId w:val="8"/>
        </w:numPr>
        <w:tabs>
          <w:tab w:val="left" w:pos="-720"/>
          <w:tab w:val="num" w:pos="1134"/>
        </w:tabs>
        <w:suppressAutoHyphens/>
        <w:ind w:left="426" w:firstLine="0"/>
        <w:rPr>
          <w:rFonts w:ascii="Arial" w:hAnsi="Arial" w:cs="Arial"/>
          <w:sz w:val="22"/>
          <w:lang w:val="en-GB"/>
        </w:rPr>
      </w:pPr>
      <w:r w:rsidRPr="00E05559">
        <w:rPr>
          <w:rFonts w:ascii="Arial" w:hAnsi="Arial" w:cs="Arial"/>
          <w:sz w:val="22"/>
          <w:lang w:val="en-GB"/>
        </w:rPr>
        <w:t xml:space="preserve">Obligation to </w:t>
      </w:r>
      <w:r w:rsidR="00B61A3F">
        <w:rPr>
          <w:rFonts w:ascii="Arial" w:hAnsi="Arial" w:cs="Arial"/>
          <w:sz w:val="22"/>
          <w:lang w:val="en-GB"/>
        </w:rPr>
        <w:t>be employed exclusively by the University</w:t>
      </w:r>
      <w:r w:rsidR="00F97792">
        <w:rPr>
          <w:rFonts w:ascii="Arial" w:hAnsi="Arial" w:cs="Arial"/>
          <w:sz w:val="22"/>
          <w:lang w:val="en-GB"/>
        </w:rPr>
        <w:t xml:space="preserve"> – the employee must not </w:t>
      </w:r>
      <w:r w:rsidR="00F97792">
        <w:rPr>
          <w:rFonts w:ascii="Arial" w:hAnsi="Arial" w:cs="Arial"/>
          <w:sz w:val="22"/>
          <w:lang w:val="en-GB"/>
        </w:rPr>
        <w:tab/>
        <w:t>undertake paid work while on a career break</w:t>
      </w:r>
    </w:p>
    <w:p w:rsidR="000D55F7" w:rsidRDefault="000D55F7" w:rsidP="00433FC0">
      <w:pPr>
        <w:pStyle w:val="EndnoteText"/>
        <w:tabs>
          <w:tab w:val="left" w:pos="-720"/>
          <w:tab w:val="num" w:pos="1134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</w:p>
    <w:p w:rsidR="000D55F7" w:rsidRPr="000D55F7" w:rsidRDefault="000D55F7" w:rsidP="00433FC0">
      <w:pPr>
        <w:pStyle w:val="ListParagraph"/>
        <w:numPr>
          <w:ilvl w:val="0"/>
          <w:numId w:val="19"/>
        </w:numPr>
        <w:tabs>
          <w:tab w:val="left" w:pos="-720"/>
          <w:tab w:val="num" w:pos="1134"/>
        </w:tabs>
        <w:suppressAutoHyphens/>
        <w:ind w:left="426" w:hanging="426"/>
        <w:rPr>
          <w:rFonts w:ascii="Arial" w:eastAsia="Times New Roman" w:hAnsi="Arial" w:cs="Arial"/>
          <w:bCs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0"/>
          <w:numId w:val="19"/>
        </w:numPr>
        <w:tabs>
          <w:tab w:val="left" w:pos="-720"/>
          <w:tab w:val="num" w:pos="1134"/>
        </w:tabs>
        <w:suppressAutoHyphens/>
        <w:ind w:left="426" w:hanging="426"/>
        <w:rPr>
          <w:rFonts w:ascii="Arial" w:eastAsia="Times New Roman" w:hAnsi="Arial" w:cs="Arial"/>
          <w:bCs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0"/>
          <w:numId w:val="19"/>
        </w:numPr>
        <w:tabs>
          <w:tab w:val="left" w:pos="-720"/>
          <w:tab w:val="num" w:pos="1134"/>
        </w:tabs>
        <w:suppressAutoHyphens/>
        <w:ind w:left="426" w:hanging="426"/>
        <w:rPr>
          <w:rFonts w:ascii="Arial" w:eastAsia="Times New Roman" w:hAnsi="Arial" w:cs="Arial"/>
          <w:bCs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0"/>
          <w:numId w:val="19"/>
        </w:numPr>
        <w:tabs>
          <w:tab w:val="left" w:pos="-720"/>
          <w:tab w:val="num" w:pos="1134"/>
        </w:tabs>
        <w:suppressAutoHyphens/>
        <w:ind w:left="426" w:hanging="426"/>
        <w:rPr>
          <w:rFonts w:ascii="Arial" w:eastAsia="Times New Roman" w:hAnsi="Arial" w:cs="Arial"/>
          <w:bCs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0"/>
          <w:numId w:val="19"/>
        </w:numPr>
        <w:tabs>
          <w:tab w:val="left" w:pos="-720"/>
          <w:tab w:val="num" w:pos="1134"/>
        </w:tabs>
        <w:suppressAutoHyphens/>
        <w:ind w:left="426" w:hanging="426"/>
        <w:rPr>
          <w:rFonts w:ascii="Arial" w:eastAsia="Times New Roman" w:hAnsi="Arial" w:cs="Arial"/>
          <w:bCs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1"/>
          <w:numId w:val="19"/>
        </w:numPr>
        <w:tabs>
          <w:tab w:val="left" w:pos="-720"/>
          <w:tab w:val="num" w:pos="1134"/>
        </w:tabs>
        <w:suppressAutoHyphens/>
        <w:ind w:left="426" w:hanging="426"/>
        <w:rPr>
          <w:rFonts w:ascii="Arial" w:eastAsia="Times New Roman" w:hAnsi="Arial" w:cs="Arial"/>
          <w:bCs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1"/>
          <w:numId w:val="19"/>
        </w:numPr>
        <w:tabs>
          <w:tab w:val="left" w:pos="-720"/>
          <w:tab w:val="num" w:pos="1134"/>
        </w:tabs>
        <w:suppressAutoHyphens/>
        <w:ind w:left="426" w:hanging="426"/>
        <w:rPr>
          <w:rFonts w:ascii="Arial" w:eastAsia="Times New Roman" w:hAnsi="Arial" w:cs="Arial"/>
          <w:bCs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1"/>
          <w:numId w:val="19"/>
        </w:numPr>
        <w:tabs>
          <w:tab w:val="left" w:pos="-720"/>
          <w:tab w:val="num" w:pos="1134"/>
        </w:tabs>
        <w:suppressAutoHyphens/>
        <w:ind w:left="426" w:hanging="426"/>
        <w:rPr>
          <w:rFonts w:ascii="Arial" w:eastAsia="Times New Roman" w:hAnsi="Arial" w:cs="Arial"/>
          <w:bCs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1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1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1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376A68" w:rsidRPr="00376A68" w:rsidRDefault="00376A68" w:rsidP="00433FC0">
      <w:pPr>
        <w:pStyle w:val="ListParagraph"/>
        <w:numPr>
          <w:ilvl w:val="1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0D55F7" w:rsidRPr="000D55F7" w:rsidRDefault="000D55F7" w:rsidP="00433FC0">
      <w:pPr>
        <w:pStyle w:val="EndnoteText"/>
        <w:numPr>
          <w:ilvl w:val="1"/>
          <w:numId w:val="17"/>
        </w:numPr>
        <w:tabs>
          <w:tab w:val="left" w:pos="-720"/>
        </w:tabs>
        <w:suppressAutoHyphens/>
        <w:ind w:left="426" w:hanging="426"/>
        <w:rPr>
          <w:rFonts w:ascii="Arial" w:hAnsi="Arial" w:cs="Arial"/>
          <w:b/>
          <w:vanish/>
          <w:sz w:val="22"/>
        </w:rPr>
      </w:pPr>
      <w:r w:rsidRPr="000D55F7">
        <w:rPr>
          <w:rFonts w:ascii="Arial" w:hAnsi="Arial" w:cs="Arial"/>
          <w:b/>
          <w:sz w:val="22"/>
          <w:lang w:val="en-GB"/>
        </w:rPr>
        <w:t xml:space="preserve">Return to post: </w:t>
      </w:r>
    </w:p>
    <w:p w:rsidR="000D55F7" w:rsidRPr="000D55F7" w:rsidRDefault="000D55F7" w:rsidP="00433FC0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0D55F7" w:rsidRPr="000D55F7" w:rsidRDefault="000D55F7" w:rsidP="00433FC0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eastAsia="Times New Roman" w:hAnsi="Arial" w:cs="Arial"/>
          <w:b/>
          <w:vanish/>
          <w:sz w:val="22"/>
        </w:rPr>
      </w:pPr>
    </w:p>
    <w:p w:rsidR="0067287B" w:rsidRPr="00E05559" w:rsidRDefault="000D55F7" w:rsidP="00433FC0">
      <w:pPr>
        <w:pStyle w:val="EndnoteText"/>
        <w:numPr>
          <w:ilvl w:val="0"/>
          <w:numId w:val="17"/>
        </w:num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</w:t>
      </w:r>
      <w:r w:rsidR="0067287B" w:rsidRPr="00E05559">
        <w:rPr>
          <w:rFonts w:ascii="Arial" w:hAnsi="Arial" w:cs="Arial"/>
          <w:sz w:val="22"/>
          <w:lang w:val="en-GB"/>
        </w:rPr>
        <w:t xml:space="preserve">he </w:t>
      </w:r>
      <w:r>
        <w:rPr>
          <w:rFonts w:ascii="Arial" w:hAnsi="Arial" w:cs="Arial"/>
          <w:sz w:val="22"/>
          <w:lang w:val="en-GB"/>
        </w:rPr>
        <w:t>employee’</w:t>
      </w:r>
      <w:r w:rsidR="0067287B" w:rsidRPr="00E05559">
        <w:rPr>
          <w:rFonts w:ascii="Arial" w:hAnsi="Arial" w:cs="Arial"/>
          <w:sz w:val="22"/>
          <w:lang w:val="en-GB"/>
        </w:rPr>
        <w:t>s post will be temporarily filled (or the work temporarily covered) until the individual returns to his/h</w:t>
      </w:r>
      <w:r w:rsidR="00A45A72">
        <w:rPr>
          <w:rFonts w:ascii="Arial" w:hAnsi="Arial" w:cs="Arial"/>
          <w:sz w:val="22"/>
          <w:lang w:val="en-GB"/>
        </w:rPr>
        <w:t xml:space="preserve">er post on the specified date. </w:t>
      </w:r>
      <w:r w:rsidR="0067287B" w:rsidRPr="00E05559">
        <w:rPr>
          <w:rFonts w:ascii="Arial" w:hAnsi="Arial" w:cs="Arial"/>
          <w:sz w:val="22"/>
          <w:lang w:val="en-GB"/>
        </w:rPr>
        <w:t>This shall be on the same conditions that s/he left, takin</w:t>
      </w:r>
      <w:r w:rsidR="00A45A72">
        <w:rPr>
          <w:rFonts w:ascii="Arial" w:hAnsi="Arial" w:cs="Arial"/>
          <w:sz w:val="22"/>
          <w:lang w:val="en-GB"/>
        </w:rPr>
        <w:t xml:space="preserve">g account of any organisational </w:t>
      </w:r>
      <w:r w:rsidR="0067287B" w:rsidRPr="00E05559">
        <w:rPr>
          <w:rFonts w:ascii="Arial" w:hAnsi="Arial" w:cs="Arial"/>
          <w:sz w:val="22"/>
          <w:lang w:val="en-GB"/>
        </w:rPr>
        <w:t>changes (including any change of location) that may occur during the period of the career break.</w:t>
      </w:r>
      <w:bookmarkStart w:id="0" w:name="_GoBack"/>
      <w:bookmarkEnd w:id="0"/>
    </w:p>
    <w:p w:rsidR="0067287B" w:rsidRPr="00E05559" w:rsidRDefault="0067287B" w:rsidP="00CE12EF">
      <w:pPr>
        <w:tabs>
          <w:tab w:val="left" w:pos="-720"/>
          <w:tab w:val="num" w:pos="709"/>
        </w:tabs>
        <w:suppressAutoHyphens/>
        <w:rPr>
          <w:rFonts w:ascii="Arial" w:hAnsi="Arial" w:cs="Arial"/>
          <w:sz w:val="22"/>
        </w:rPr>
      </w:pPr>
    </w:p>
    <w:p w:rsidR="000D55F7" w:rsidRPr="000D55F7" w:rsidRDefault="000D55F7" w:rsidP="000D55F7">
      <w:pPr>
        <w:pStyle w:val="ListParagraph"/>
        <w:numPr>
          <w:ilvl w:val="1"/>
          <w:numId w:val="19"/>
        </w:numPr>
        <w:tabs>
          <w:tab w:val="left" w:pos="-720"/>
        </w:tabs>
        <w:suppressAutoHyphens/>
        <w:rPr>
          <w:rFonts w:ascii="Arial" w:hAnsi="Arial" w:cs="Arial"/>
          <w:b/>
          <w:vanish/>
          <w:sz w:val="22"/>
        </w:rPr>
      </w:pPr>
    </w:p>
    <w:p w:rsidR="00541C05" w:rsidRDefault="00541C05" w:rsidP="00541C05">
      <w:pPr>
        <w:pStyle w:val="Heading1"/>
        <w:tabs>
          <w:tab w:val="left" w:pos="-720"/>
        </w:tabs>
        <w:rPr>
          <w:rFonts w:ascii="Arial" w:hAnsi="Arial" w:cs="Arial"/>
          <w:sz w:val="22"/>
        </w:rPr>
      </w:pPr>
    </w:p>
    <w:p w:rsidR="0067287B" w:rsidRPr="00E05559" w:rsidRDefault="0067287B" w:rsidP="00433FC0">
      <w:pPr>
        <w:pStyle w:val="Heading1"/>
        <w:numPr>
          <w:ilvl w:val="0"/>
          <w:numId w:val="19"/>
        </w:numPr>
        <w:tabs>
          <w:tab w:val="clear" w:pos="270"/>
          <w:tab w:val="left" w:pos="-720"/>
        </w:tabs>
        <w:ind w:left="426" w:hanging="426"/>
        <w:rPr>
          <w:rFonts w:ascii="Arial" w:hAnsi="Arial" w:cs="Arial"/>
          <w:sz w:val="22"/>
        </w:rPr>
      </w:pPr>
      <w:r w:rsidRPr="00E05559">
        <w:rPr>
          <w:rFonts w:ascii="Arial" w:hAnsi="Arial" w:cs="Arial"/>
          <w:sz w:val="22"/>
        </w:rPr>
        <w:t>Maintaining Contact</w:t>
      </w:r>
    </w:p>
    <w:p w:rsidR="0067287B" w:rsidRPr="00E05559" w:rsidRDefault="0067287B" w:rsidP="00CE12EF">
      <w:pPr>
        <w:tabs>
          <w:tab w:val="left" w:pos="-720"/>
        </w:tabs>
        <w:suppressAutoHyphens/>
        <w:rPr>
          <w:rFonts w:ascii="Arial" w:hAnsi="Arial" w:cs="Arial"/>
          <w:sz w:val="22"/>
        </w:rPr>
      </w:pPr>
    </w:p>
    <w:p w:rsidR="000D55F7" w:rsidRDefault="00433FC0" w:rsidP="00433FC0">
      <w:p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67287B" w:rsidRPr="00E05559">
        <w:rPr>
          <w:rFonts w:ascii="Arial" w:hAnsi="Arial" w:cs="Arial"/>
          <w:sz w:val="22"/>
        </w:rPr>
        <w:t xml:space="preserve">During a career break </w:t>
      </w:r>
      <w:r w:rsidR="000D55F7">
        <w:rPr>
          <w:rFonts w:ascii="Arial" w:hAnsi="Arial" w:cs="Arial"/>
          <w:sz w:val="22"/>
        </w:rPr>
        <w:t>employee</w:t>
      </w:r>
      <w:r w:rsidR="0067287B" w:rsidRPr="00E05559">
        <w:rPr>
          <w:rFonts w:ascii="Arial" w:hAnsi="Arial" w:cs="Arial"/>
          <w:sz w:val="22"/>
        </w:rPr>
        <w:t xml:space="preserve">s </w:t>
      </w:r>
      <w:r w:rsidR="000D55F7">
        <w:rPr>
          <w:rFonts w:ascii="Arial" w:hAnsi="Arial" w:cs="Arial"/>
          <w:sz w:val="22"/>
        </w:rPr>
        <w:t xml:space="preserve">must continue to be contactable by telephone, email and postal address.  </w:t>
      </w:r>
      <w:r w:rsidR="004C5FF8">
        <w:rPr>
          <w:rFonts w:ascii="Arial" w:hAnsi="Arial" w:cs="Arial"/>
          <w:sz w:val="22"/>
        </w:rPr>
        <w:t>This is so the employee can be notified of any important changes in the workplace</w:t>
      </w:r>
      <w:r w:rsidR="001B5D53">
        <w:rPr>
          <w:rFonts w:ascii="Arial" w:hAnsi="Arial" w:cs="Arial"/>
          <w:sz w:val="22"/>
        </w:rPr>
        <w:t xml:space="preserve">, </w:t>
      </w:r>
      <w:r w:rsidR="004C5FF8">
        <w:rPr>
          <w:rFonts w:ascii="Arial" w:hAnsi="Arial" w:cs="Arial"/>
          <w:sz w:val="22"/>
        </w:rPr>
        <w:t>to their post or employment.</w:t>
      </w:r>
    </w:p>
    <w:p w:rsidR="000D55F7" w:rsidRDefault="000D55F7" w:rsidP="000D55F7">
      <w:pPr>
        <w:tabs>
          <w:tab w:val="left" w:pos="-720"/>
        </w:tabs>
        <w:suppressAutoHyphens/>
        <w:rPr>
          <w:rFonts w:ascii="Arial" w:hAnsi="Arial" w:cs="Arial"/>
          <w:sz w:val="22"/>
        </w:rPr>
      </w:pPr>
    </w:p>
    <w:p w:rsidR="0067287B" w:rsidRPr="00E05559" w:rsidRDefault="00342657" w:rsidP="00342657">
      <w:pPr>
        <w:pStyle w:val="Heading1"/>
        <w:numPr>
          <w:ilvl w:val="0"/>
          <w:numId w:val="19"/>
        </w:numPr>
        <w:tabs>
          <w:tab w:val="left" w:pos="-720"/>
        </w:tabs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R</w:t>
      </w:r>
      <w:r w:rsidR="0067287B" w:rsidRPr="00E05559">
        <w:rPr>
          <w:rFonts w:ascii="Arial" w:hAnsi="Arial" w:cs="Arial"/>
          <w:sz w:val="22"/>
        </w:rPr>
        <w:t>eturn</w:t>
      </w:r>
      <w:r>
        <w:rPr>
          <w:rFonts w:ascii="Arial" w:hAnsi="Arial" w:cs="Arial"/>
          <w:sz w:val="22"/>
        </w:rPr>
        <w:t xml:space="preserve"> date</w:t>
      </w:r>
    </w:p>
    <w:p w:rsidR="0067287B" w:rsidRPr="00E05559" w:rsidRDefault="0067287B" w:rsidP="00CE12EF">
      <w:pPr>
        <w:tabs>
          <w:tab w:val="left" w:pos="-720"/>
        </w:tabs>
        <w:suppressAutoHyphens/>
        <w:rPr>
          <w:rFonts w:ascii="Arial" w:hAnsi="Arial" w:cs="Arial"/>
          <w:sz w:val="22"/>
        </w:rPr>
      </w:pPr>
    </w:p>
    <w:p w:rsidR="00342657" w:rsidRDefault="00F455BC" w:rsidP="00F455BC">
      <w:pPr>
        <w:pStyle w:val="EndnoteText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342657">
        <w:rPr>
          <w:rFonts w:ascii="Arial" w:hAnsi="Arial" w:cs="Arial"/>
          <w:sz w:val="22"/>
          <w:lang w:val="en-GB"/>
        </w:rPr>
        <w:t>The employee will be expected to return on the date that was formally agreed at the time of application.  An extension will not be given.</w:t>
      </w:r>
    </w:p>
    <w:p w:rsidR="00342657" w:rsidRDefault="00342657" w:rsidP="00F455BC">
      <w:pPr>
        <w:pStyle w:val="EndnoteText"/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  <w:lang w:val="en-GB"/>
        </w:rPr>
      </w:pPr>
    </w:p>
    <w:p w:rsidR="0067287B" w:rsidRPr="00E05559" w:rsidRDefault="00F455BC" w:rsidP="00F455BC">
      <w:p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42657">
        <w:rPr>
          <w:rFonts w:ascii="Arial" w:hAnsi="Arial" w:cs="Arial"/>
          <w:sz w:val="22"/>
        </w:rPr>
        <w:t>S</w:t>
      </w:r>
      <w:r w:rsidR="0067287B" w:rsidRPr="00E05559">
        <w:rPr>
          <w:rFonts w:ascii="Arial" w:hAnsi="Arial" w:cs="Arial"/>
          <w:sz w:val="22"/>
        </w:rPr>
        <w:t xml:space="preserve">hould the </w:t>
      </w:r>
      <w:r w:rsidR="00342657">
        <w:rPr>
          <w:rFonts w:ascii="Arial" w:hAnsi="Arial" w:cs="Arial"/>
          <w:sz w:val="22"/>
        </w:rPr>
        <w:t>employee</w:t>
      </w:r>
      <w:r w:rsidR="0067287B" w:rsidRPr="00E05559">
        <w:rPr>
          <w:rFonts w:ascii="Arial" w:hAnsi="Arial" w:cs="Arial"/>
          <w:sz w:val="22"/>
        </w:rPr>
        <w:t xml:space="preserve"> wish to shorten a career break and return prior to the specified return date, s/he shall discuss this with the line manager</w:t>
      </w:r>
      <w:r w:rsidR="00342657">
        <w:rPr>
          <w:rFonts w:ascii="Arial" w:hAnsi="Arial" w:cs="Arial"/>
          <w:sz w:val="22"/>
        </w:rPr>
        <w:t xml:space="preserve"> as soon as possible</w:t>
      </w:r>
      <w:r w:rsidR="0067287B" w:rsidRPr="00E05559">
        <w:rPr>
          <w:rFonts w:ascii="Arial" w:hAnsi="Arial" w:cs="Arial"/>
          <w:sz w:val="22"/>
        </w:rPr>
        <w:t xml:space="preserve">.  </w:t>
      </w:r>
      <w:r w:rsidR="00342657">
        <w:rPr>
          <w:rFonts w:ascii="Arial" w:hAnsi="Arial" w:cs="Arial"/>
          <w:sz w:val="22"/>
        </w:rPr>
        <w:t xml:space="preserve">While </w:t>
      </w:r>
      <w:r w:rsidR="0067287B" w:rsidRPr="00E05559">
        <w:rPr>
          <w:rFonts w:ascii="Arial" w:hAnsi="Arial" w:cs="Arial"/>
          <w:sz w:val="22"/>
        </w:rPr>
        <w:t xml:space="preserve">reasonable effort </w:t>
      </w:r>
      <w:r w:rsidR="00342657">
        <w:rPr>
          <w:rFonts w:ascii="Arial" w:hAnsi="Arial" w:cs="Arial"/>
          <w:sz w:val="22"/>
        </w:rPr>
        <w:t>will</w:t>
      </w:r>
      <w:r w:rsidR="0067287B" w:rsidRPr="00E05559">
        <w:rPr>
          <w:rFonts w:ascii="Arial" w:hAnsi="Arial" w:cs="Arial"/>
          <w:sz w:val="22"/>
        </w:rPr>
        <w:t xml:space="preserve"> be made to accommodate such a change in plans, given the commitments and alternative arrangements made to cover the career break</w:t>
      </w:r>
      <w:r w:rsidR="00342657">
        <w:rPr>
          <w:rFonts w:ascii="Arial" w:hAnsi="Arial" w:cs="Arial"/>
          <w:sz w:val="22"/>
        </w:rPr>
        <w:t>, this will not always be possible</w:t>
      </w:r>
      <w:r w:rsidR="0067287B" w:rsidRPr="00E05559">
        <w:rPr>
          <w:rFonts w:ascii="Arial" w:hAnsi="Arial" w:cs="Arial"/>
          <w:sz w:val="22"/>
        </w:rPr>
        <w:t xml:space="preserve">. </w:t>
      </w:r>
    </w:p>
    <w:p w:rsidR="0067287B" w:rsidRPr="00E05559" w:rsidRDefault="0067287B" w:rsidP="00CE12EF">
      <w:pPr>
        <w:tabs>
          <w:tab w:val="left" w:pos="-720"/>
          <w:tab w:val="num" w:pos="709"/>
        </w:tabs>
        <w:suppressAutoHyphens/>
        <w:rPr>
          <w:rFonts w:ascii="Arial" w:hAnsi="Arial" w:cs="Arial"/>
          <w:sz w:val="22"/>
        </w:rPr>
      </w:pPr>
    </w:p>
    <w:p w:rsidR="00342657" w:rsidRPr="00342657" w:rsidRDefault="0067287B" w:rsidP="00F455BC">
      <w:pPr>
        <w:numPr>
          <w:ilvl w:val="0"/>
          <w:numId w:val="19"/>
        </w:num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  <w:r w:rsidRPr="00E05559">
        <w:rPr>
          <w:rFonts w:ascii="Arial" w:hAnsi="Arial" w:cs="Arial"/>
          <w:b/>
          <w:sz w:val="22"/>
        </w:rPr>
        <w:t>Resignation</w:t>
      </w:r>
    </w:p>
    <w:p w:rsidR="00342657" w:rsidRPr="00342657" w:rsidRDefault="00342657" w:rsidP="00342657">
      <w:pPr>
        <w:tabs>
          <w:tab w:val="left" w:pos="-720"/>
        </w:tabs>
        <w:suppressAutoHyphens/>
        <w:rPr>
          <w:rFonts w:ascii="Arial" w:hAnsi="Arial" w:cs="Arial"/>
          <w:sz w:val="22"/>
        </w:rPr>
      </w:pPr>
    </w:p>
    <w:p w:rsidR="0067287B" w:rsidRDefault="00F455BC" w:rsidP="00F455BC">
      <w:pPr>
        <w:tabs>
          <w:tab w:val="left" w:pos="-720"/>
        </w:tabs>
        <w:suppressAutoHyphens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67287B" w:rsidRPr="00E05559">
        <w:rPr>
          <w:rFonts w:ascii="Arial" w:hAnsi="Arial" w:cs="Arial"/>
          <w:sz w:val="22"/>
        </w:rPr>
        <w:t xml:space="preserve">If an </w:t>
      </w:r>
      <w:r w:rsidR="00342657">
        <w:rPr>
          <w:rFonts w:ascii="Arial" w:hAnsi="Arial" w:cs="Arial"/>
          <w:sz w:val="22"/>
        </w:rPr>
        <w:t>employee</w:t>
      </w:r>
      <w:r w:rsidR="0067287B" w:rsidRPr="00E05559">
        <w:rPr>
          <w:rFonts w:ascii="Arial" w:hAnsi="Arial" w:cs="Arial"/>
          <w:sz w:val="22"/>
        </w:rPr>
        <w:t xml:space="preserve"> chooses not to </w:t>
      </w:r>
      <w:r w:rsidR="00342657">
        <w:rPr>
          <w:rFonts w:ascii="Arial" w:hAnsi="Arial" w:cs="Arial"/>
          <w:sz w:val="22"/>
        </w:rPr>
        <w:t>return to work</w:t>
      </w:r>
      <w:r w:rsidR="0067287B" w:rsidRPr="00E05559">
        <w:rPr>
          <w:rFonts w:ascii="Arial" w:hAnsi="Arial" w:cs="Arial"/>
          <w:sz w:val="22"/>
        </w:rPr>
        <w:t xml:space="preserve">, </w:t>
      </w:r>
      <w:r w:rsidR="00342657">
        <w:rPr>
          <w:rFonts w:ascii="Arial" w:hAnsi="Arial" w:cs="Arial"/>
          <w:sz w:val="22"/>
        </w:rPr>
        <w:t xml:space="preserve">the </w:t>
      </w:r>
      <w:r w:rsidR="004C5FF8">
        <w:rPr>
          <w:rFonts w:ascii="Arial" w:hAnsi="Arial" w:cs="Arial"/>
          <w:sz w:val="22"/>
        </w:rPr>
        <w:t xml:space="preserve">contractual </w:t>
      </w:r>
      <w:r w:rsidR="0067287B" w:rsidRPr="00E05559">
        <w:rPr>
          <w:rFonts w:ascii="Arial" w:hAnsi="Arial" w:cs="Arial"/>
          <w:sz w:val="22"/>
        </w:rPr>
        <w:t xml:space="preserve">notice </w:t>
      </w:r>
      <w:r w:rsidR="00541C05">
        <w:rPr>
          <w:rFonts w:ascii="Arial" w:hAnsi="Arial" w:cs="Arial"/>
          <w:sz w:val="22"/>
        </w:rPr>
        <w:t xml:space="preserve">must </w:t>
      </w:r>
      <w:r w:rsidR="0067287B" w:rsidRPr="00E05559">
        <w:rPr>
          <w:rFonts w:ascii="Arial" w:hAnsi="Arial" w:cs="Arial"/>
          <w:sz w:val="22"/>
        </w:rPr>
        <w:t>be given</w:t>
      </w:r>
      <w:r w:rsidR="004C5FF8">
        <w:rPr>
          <w:rFonts w:ascii="Arial" w:hAnsi="Arial" w:cs="Arial"/>
          <w:sz w:val="22"/>
        </w:rPr>
        <w:t xml:space="preserve">. </w:t>
      </w:r>
    </w:p>
    <w:p w:rsidR="004C5FF8" w:rsidRDefault="004C5FF8" w:rsidP="004C5FF8">
      <w:pPr>
        <w:tabs>
          <w:tab w:val="left" w:pos="-720"/>
        </w:tabs>
        <w:suppressAutoHyphens/>
        <w:rPr>
          <w:rFonts w:ascii="Arial" w:hAnsi="Arial" w:cs="Arial"/>
          <w:sz w:val="22"/>
        </w:rPr>
      </w:pPr>
    </w:p>
    <w:p w:rsidR="0067287B" w:rsidRPr="00E05559" w:rsidRDefault="0067287B" w:rsidP="00CE12EF">
      <w:pPr>
        <w:tabs>
          <w:tab w:val="left" w:pos="-720"/>
          <w:tab w:val="num" w:pos="709"/>
        </w:tabs>
        <w:suppressAutoHyphens/>
        <w:rPr>
          <w:rFonts w:ascii="Arial" w:hAnsi="Arial" w:cs="Arial"/>
          <w:sz w:val="22"/>
        </w:rPr>
      </w:pPr>
    </w:p>
    <w:sectPr w:rsidR="0067287B" w:rsidRPr="00E05559" w:rsidSect="00E11D24">
      <w:footerReference w:type="even" r:id="rId10"/>
      <w:footerReference w:type="default" r:id="rId11"/>
      <w:pgSz w:w="11909" w:h="16834"/>
      <w:pgMar w:top="851" w:right="1080" w:bottom="1440" w:left="113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97" w:rsidRDefault="002B6B97">
      <w:r>
        <w:separator/>
      </w:r>
    </w:p>
  </w:endnote>
  <w:endnote w:type="continuationSeparator" w:id="0">
    <w:p w:rsidR="002B6B97" w:rsidRDefault="002B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92" w:rsidRDefault="00F977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5A72">
      <w:rPr>
        <w:noProof/>
      </w:rPr>
      <w:t>2</w:t>
    </w:r>
    <w:r>
      <w:rPr>
        <w:noProof/>
      </w:rPr>
      <w:fldChar w:fldCharType="end"/>
    </w:r>
    <w:r>
      <w:rPr>
        <w:noProof/>
      </w:rPr>
      <w:t>/2</w:t>
    </w:r>
  </w:p>
  <w:p w:rsidR="00EB102C" w:rsidRDefault="00EB10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7D" w:rsidRDefault="00DF06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5A72"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:rsidR="00EB102C" w:rsidRDefault="00EB1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97" w:rsidRDefault="002B6B97">
      <w:r>
        <w:separator/>
      </w:r>
    </w:p>
  </w:footnote>
  <w:footnote w:type="continuationSeparator" w:id="0">
    <w:p w:rsidR="002B6B97" w:rsidRDefault="002B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A90CA8"/>
    <w:multiLevelType w:val="singleLevel"/>
    <w:tmpl w:val="C59A2CC0"/>
    <w:lvl w:ilvl="0">
      <w:start w:val="1"/>
      <w:numFmt w:val="bullet"/>
      <w:lvlText w:val="○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7F870EE"/>
    <w:multiLevelType w:val="singleLevel"/>
    <w:tmpl w:val="77045E6E"/>
    <w:lvl w:ilvl="0">
      <w:start w:val="1"/>
      <w:numFmt w:val="bullet"/>
      <w:lvlText w:val="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</w:rPr>
    </w:lvl>
  </w:abstractNum>
  <w:abstractNum w:abstractNumId="3">
    <w:nsid w:val="0817070B"/>
    <w:multiLevelType w:val="singleLevel"/>
    <w:tmpl w:val="EE921C5E"/>
    <w:lvl w:ilvl="0">
      <w:start w:val="1"/>
      <w:numFmt w:val="bullet"/>
      <w:lvlText w:val="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">
    <w:nsid w:val="0D1E58AE"/>
    <w:multiLevelType w:val="singleLevel"/>
    <w:tmpl w:val="9A6A79E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32347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C46D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AE4276"/>
    <w:multiLevelType w:val="singleLevel"/>
    <w:tmpl w:val="B6BAB728"/>
    <w:lvl w:ilvl="0">
      <w:start w:val="1"/>
      <w:numFmt w:val="bullet"/>
      <w:lvlText w:val="○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8">
    <w:nsid w:val="2B4238F6"/>
    <w:multiLevelType w:val="hybridMultilevel"/>
    <w:tmpl w:val="E99ED448"/>
    <w:lvl w:ilvl="0" w:tplc="FFD8999A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588C4CAA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7C3A3478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4FC4604A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6686B010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FAAC4F34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F0209750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3B8E0782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87403536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>
    <w:nsid w:val="2BDD6B21"/>
    <w:multiLevelType w:val="hybridMultilevel"/>
    <w:tmpl w:val="24B4629C"/>
    <w:lvl w:ilvl="0" w:tplc="8370FE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A645E"/>
    <w:multiLevelType w:val="multilevel"/>
    <w:tmpl w:val="7AA218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162FCE"/>
    <w:multiLevelType w:val="hybridMultilevel"/>
    <w:tmpl w:val="43662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864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384D57"/>
    <w:multiLevelType w:val="multilevel"/>
    <w:tmpl w:val="67024E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9573A8"/>
    <w:multiLevelType w:val="multilevel"/>
    <w:tmpl w:val="AC0CDE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AA023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54005E"/>
    <w:multiLevelType w:val="hybridMultilevel"/>
    <w:tmpl w:val="F594E1DA"/>
    <w:lvl w:ilvl="0" w:tplc="6FE4F0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45A0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891C15"/>
    <w:multiLevelType w:val="hybridMultilevel"/>
    <w:tmpl w:val="241A6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627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B85FB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F82E48"/>
    <w:multiLevelType w:val="singleLevel"/>
    <w:tmpl w:val="8A06A2E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FD462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6D21D0"/>
    <w:multiLevelType w:val="hybridMultilevel"/>
    <w:tmpl w:val="B52E1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95A28"/>
    <w:multiLevelType w:val="singleLevel"/>
    <w:tmpl w:val="8A06A2E0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>
    <w:nsid w:val="765279CF"/>
    <w:multiLevelType w:val="multilevel"/>
    <w:tmpl w:val="7AA218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24"/>
  </w:num>
  <w:num w:numId="8">
    <w:abstractNumId w:val="21"/>
  </w:num>
  <w:num w:numId="9">
    <w:abstractNumId w:val="8"/>
  </w:num>
  <w:num w:numId="10">
    <w:abstractNumId w:val="18"/>
  </w:num>
  <w:num w:numId="11">
    <w:abstractNumId w:val="9"/>
  </w:num>
  <w:num w:numId="12">
    <w:abstractNumId w:val="12"/>
  </w:num>
  <w:num w:numId="13">
    <w:abstractNumId w:val="0"/>
  </w:num>
  <w:num w:numId="14">
    <w:abstractNumId w:val="20"/>
  </w:num>
  <w:num w:numId="15">
    <w:abstractNumId w:val="15"/>
  </w:num>
  <w:num w:numId="16">
    <w:abstractNumId w:val="22"/>
  </w:num>
  <w:num w:numId="17">
    <w:abstractNumId w:val="13"/>
  </w:num>
  <w:num w:numId="18">
    <w:abstractNumId w:val="19"/>
  </w:num>
  <w:num w:numId="19">
    <w:abstractNumId w:val="14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16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559"/>
    <w:rsid w:val="000A2566"/>
    <w:rsid w:val="000B7F5A"/>
    <w:rsid w:val="000D55F7"/>
    <w:rsid w:val="00110123"/>
    <w:rsid w:val="001242E5"/>
    <w:rsid w:val="00155B22"/>
    <w:rsid w:val="00193690"/>
    <w:rsid w:val="001B5D53"/>
    <w:rsid w:val="001C6765"/>
    <w:rsid w:val="001E5BF2"/>
    <w:rsid w:val="0027516C"/>
    <w:rsid w:val="002A2983"/>
    <w:rsid w:val="002B6B97"/>
    <w:rsid w:val="002F389B"/>
    <w:rsid w:val="00342657"/>
    <w:rsid w:val="00376A68"/>
    <w:rsid w:val="003B17CB"/>
    <w:rsid w:val="003C116A"/>
    <w:rsid w:val="00433FC0"/>
    <w:rsid w:val="004A3B1B"/>
    <w:rsid w:val="004A62D2"/>
    <w:rsid w:val="004C5FF8"/>
    <w:rsid w:val="004D1F60"/>
    <w:rsid w:val="00541C05"/>
    <w:rsid w:val="00542E70"/>
    <w:rsid w:val="00572E48"/>
    <w:rsid w:val="005E367F"/>
    <w:rsid w:val="005F2894"/>
    <w:rsid w:val="00625F7B"/>
    <w:rsid w:val="00653EBF"/>
    <w:rsid w:val="0067287B"/>
    <w:rsid w:val="006E53ED"/>
    <w:rsid w:val="007437D8"/>
    <w:rsid w:val="00764293"/>
    <w:rsid w:val="00764592"/>
    <w:rsid w:val="007D529D"/>
    <w:rsid w:val="007D77DB"/>
    <w:rsid w:val="00815E37"/>
    <w:rsid w:val="00836EAC"/>
    <w:rsid w:val="00950986"/>
    <w:rsid w:val="009C5199"/>
    <w:rsid w:val="009D0471"/>
    <w:rsid w:val="00A2598D"/>
    <w:rsid w:val="00A26031"/>
    <w:rsid w:val="00A2718A"/>
    <w:rsid w:val="00A36C89"/>
    <w:rsid w:val="00A416C7"/>
    <w:rsid w:val="00A45A72"/>
    <w:rsid w:val="00A674A5"/>
    <w:rsid w:val="00AC640F"/>
    <w:rsid w:val="00AE7A94"/>
    <w:rsid w:val="00AF4A15"/>
    <w:rsid w:val="00B24CBC"/>
    <w:rsid w:val="00B61A3F"/>
    <w:rsid w:val="00B82FFB"/>
    <w:rsid w:val="00BA2370"/>
    <w:rsid w:val="00C25B15"/>
    <w:rsid w:val="00C26250"/>
    <w:rsid w:val="00CB1C0F"/>
    <w:rsid w:val="00CE12EF"/>
    <w:rsid w:val="00D14AF9"/>
    <w:rsid w:val="00D52553"/>
    <w:rsid w:val="00D54AF0"/>
    <w:rsid w:val="00D65170"/>
    <w:rsid w:val="00DF067D"/>
    <w:rsid w:val="00E05559"/>
    <w:rsid w:val="00E11D24"/>
    <w:rsid w:val="00E37C92"/>
    <w:rsid w:val="00E72BB3"/>
    <w:rsid w:val="00EB102C"/>
    <w:rsid w:val="00F416E8"/>
    <w:rsid w:val="00F455BC"/>
    <w:rsid w:val="00F744D2"/>
    <w:rsid w:val="00F77CDF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553"/>
    <w:rPr>
      <w:sz w:val="24"/>
    </w:rPr>
  </w:style>
  <w:style w:type="paragraph" w:styleId="Heading1">
    <w:name w:val="heading 1"/>
    <w:basedOn w:val="Normal"/>
    <w:next w:val="Normal"/>
    <w:qFormat/>
    <w:rsid w:val="00D52553"/>
    <w:pPr>
      <w:keepNext/>
      <w:tabs>
        <w:tab w:val="left" w:pos="270"/>
      </w:tabs>
      <w:outlineLvl w:val="0"/>
    </w:pPr>
    <w:rPr>
      <w:rFonts w:ascii="CG Times" w:hAnsi="CG Times"/>
      <w:b/>
      <w:sz w:val="28"/>
    </w:rPr>
  </w:style>
  <w:style w:type="paragraph" w:styleId="Heading2">
    <w:name w:val="heading 2"/>
    <w:basedOn w:val="Normal"/>
    <w:next w:val="Normal"/>
    <w:qFormat/>
    <w:rsid w:val="00D52553"/>
    <w:pPr>
      <w:keepNext/>
      <w:tabs>
        <w:tab w:val="left" w:pos="270"/>
      </w:tabs>
      <w:outlineLvl w:val="1"/>
    </w:pPr>
    <w:rPr>
      <w:rFonts w:ascii="CG Times" w:hAnsi="CG Times"/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52553"/>
    <w:rPr>
      <w:rFonts w:ascii="Times New Roman" w:eastAsia="Times New Roman" w:hAnsi="Times New Roman"/>
      <w:lang w:val="en-AU"/>
    </w:rPr>
  </w:style>
  <w:style w:type="paragraph" w:styleId="BodyText">
    <w:name w:val="Body Text"/>
    <w:basedOn w:val="Normal"/>
    <w:rsid w:val="00D52553"/>
    <w:pPr>
      <w:tabs>
        <w:tab w:val="left" w:pos="-720"/>
      </w:tabs>
      <w:suppressAutoHyphens/>
    </w:pPr>
    <w:rPr>
      <w:rFonts w:ascii="CG Times Bold Italic" w:eastAsia="Times New Roman" w:hAnsi="CG Times Bold Italic"/>
      <w:i/>
    </w:rPr>
  </w:style>
  <w:style w:type="paragraph" w:styleId="Footer">
    <w:name w:val="footer"/>
    <w:basedOn w:val="Normal"/>
    <w:link w:val="FooterChar"/>
    <w:uiPriority w:val="99"/>
    <w:rsid w:val="00D525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2553"/>
  </w:style>
  <w:style w:type="paragraph" w:styleId="Header">
    <w:name w:val="header"/>
    <w:basedOn w:val="Normal"/>
    <w:rsid w:val="00D5255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43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37D8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37C92"/>
    <w:pPr>
      <w:ind w:left="720"/>
    </w:pPr>
  </w:style>
  <w:style w:type="character" w:customStyle="1" w:styleId="FooterChar">
    <w:name w:val="Footer Char"/>
    <w:link w:val="Footer"/>
    <w:uiPriority w:val="99"/>
    <w:rsid w:val="00F9779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0E83-802E-4D55-8804-D75AEC9D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Defgh</vt:lpstr>
    </vt:vector>
  </TitlesOfParts>
  <Company>Middlesex University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Defgh</dc:title>
  <dc:creator>Carol5</dc:creator>
  <cp:lastModifiedBy>Rachael Gale-Allamani</cp:lastModifiedBy>
  <cp:revision>3</cp:revision>
  <cp:lastPrinted>2002-06-21T10:39:00Z</cp:lastPrinted>
  <dcterms:created xsi:type="dcterms:W3CDTF">2014-10-02T09:01:00Z</dcterms:created>
  <dcterms:modified xsi:type="dcterms:W3CDTF">2014-10-03T08:09:00Z</dcterms:modified>
</cp:coreProperties>
</file>