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EE743" w14:textId="47C4F269" w:rsidR="00C2775D" w:rsidRPr="00610E20" w:rsidRDefault="00C2775D" w:rsidP="00C2775D">
      <w:pPr>
        <w:widowControl w:val="0"/>
        <w:autoSpaceDE w:val="0"/>
        <w:autoSpaceDN w:val="0"/>
        <w:adjustRightInd w:val="0"/>
        <w:spacing w:after="240"/>
        <w:rPr>
          <w:rFonts w:ascii="Times" w:hAnsi="Times" w:cs="Times"/>
          <w:sz w:val="20"/>
          <w:szCs w:val="20"/>
        </w:rPr>
      </w:pPr>
      <w:r w:rsidRPr="00610E20">
        <w:rPr>
          <w:rFonts w:ascii="Arial" w:hAnsi="Arial" w:cs="Arial"/>
          <w:sz w:val="20"/>
          <w:szCs w:val="20"/>
        </w:rPr>
        <w:t>MIDDLESEX UNIVERSITY</w:t>
      </w:r>
    </w:p>
    <w:p w14:paraId="0BA42A94" w14:textId="03C41256" w:rsidR="0003246F" w:rsidRPr="00610E20" w:rsidRDefault="00C2775D" w:rsidP="0003246F">
      <w:pPr>
        <w:widowControl w:val="0"/>
        <w:autoSpaceDE w:val="0"/>
        <w:autoSpaceDN w:val="0"/>
        <w:adjustRightInd w:val="0"/>
        <w:spacing w:after="0" w:line="240" w:lineRule="auto"/>
        <w:rPr>
          <w:rFonts w:ascii="Times" w:hAnsi="Times" w:cs="Times"/>
          <w:sz w:val="20"/>
          <w:szCs w:val="20"/>
          <w:lang w:val="en-US"/>
        </w:rPr>
      </w:pPr>
      <w:r w:rsidRPr="00610E20">
        <w:rPr>
          <w:rFonts w:ascii="Arial" w:hAnsi="Arial" w:cs="Arial"/>
          <w:b/>
          <w:bCs/>
          <w:sz w:val="20"/>
          <w:szCs w:val="20"/>
        </w:rPr>
        <w:t xml:space="preserve">ASSURANCE COMMITTEE </w:t>
      </w:r>
    </w:p>
    <w:p w14:paraId="403AC67D" w14:textId="77777777" w:rsidR="00C2775D" w:rsidRPr="00610E20" w:rsidRDefault="00C2775D" w:rsidP="00C2775D">
      <w:pPr>
        <w:widowControl w:val="0"/>
        <w:autoSpaceDE w:val="0"/>
        <w:autoSpaceDN w:val="0"/>
        <w:adjustRightInd w:val="0"/>
        <w:spacing w:after="240"/>
        <w:contextualSpacing/>
        <w:rPr>
          <w:rFonts w:ascii="Arial" w:hAnsi="Arial" w:cs="Arial"/>
          <w:b/>
          <w:bCs/>
          <w:sz w:val="20"/>
          <w:szCs w:val="20"/>
        </w:rPr>
      </w:pPr>
    </w:p>
    <w:p w14:paraId="29DD7863" w14:textId="77777777" w:rsidR="00C2775D" w:rsidRPr="00610E20" w:rsidRDefault="00C2775D" w:rsidP="00C2775D">
      <w:pPr>
        <w:widowControl w:val="0"/>
        <w:autoSpaceDE w:val="0"/>
        <w:autoSpaceDN w:val="0"/>
        <w:adjustRightInd w:val="0"/>
        <w:spacing w:after="240"/>
        <w:rPr>
          <w:rFonts w:ascii="Arial" w:hAnsi="Arial" w:cs="Arial"/>
          <w:b/>
          <w:bCs/>
          <w:color w:val="000000" w:themeColor="text1"/>
          <w:sz w:val="20"/>
          <w:szCs w:val="20"/>
        </w:rPr>
      </w:pPr>
    </w:p>
    <w:p w14:paraId="72DEB6F9" w14:textId="247408A1" w:rsidR="00D655BF" w:rsidRDefault="00C2775D" w:rsidP="009160C5">
      <w:pPr>
        <w:pStyle w:val="Heading1"/>
        <w:spacing w:before="0" w:line="240" w:lineRule="auto"/>
        <w:rPr>
          <w:rFonts w:ascii="Arial" w:hAnsi="Arial" w:cs="Arial"/>
          <w:color w:val="000000" w:themeColor="text1"/>
          <w:sz w:val="20"/>
          <w:szCs w:val="20"/>
        </w:rPr>
      </w:pPr>
      <w:r w:rsidRPr="00610E20">
        <w:rPr>
          <w:rFonts w:ascii="Arial" w:hAnsi="Arial" w:cs="Arial"/>
          <w:color w:val="000000" w:themeColor="text1"/>
          <w:sz w:val="20"/>
          <w:szCs w:val="20"/>
        </w:rPr>
        <w:t xml:space="preserve">UNIVERSITY ETHICS COMMITTEE </w:t>
      </w:r>
    </w:p>
    <w:p w14:paraId="316AD2F2" w14:textId="77777777" w:rsidR="009160C5" w:rsidRDefault="009160C5" w:rsidP="00610E20">
      <w:pPr>
        <w:spacing w:line="240" w:lineRule="auto"/>
        <w:contextualSpacing/>
      </w:pPr>
    </w:p>
    <w:p w14:paraId="6E95F346" w14:textId="09F4DA25" w:rsidR="00C2775D" w:rsidRPr="00610E20" w:rsidRDefault="00726EBB" w:rsidP="00610E20">
      <w:pPr>
        <w:spacing w:line="240" w:lineRule="auto"/>
        <w:contextualSpacing/>
        <w:rPr>
          <w:sz w:val="20"/>
          <w:szCs w:val="20"/>
        </w:rPr>
      </w:pPr>
      <w:r w:rsidRPr="00610E20">
        <w:rPr>
          <w:rFonts w:ascii="Arial" w:hAnsi="Arial"/>
          <w:b/>
          <w:sz w:val="20"/>
          <w:szCs w:val="20"/>
        </w:rPr>
        <w:t>MIDDLESEX UNIVERSITY RESEARCH ETHICS REVIEW FRAMEWORK</w:t>
      </w:r>
    </w:p>
    <w:p w14:paraId="567FD4A0" w14:textId="77777777" w:rsidR="000C67FB" w:rsidRDefault="000C67FB" w:rsidP="00610E20">
      <w:pPr>
        <w:widowControl w:val="0"/>
        <w:autoSpaceDE w:val="0"/>
        <w:autoSpaceDN w:val="0"/>
        <w:adjustRightInd w:val="0"/>
        <w:spacing w:after="240" w:line="240" w:lineRule="auto"/>
        <w:contextualSpacing/>
        <w:rPr>
          <w:rFonts w:ascii="Arial" w:hAnsi="Arial" w:cs="Arial"/>
          <w:sz w:val="20"/>
          <w:szCs w:val="20"/>
          <w:lang w:val="en-US"/>
        </w:rPr>
      </w:pPr>
    </w:p>
    <w:p w14:paraId="22E9C90E" w14:textId="0E146D78" w:rsidR="007146AD" w:rsidRPr="00610E20" w:rsidRDefault="00D655BF" w:rsidP="00610E20">
      <w:pPr>
        <w:widowControl w:val="0"/>
        <w:autoSpaceDE w:val="0"/>
        <w:autoSpaceDN w:val="0"/>
        <w:adjustRightInd w:val="0"/>
        <w:spacing w:after="240" w:line="240" w:lineRule="auto"/>
        <w:contextualSpacing/>
        <w:rPr>
          <w:rFonts w:ascii="Times" w:hAnsi="Times" w:cs="Times"/>
          <w:sz w:val="20"/>
          <w:szCs w:val="20"/>
          <w:lang w:val="en-US"/>
        </w:rPr>
      </w:pPr>
      <w:r w:rsidRPr="00610E20">
        <w:rPr>
          <w:rFonts w:ascii="Arial" w:hAnsi="Arial" w:cs="Arial"/>
          <w:sz w:val="20"/>
          <w:szCs w:val="20"/>
          <w:lang w:val="en-US"/>
        </w:rPr>
        <w:t xml:space="preserve">Middlesex University is a charitable body dedicated to teaching and research for the public good. It is committed to safeguarding the academic freedom of its staff and students to research, study, and publish, and it shall not permit the independence or integrity of its teaching or research to be compromised. </w:t>
      </w:r>
      <w:r w:rsidR="00055914" w:rsidRPr="00610E20">
        <w:rPr>
          <w:rFonts w:ascii="Arial" w:hAnsi="Arial"/>
          <w:sz w:val="20"/>
          <w:szCs w:val="20"/>
        </w:rPr>
        <w:t xml:space="preserve">This document should be read in conjunction with the </w:t>
      </w:r>
      <w:r w:rsidR="00055914" w:rsidRPr="00610E20">
        <w:rPr>
          <w:rFonts w:ascii="Arial" w:hAnsi="Arial"/>
          <w:i/>
          <w:sz w:val="20"/>
          <w:szCs w:val="20"/>
        </w:rPr>
        <w:t>Middlesex University Code of Practice for Rese</w:t>
      </w:r>
      <w:r w:rsidR="00F50F3F" w:rsidRPr="00610E20">
        <w:rPr>
          <w:rFonts w:ascii="Arial" w:hAnsi="Arial"/>
          <w:i/>
          <w:sz w:val="20"/>
          <w:szCs w:val="20"/>
        </w:rPr>
        <w:t>arch: Principles and Procedures</w:t>
      </w:r>
      <w:r w:rsidR="00F50F3F" w:rsidRPr="00610E20">
        <w:rPr>
          <w:rFonts w:ascii="Arial" w:hAnsi="Arial"/>
          <w:sz w:val="20"/>
          <w:szCs w:val="20"/>
        </w:rPr>
        <w:t xml:space="preserve"> and the </w:t>
      </w:r>
      <w:r w:rsidR="00F50F3F" w:rsidRPr="00610E20">
        <w:rPr>
          <w:rFonts w:ascii="Arial" w:hAnsi="Arial"/>
          <w:i/>
          <w:sz w:val="20"/>
          <w:szCs w:val="20"/>
        </w:rPr>
        <w:t>Middlesex University Definition of Research</w:t>
      </w:r>
      <w:r w:rsidR="00F50F3F" w:rsidRPr="00610E20">
        <w:rPr>
          <w:rFonts w:ascii="Arial" w:hAnsi="Arial"/>
          <w:sz w:val="20"/>
          <w:szCs w:val="20"/>
        </w:rPr>
        <w:t xml:space="preserve">. </w:t>
      </w:r>
      <w:r w:rsidR="008C0C83" w:rsidRPr="00610E20">
        <w:rPr>
          <w:rFonts w:ascii="Arial" w:hAnsi="Arial"/>
          <w:sz w:val="20"/>
          <w:szCs w:val="20"/>
        </w:rPr>
        <w:t>The Midd</w:t>
      </w:r>
      <w:r w:rsidR="002815DB" w:rsidRPr="00610E20">
        <w:rPr>
          <w:rFonts w:ascii="Arial" w:hAnsi="Arial"/>
          <w:sz w:val="20"/>
          <w:szCs w:val="20"/>
        </w:rPr>
        <w:t>lesex Un</w:t>
      </w:r>
      <w:r w:rsidR="00575A51" w:rsidRPr="00610E20">
        <w:rPr>
          <w:rFonts w:ascii="Arial" w:hAnsi="Arial"/>
          <w:sz w:val="20"/>
          <w:szCs w:val="20"/>
        </w:rPr>
        <w:t>iversity Research Ethics</w:t>
      </w:r>
      <w:r w:rsidR="002815DB" w:rsidRPr="00610E20">
        <w:rPr>
          <w:rFonts w:ascii="Arial" w:hAnsi="Arial"/>
          <w:sz w:val="20"/>
          <w:szCs w:val="20"/>
        </w:rPr>
        <w:t xml:space="preserve"> </w:t>
      </w:r>
      <w:r w:rsidR="008E5043" w:rsidRPr="00610E20">
        <w:rPr>
          <w:rFonts w:ascii="Arial" w:hAnsi="Arial"/>
          <w:sz w:val="20"/>
          <w:szCs w:val="20"/>
        </w:rPr>
        <w:t xml:space="preserve">Review </w:t>
      </w:r>
      <w:r w:rsidR="008C0C83" w:rsidRPr="00610E20">
        <w:rPr>
          <w:rFonts w:ascii="Arial" w:hAnsi="Arial"/>
          <w:sz w:val="20"/>
          <w:szCs w:val="20"/>
        </w:rPr>
        <w:t xml:space="preserve">Framework </w:t>
      </w:r>
      <w:r w:rsidR="00264588" w:rsidRPr="00610E20">
        <w:rPr>
          <w:rFonts w:ascii="Arial" w:hAnsi="Arial"/>
          <w:sz w:val="20"/>
          <w:szCs w:val="20"/>
        </w:rPr>
        <w:t>applies to all staff</w:t>
      </w:r>
      <w:r w:rsidR="00055914" w:rsidRPr="00610E20">
        <w:rPr>
          <w:rFonts w:ascii="Arial" w:hAnsi="Arial"/>
          <w:sz w:val="20"/>
          <w:szCs w:val="20"/>
        </w:rPr>
        <w:t>, those in honorary positions</w:t>
      </w:r>
      <w:r w:rsidR="00264588" w:rsidRPr="00610E20">
        <w:rPr>
          <w:rFonts w:ascii="Arial" w:hAnsi="Arial"/>
          <w:sz w:val="20"/>
          <w:szCs w:val="20"/>
        </w:rPr>
        <w:t xml:space="preserve"> and</w:t>
      </w:r>
      <w:r w:rsidR="00690F76" w:rsidRPr="00610E20">
        <w:rPr>
          <w:rFonts w:ascii="Arial" w:hAnsi="Arial"/>
          <w:sz w:val="20"/>
          <w:szCs w:val="20"/>
        </w:rPr>
        <w:t xml:space="preserve"> </w:t>
      </w:r>
      <w:r w:rsidR="00264588" w:rsidRPr="00610E20">
        <w:rPr>
          <w:rFonts w:ascii="Arial" w:hAnsi="Arial"/>
          <w:sz w:val="20"/>
          <w:szCs w:val="20"/>
        </w:rPr>
        <w:t xml:space="preserve">students </w:t>
      </w:r>
      <w:r w:rsidR="00055914" w:rsidRPr="00610E20">
        <w:rPr>
          <w:rFonts w:ascii="Arial" w:hAnsi="Arial"/>
          <w:sz w:val="20"/>
          <w:szCs w:val="20"/>
        </w:rPr>
        <w:t xml:space="preserve">and their supervisors </w:t>
      </w:r>
      <w:r w:rsidR="00AE7458" w:rsidRPr="00610E20">
        <w:rPr>
          <w:rFonts w:ascii="Arial" w:hAnsi="Arial"/>
          <w:sz w:val="20"/>
          <w:szCs w:val="20"/>
        </w:rPr>
        <w:t>engaged in research,</w:t>
      </w:r>
      <w:r w:rsidR="00BF7ECD" w:rsidRPr="00610E20">
        <w:rPr>
          <w:rFonts w:ascii="Arial" w:hAnsi="Arial"/>
          <w:sz w:val="20"/>
          <w:szCs w:val="20"/>
        </w:rPr>
        <w:t xml:space="preserve"> (regardless of whether it is externally funded or not),</w:t>
      </w:r>
      <w:r w:rsidR="00AE7458" w:rsidRPr="00610E20">
        <w:rPr>
          <w:rFonts w:ascii="Arial" w:hAnsi="Arial"/>
          <w:sz w:val="20"/>
          <w:szCs w:val="20"/>
        </w:rPr>
        <w:t xml:space="preserve"> </w:t>
      </w:r>
      <w:r w:rsidR="00BF7ECD" w:rsidRPr="00610E20">
        <w:rPr>
          <w:rFonts w:ascii="Arial" w:hAnsi="Arial"/>
          <w:sz w:val="20"/>
          <w:szCs w:val="20"/>
        </w:rPr>
        <w:t>and includes</w:t>
      </w:r>
      <w:r w:rsidR="00AE7458" w:rsidRPr="00610E20">
        <w:rPr>
          <w:rFonts w:ascii="Arial" w:hAnsi="Arial"/>
          <w:sz w:val="20"/>
          <w:szCs w:val="20"/>
        </w:rPr>
        <w:t xml:space="preserve"> students </w:t>
      </w:r>
      <w:r w:rsidR="002815DB" w:rsidRPr="00610E20">
        <w:rPr>
          <w:rFonts w:ascii="Arial" w:hAnsi="Arial"/>
          <w:sz w:val="20"/>
          <w:szCs w:val="20"/>
        </w:rPr>
        <w:t>at collaborative partner institutions</w:t>
      </w:r>
      <w:r w:rsidR="003F1DBD" w:rsidRPr="00610E20">
        <w:rPr>
          <w:rFonts w:ascii="Arial" w:hAnsi="Arial"/>
          <w:sz w:val="20"/>
          <w:szCs w:val="20"/>
        </w:rPr>
        <w:t xml:space="preserve"> registered as Middlesex University students. </w:t>
      </w:r>
    </w:p>
    <w:p w14:paraId="7DD2EF14" w14:textId="77777777" w:rsidR="00D04D52" w:rsidRPr="00610E20" w:rsidRDefault="00D04D52" w:rsidP="00990D18">
      <w:pPr>
        <w:spacing w:after="0" w:line="240" w:lineRule="auto"/>
        <w:rPr>
          <w:rFonts w:ascii="Arial" w:hAnsi="Arial"/>
          <w:sz w:val="20"/>
          <w:szCs w:val="20"/>
        </w:rPr>
      </w:pPr>
    </w:p>
    <w:p w14:paraId="0EC66DBE" w14:textId="77777777" w:rsidR="000C67FB" w:rsidRDefault="000C67FB" w:rsidP="000C67FB">
      <w:pPr>
        <w:pStyle w:val="Heading3"/>
        <w:spacing w:before="0" w:line="240" w:lineRule="auto"/>
        <w:rPr>
          <w:rFonts w:ascii="Arial" w:hAnsi="Arial"/>
          <w:color w:val="auto"/>
          <w:sz w:val="20"/>
          <w:szCs w:val="20"/>
        </w:rPr>
      </w:pPr>
      <w:r>
        <w:rPr>
          <w:rFonts w:ascii="Arial" w:hAnsi="Arial"/>
          <w:color w:val="auto"/>
          <w:sz w:val="20"/>
          <w:szCs w:val="20"/>
        </w:rPr>
        <w:t>Procedures for ensuring consideration of ethical issues in research</w:t>
      </w:r>
    </w:p>
    <w:p w14:paraId="14E1E553" w14:textId="72BA792D" w:rsidR="00C5308E" w:rsidRPr="00610E20" w:rsidRDefault="00D04D52" w:rsidP="00C2775D">
      <w:pPr>
        <w:spacing w:line="240" w:lineRule="auto"/>
        <w:rPr>
          <w:rFonts w:ascii="Arial" w:eastAsiaTheme="majorEastAsia" w:hAnsi="Arial" w:cs="Arial"/>
          <w:sz w:val="20"/>
          <w:szCs w:val="20"/>
        </w:rPr>
      </w:pPr>
      <w:r w:rsidRPr="00610E20">
        <w:rPr>
          <w:rFonts w:ascii="Arial" w:hAnsi="Arial" w:cs="Arial"/>
          <w:sz w:val="20"/>
          <w:szCs w:val="20"/>
        </w:rPr>
        <w:t xml:space="preserve">Middlesex University is committed to maintaining high standards of </w:t>
      </w:r>
      <w:r w:rsidRPr="00610E20">
        <w:rPr>
          <w:rStyle w:val="Heading3Char"/>
          <w:rFonts w:ascii="Arial" w:hAnsi="Arial" w:cs="Arial"/>
          <w:b w:val="0"/>
          <w:color w:val="auto"/>
          <w:sz w:val="20"/>
          <w:szCs w:val="20"/>
        </w:rPr>
        <w:t>ethics in research</w:t>
      </w:r>
      <w:r w:rsidR="001E0146" w:rsidRPr="00610E20">
        <w:rPr>
          <w:rFonts w:ascii="Arial" w:hAnsi="Arial" w:cs="Arial"/>
          <w:sz w:val="20"/>
          <w:szCs w:val="20"/>
        </w:rPr>
        <w:t>. This means</w:t>
      </w:r>
      <w:r w:rsidR="00F668BD" w:rsidRPr="00610E20">
        <w:rPr>
          <w:rFonts w:ascii="Arial" w:hAnsi="Arial" w:cs="Arial"/>
          <w:sz w:val="20"/>
          <w:szCs w:val="20"/>
        </w:rPr>
        <w:t xml:space="preserve"> abiding by the principles of ethical research (</w:t>
      </w:r>
      <w:r w:rsidR="00F668BD" w:rsidRPr="00610E20">
        <w:rPr>
          <w:rFonts w:ascii="Arial" w:hAnsi="Arial" w:cs="Arial"/>
          <w:i/>
          <w:sz w:val="20"/>
          <w:szCs w:val="20"/>
        </w:rPr>
        <w:t>see Section 2 Code of Practice for Research: Principles and Procedures</w:t>
      </w:r>
      <w:r w:rsidR="00F668BD" w:rsidRPr="00610E20">
        <w:rPr>
          <w:rFonts w:ascii="Arial" w:hAnsi="Arial" w:cs="Arial"/>
          <w:sz w:val="20"/>
          <w:szCs w:val="20"/>
        </w:rPr>
        <w:t>)</w:t>
      </w:r>
      <w:r w:rsidR="001E0146" w:rsidRPr="00610E20">
        <w:rPr>
          <w:rFonts w:ascii="Arial" w:hAnsi="Arial" w:cs="Arial"/>
          <w:sz w:val="20"/>
          <w:szCs w:val="20"/>
        </w:rPr>
        <w:t xml:space="preserve"> and appropriate ethical procedures (</w:t>
      </w:r>
      <w:r w:rsidR="001E0146" w:rsidRPr="00610E20">
        <w:rPr>
          <w:rFonts w:ascii="Arial" w:hAnsi="Arial" w:cs="Arial"/>
          <w:i/>
          <w:sz w:val="20"/>
          <w:szCs w:val="20"/>
        </w:rPr>
        <w:t>see Section 3 Code of Practice for Research: Principles and Procedures</w:t>
      </w:r>
      <w:r w:rsidR="001E0146" w:rsidRPr="00610E20">
        <w:rPr>
          <w:rFonts w:ascii="Arial" w:hAnsi="Arial" w:cs="Arial"/>
          <w:sz w:val="20"/>
          <w:szCs w:val="20"/>
        </w:rPr>
        <w:t>).</w:t>
      </w:r>
      <w:r w:rsidR="006322AA" w:rsidRPr="00610E20">
        <w:rPr>
          <w:rFonts w:ascii="Arial" w:hAnsi="Arial" w:cs="Arial"/>
          <w:sz w:val="20"/>
          <w:szCs w:val="20"/>
        </w:rPr>
        <w:t xml:space="preserve"> </w:t>
      </w:r>
      <w:r w:rsidR="00EE0286" w:rsidRPr="00610E20">
        <w:rPr>
          <w:rFonts w:ascii="Arial" w:hAnsi="Arial" w:cs="Arial"/>
          <w:sz w:val="20"/>
          <w:szCs w:val="20"/>
        </w:rPr>
        <w:t>To</w:t>
      </w:r>
      <w:r w:rsidR="006322AA" w:rsidRPr="00610E20">
        <w:rPr>
          <w:rFonts w:ascii="Arial" w:hAnsi="Arial" w:cs="Arial"/>
          <w:sz w:val="20"/>
          <w:szCs w:val="20"/>
        </w:rPr>
        <w:t xml:space="preserve"> this</w:t>
      </w:r>
      <w:r w:rsidR="00EE0286" w:rsidRPr="00610E20">
        <w:rPr>
          <w:rFonts w:ascii="Arial" w:hAnsi="Arial" w:cs="Arial"/>
          <w:sz w:val="20"/>
          <w:szCs w:val="20"/>
        </w:rPr>
        <w:t xml:space="preserve"> end</w:t>
      </w:r>
      <w:r w:rsidR="006322AA" w:rsidRPr="00610E20">
        <w:rPr>
          <w:rFonts w:ascii="Arial" w:hAnsi="Arial" w:cs="Arial"/>
          <w:sz w:val="20"/>
          <w:szCs w:val="20"/>
        </w:rPr>
        <w:t xml:space="preserve">, the following guidelines and procedures are </w:t>
      </w:r>
      <w:r w:rsidR="00EE0286" w:rsidRPr="00610E20">
        <w:rPr>
          <w:rFonts w:ascii="Arial" w:hAnsi="Arial" w:cs="Arial"/>
          <w:sz w:val="20"/>
          <w:szCs w:val="20"/>
        </w:rPr>
        <w:t>designed to support researchers at all level</w:t>
      </w:r>
      <w:r w:rsidR="00BF7ECD" w:rsidRPr="00610E20">
        <w:rPr>
          <w:rFonts w:ascii="Arial" w:hAnsi="Arial" w:cs="Arial"/>
          <w:sz w:val="20"/>
          <w:szCs w:val="20"/>
        </w:rPr>
        <w:t xml:space="preserve">s in conducting research according to relevant ethical, legal and professional </w:t>
      </w:r>
      <w:r w:rsidR="00A143B0" w:rsidRPr="00610E20">
        <w:rPr>
          <w:rFonts w:ascii="Arial" w:hAnsi="Arial" w:cs="Arial"/>
          <w:sz w:val="20"/>
          <w:szCs w:val="20"/>
        </w:rPr>
        <w:t>obligations</w:t>
      </w:r>
      <w:r w:rsidR="00BF7ECD" w:rsidRPr="00610E20">
        <w:rPr>
          <w:rFonts w:ascii="Arial" w:hAnsi="Arial" w:cs="Arial"/>
          <w:sz w:val="20"/>
          <w:szCs w:val="20"/>
        </w:rPr>
        <w:t xml:space="preserve"> and standards, </w:t>
      </w:r>
      <w:r w:rsidR="00EE0286" w:rsidRPr="00610E20">
        <w:rPr>
          <w:rFonts w:ascii="Arial" w:hAnsi="Arial" w:cs="Arial"/>
          <w:sz w:val="20"/>
          <w:szCs w:val="20"/>
        </w:rPr>
        <w:t xml:space="preserve">in whatever context and are therefore also </w:t>
      </w:r>
      <w:r w:rsidR="006322AA" w:rsidRPr="00610E20">
        <w:rPr>
          <w:rFonts w:ascii="Arial" w:hAnsi="Arial" w:cs="Arial"/>
          <w:sz w:val="20"/>
          <w:szCs w:val="20"/>
        </w:rPr>
        <w:t xml:space="preserve">drawn from and consistent with the British Educational Research Association second revision (2011) of the </w:t>
      </w:r>
      <w:r w:rsidR="006322AA" w:rsidRPr="00610E20">
        <w:rPr>
          <w:rFonts w:ascii="Arial" w:hAnsi="Arial" w:cs="Arial"/>
          <w:i/>
          <w:iCs/>
          <w:sz w:val="20"/>
          <w:szCs w:val="20"/>
        </w:rPr>
        <w:t xml:space="preserve">Ethical Guidelines for Educational Research (2011) </w:t>
      </w:r>
      <w:hyperlink r:id="rId9" w:history="1">
        <w:r w:rsidR="00C47C19" w:rsidRPr="00610E20">
          <w:rPr>
            <w:rStyle w:val="Hyperlink"/>
            <w:rFonts w:ascii="Arial" w:eastAsiaTheme="majorEastAsia" w:hAnsi="Arial" w:cs="Arial"/>
            <w:sz w:val="20"/>
            <w:szCs w:val="20"/>
          </w:rPr>
          <w:t>http://www.bera.ac.uk/system/files/3/BERA-Ethical-Guidelines-2011.pdf</w:t>
        </w:r>
      </w:hyperlink>
      <w:r w:rsidR="00C47C19" w:rsidRPr="00610E20">
        <w:rPr>
          <w:rFonts w:ascii="Arial" w:eastAsiaTheme="majorEastAsia" w:hAnsi="Arial" w:cs="Arial"/>
          <w:sz w:val="20"/>
          <w:szCs w:val="20"/>
        </w:rPr>
        <w:t>,</w:t>
      </w:r>
      <w:r w:rsidR="003F1DBD" w:rsidRPr="00610E20">
        <w:rPr>
          <w:rFonts w:ascii="Arial" w:hAnsi="Arial" w:cs="Arial"/>
          <w:sz w:val="20"/>
          <w:szCs w:val="20"/>
        </w:rPr>
        <w:t xml:space="preserve"> </w:t>
      </w:r>
      <w:r w:rsidR="00BF7ECD" w:rsidRPr="00610E20">
        <w:rPr>
          <w:rFonts w:ascii="Arial" w:hAnsi="Arial" w:cs="Arial"/>
          <w:sz w:val="20"/>
          <w:szCs w:val="20"/>
        </w:rPr>
        <w:t xml:space="preserve">the </w:t>
      </w:r>
      <w:r w:rsidR="00BF7ECD" w:rsidRPr="00610E20">
        <w:rPr>
          <w:rFonts w:ascii="Arial" w:hAnsi="Arial" w:cs="Arial"/>
          <w:i/>
          <w:sz w:val="20"/>
          <w:szCs w:val="20"/>
        </w:rPr>
        <w:t>Concordat to Support Research Integrity (2012)</w:t>
      </w:r>
      <w:r w:rsidR="00BF7ECD" w:rsidRPr="00610E20">
        <w:rPr>
          <w:rFonts w:ascii="Arial" w:hAnsi="Arial" w:cs="Arial"/>
          <w:sz w:val="20"/>
          <w:szCs w:val="20"/>
        </w:rPr>
        <w:t xml:space="preserve"> </w:t>
      </w:r>
      <w:r w:rsidR="00C47C19" w:rsidRPr="00610E20">
        <w:rPr>
          <w:rFonts w:ascii="Arial" w:hAnsi="Arial" w:cs="Arial"/>
          <w:sz w:val="20"/>
          <w:szCs w:val="20"/>
        </w:rPr>
        <w:t xml:space="preserve"> </w:t>
      </w:r>
      <w:r w:rsidR="0058202A" w:rsidRPr="00610E20">
        <w:fldChar w:fldCharType="begin"/>
      </w:r>
      <w:r w:rsidR="0058202A" w:rsidRPr="00610E20">
        <w:rPr>
          <w:sz w:val="20"/>
          <w:szCs w:val="20"/>
        </w:rPr>
        <w:instrText xml:space="preserve"> HYPERLINK "https://owa.mdx.ac.uk/owa/redir.aspx?C=EZNIqV7dHUW-NKS-M7MzqZL6D1znCtBIl0XJyNni-4LxF8Ak8JbIzmiT_LyI2Hl3kgN29PJinmo.&amp;URL=http%3a%2f%2fwww.hefce.ac.uk%2fwhatwedo%2frsrch%2frinfrastruct%2fconcordat%2f" \t "_blank" </w:instrText>
      </w:r>
      <w:r w:rsidR="0058202A" w:rsidRPr="00610E20">
        <w:fldChar w:fldCharType="separate"/>
      </w:r>
      <w:r w:rsidR="00C47C19" w:rsidRPr="00610E20">
        <w:rPr>
          <w:rStyle w:val="Hyperlink"/>
          <w:rFonts w:ascii="Arial" w:hAnsi="Arial" w:cs="Arial"/>
          <w:sz w:val="20"/>
          <w:szCs w:val="20"/>
        </w:rPr>
        <w:t>http://www.hefce.ac.uk/whatwedo/rsrch/rinfrastruct/concordat/</w:t>
      </w:r>
      <w:r w:rsidR="0058202A" w:rsidRPr="00610E20">
        <w:rPr>
          <w:rStyle w:val="Hyperlink"/>
          <w:rFonts w:ascii="Arial" w:hAnsi="Arial" w:cs="Arial"/>
          <w:sz w:val="20"/>
          <w:szCs w:val="20"/>
        </w:rPr>
        <w:fldChar w:fldCharType="end"/>
      </w:r>
      <w:r w:rsidR="00C47C19" w:rsidRPr="00610E20">
        <w:rPr>
          <w:rStyle w:val="Hyperlink"/>
          <w:rFonts w:ascii="Arial" w:hAnsi="Arial" w:cs="Arial"/>
          <w:sz w:val="20"/>
          <w:szCs w:val="20"/>
        </w:rPr>
        <w:t xml:space="preserve"> </w:t>
      </w:r>
      <w:r w:rsidR="00C47C19" w:rsidRPr="00610E20">
        <w:rPr>
          <w:rFonts w:ascii="Arial" w:hAnsi="Arial" w:cs="Arial"/>
          <w:sz w:val="20"/>
          <w:szCs w:val="20"/>
        </w:rPr>
        <w:t xml:space="preserve">and The Association of Research Ethics Committees document – A Framework of Policies and Procedures for University Research Ethics Committees (2013) </w:t>
      </w:r>
      <w:hyperlink r:id="rId10" w:history="1">
        <w:r w:rsidR="00C47C19" w:rsidRPr="00610E20">
          <w:rPr>
            <w:rStyle w:val="Hyperlink"/>
            <w:rFonts w:ascii="Arial" w:hAnsi="Arial" w:cs="Arial"/>
            <w:sz w:val="20"/>
            <w:szCs w:val="20"/>
          </w:rPr>
          <w:t>http://s3.spanglefish.com/s/21217/documents/independent-membership/12-11-13-framework-complete.pdf</w:t>
        </w:r>
      </w:hyperlink>
      <w:r w:rsidR="00C47C19" w:rsidRPr="00610E20">
        <w:rPr>
          <w:rFonts w:ascii="Arial" w:hAnsi="Arial" w:cs="Arial"/>
          <w:sz w:val="20"/>
          <w:szCs w:val="20"/>
        </w:rPr>
        <w:t>.</w:t>
      </w:r>
      <w:r w:rsidR="00C5308E" w:rsidRPr="00610E20">
        <w:rPr>
          <w:rFonts w:ascii="Arial" w:hAnsi="Arial" w:cs="Arial"/>
          <w:sz w:val="20"/>
          <w:szCs w:val="20"/>
        </w:rPr>
        <w:t xml:space="preserve"> According to this document there is common agreement that the basic principles of ethical research are: </w:t>
      </w:r>
    </w:p>
    <w:p w14:paraId="45D671CC" w14:textId="77777777" w:rsidR="00C5308E" w:rsidRPr="00610E20" w:rsidRDefault="00C5308E" w:rsidP="002E62ED">
      <w:pPr>
        <w:numPr>
          <w:ilvl w:val="1"/>
          <w:numId w:val="13"/>
        </w:numPr>
        <w:spacing w:before="100" w:beforeAutospacing="1" w:after="100" w:afterAutospacing="1" w:line="240" w:lineRule="auto"/>
        <w:rPr>
          <w:rFonts w:ascii="Arial" w:hAnsi="Arial" w:cs="Arial"/>
          <w:sz w:val="20"/>
          <w:szCs w:val="20"/>
        </w:rPr>
      </w:pPr>
      <w:r w:rsidRPr="00610E20">
        <w:rPr>
          <w:rFonts w:ascii="Arial" w:hAnsi="Arial" w:cs="Arial"/>
          <w:b/>
          <w:sz w:val="20"/>
          <w:szCs w:val="20"/>
        </w:rPr>
        <w:t>Autonomy</w:t>
      </w:r>
      <w:r w:rsidRPr="00610E20">
        <w:rPr>
          <w:rFonts w:ascii="Arial" w:hAnsi="Arial" w:cs="Arial"/>
          <w:sz w:val="20"/>
          <w:szCs w:val="20"/>
        </w:rPr>
        <w:t xml:space="preserve">. The participant must normally be as aware as possible of what the research is for and be free to take part in it without coercion or penalty for not taking part, and also free to withdraw at any time without giving a reason and without a threat of any adverse effect. </w:t>
      </w:r>
    </w:p>
    <w:p w14:paraId="4ED8872F" w14:textId="77777777" w:rsidR="00C5308E" w:rsidRPr="00610E20" w:rsidRDefault="00C5308E" w:rsidP="002E62ED">
      <w:pPr>
        <w:numPr>
          <w:ilvl w:val="1"/>
          <w:numId w:val="13"/>
        </w:numPr>
        <w:spacing w:before="100" w:beforeAutospacing="1" w:after="100" w:afterAutospacing="1" w:line="240" w:lineRule="auto"/>
        <w:rPr>
          <w:rFonts w:ascii="Arial" w:hAnsi="Arial" w:cs="Arial"/>
          <w:sz w:val="20"/>
          <w:szCs w:val="20"/>
        </w:rPr>
      </w:pPr>
      <w:r w:rsidRPr="00610E20">
        <w:rPr>
          <w:rFonts w:ascii="Arial" w:hAnsi="Arial" w:cs="Arial"/>
          <w:b/>
          <w:sz w:val="20"/>
          <w:szCs w:val="20"/>
        </w:rPr>
        <w:t>Beneficence.</w:t>
      </w:r>
      <w:r w:rsidRPr="00610E20">
        <w:rPr>
          <w:rFonts w:ascii="Arial" w:hAnsi="Arial" w:cs="Arial"/>
          <w:sz w:val="20"/>
          <w:szCs w:val="20"/>
        </w:rPr>
        <w:t xml:space="preserve"> The research must be worthwhile in </w:t>
      </w:r>
      <w:proofErr w:type="gramStart"/>
      <w:r w:rsidRPr="00610E20">
        <w:rPr>
          <w:rFonts w:ascii="Arial" w:hAnsi="Arial" w:cs="Arial"/>
          <w:sz w:val="20"/>
          <w:szCs w:val="20"/>
        </w:rPr>
        <w:t>itself</w:t>
      </w:r>
      <w:proofErr w:type="gramEnd"/>
      <w:r w:rsidRPr="00610E20">
        <w:rPr>
          <w:rFonts w:ascii="Arial" w:hAnsi="Arial" w:cs="Arial"/>
          <w:sz w:val="20"/>
          <w:szCs w:val="20"/>
        </w:rPr>
        <w:t xml:space="preserve"> and have beneficial effects that outweigh any risks; it follows that the methodology must be sound so that best results will be yielded. </w:t>
      </w:r>
    </w:p>
    <w:p w14:paraId="63C6FB60" w14:textId="77777777" w:rsidR="00C5308E" w:rsidRPr="00610E20" w:rsidRDefault="00C5308E" w:rsidP="002E62ED">
      <w:pPr>
        <w:numPr>
          <w:ilvl w:val="1"/>
          <w:numId w:val="13"/>
        </w:numPr>
        <w:spacing w:before="100" w:beforeAutospacing="1" w:after="100" w:afterAutospacing="1" w:line="240" w:lineRule="auto"/>
        <w:rPr>
          <w:rFonts w:ascii="Arial" w:hAnsi="Arial" w:cs="Arial"/>
          <w:sz w:val="20"/>
          <w:szCs w:val="20"/>
        </w:rPr>
      </w:pPr>
      <w:r w:rsidRPr="00610E20">
        <w:rPr>
          <w:rFonts w:ascii="Arial" w:hAnsi="Arial" w:cs="Arial"/>
          <w:b/>
          <w:sz w:val="20"/>
          <w:szCs w:val="20"/>
        </w:rPr>
        <w:t>Non-maleficence.</w:t>
      </w:r>
      <w:r w:rsidRPr="00610E20">
        <w:rPr>
          <w:rFonts w:ascii="Arial" w:hAnsi="Arial" w:cs="Arial"/>
          <w:sz w:val="20"/>
          <w:szCs w:val="20"/>
        </w:rPr>
        <w:t xml:space="preserve"> Any possible harm must be avoided or at least mitigated by robust precautions. </w:t>
      </w:r>
    </w:p>
    <w:p w14:paraId="63A681E4" w14:textId="77777777" w:rsidR="00C5308E" w:rsidRPr="00610E20" w:rsidRDefault="00C5308E" w:rsidP="002E62ED">
      <w:pPr>
        <w:numPr>
          <w:ilvl w:val="1"/>
          <w:numId w:val="13"/>
        </w:numPr>
        <w:spacing w:before="100" w:beforeAutospacing="1" w:after="100" w:afterAutospacing="1" w:line="240" w:lineRule="auto"/>
        <w:rPr>
          <w:rFonts w:ascii="Arial" w:hAnsi="Arial" w:cs="Arial"/>
          <w:sz w:val="20"/>
          <w:szCs w:val="20"/>
        </w:rPr>
      </w:pPr>
      <w:r w:rsidRPr="00610E20">
        <w:rPr>
          <w:rFonts w:ascii="Arial" w:hAnsi="Arial" w:cs="Arial"/>
          <w:b/>
          <w:sz w:val="20"/>
          <w:szCs w:val="20"/>
        </w:rPr>
        <w:t>Confidentiality.</w:t>
      </w:r>
      <w:r w:rsidRPr="00610E20">
        <w:rPr>
          <w:rFonts w:ascii="Arial" w:hAnsi="Arial" w:cs="Arial"/>
          <w:sz w:val="20"/>
          <w:szCs w:val="20"/>
        </w:rPr>
        <w:t xml:space="preserve"> Personal data must remain unknown to all but the research team (unless the participant agrees otherwise or in cases where there is an overriding public interest, or where participants wish their voices to be heard and identified). </w:t>
      </w:r>
    </w:p>
    <w:p w14:paraId="5D7D6986" w14:textId="51450133" w:rsidR="008C3B86" w:rsidRPr="00610E20" w:rsidRDefault="00C5308E" w:rsidP="002E62ED">
      <w:pPr>
        <w:numPr>
          <w:ilvl w:val="1"/>
          <w:numId w:val="13"/>
        </w:numPr>
        <w:spacing w:before="100" w:beforeAutospacing="1" w:after="100" w:afterAutospacing="1" w:line="240" w:lineRule="auto"/>
        <w:rPr>
          <w:rFonts w:ascii="Arial" w:hAnsi="Arial" w:cs="Arial"/>
          <w:sz w:val="20"/>
          <w:szCs w:val="20"/>
        </w:rPr>
      </w:pPr>
      <w:r w:rsidRPr="00610E20">
        <w:rPr>
          <w:rFonts w:ascii="Arial" w:hAnsi="Arial" w:cs="Arial"/>
          <w:b/>
          <w:sz w:val="20"/>
          <w:szCs w:val="20"/>
        </w:rPr>
        <w:t>Integrity.</w:t>
      </w:r>
      <w:r w:rsidRPr="00610E20">
        <w:rPr>
          <w:rFonts w:ascii="Arial" w:hAnsi="Arial" w:cs="Arial"/>
          <w:sz w:val="20"/>
          <w:szCs w:val="20"/>
        </w:rPr>
        <w:t xml:space="preserve"> The researcher must be open about any actual or potential conflicts of interest, and conduct their research in a way that meets recognised standards of research integrity. </w:t>
      </w:r>
    </w:p>
    <w:p w14:paraId="0C27434E" w14:textId="2928BB91" w:rsidR="00D04D52" w:rsidRPr="00610E20" w:rsidRDefault="00575A51" w:rsidP="00990D18">
      <w:pPr>
        <w:pStyle w:val="NormalWeb"/>
        <w:rPr>
          <w:rFonts w:ascii="Arial" w:eastAsiaTheme="minorHAnsi" w:hAnsi="Arial" w:cstheme="minorBidi"/>
          <w:sz w:val="20"/>
          <w:szCs w:val="20"/>
          <w:lang w:eastAsia="en-US"/>
        </w:rPr>
      </w:pPr>
      <w:r w:rsidRPr="00610E20">
        <w:rPr>
          <w:rFonts w:ascii="Arial" w:eastAsiaTheme="minorHAnsi" w:hAnsi="Arial" w:cstheme="minorBidi"/>
          <w:sz w:val="20"/>
          <w:szCs w:val="20"/>
          <w:lang w:eastAsia="en-US"/>
        </w:rPr>
        <w:t>Research ethics</w:t>
      </w:r>
      <w:r w:rsidR="00A143B0" w:rsidRPr="00610E20">
        <w:rPr>
          <w:rFonts w:ascii="Arial" w:eastAsiaTheme="minorHAnsi" w:hAnsi="Arial" w:cstheme="minorBidi"/>
          <w:sz w:val="20"/>
          <w:szCs w:val="20"/>
          <w:lang w:eastAsia="en-US"/>
        </w:rPr>
        <w:t xml:space="preserve"> </w:t>
      </w:r>
      <w:r w:rsidR="008E5043" w:rsidRPr="00610E20">
        <w:rPr>
          <w:rFonts w:ascii="Arial" w:eastAsiaTheme="minorHAnsi" w:hAnsi="Arial" w:cstheme="minorBidi"/>
          <w:sz w:val="20"/>
          <w:szCs w:val="20"/>
          <w:lang w:eastAsia="en-US"/>
        </w:rPr>
        <w:t xml:space="preserve">review </w:t>
      </w:r>
      <w:r w:rsidR="00B3181E" w:rsidRPr="00610E20">
        <w:rPr>
          <w:rFonts w:ascii="Arial" w:eastAsiaTheme="minorHAnsi" w:hAnsi="Arial" w:cstheme="minorBidi"/>
          <w:sz w:val="20"/>
          <w:szCs w:val="20"/>
          <w:lang w:eastAsia="en-US"/>
        </w:rPr>
        <w:t xml:space="preserve">processes </w:t>
      </w:r>
      <w:r w:rsidR="00C5308E" w:rsidRPr="00610E20">
        <w:rPr>
          <w:rFonts w:ascii="Arial" w:eastAsiaTheme="minorHAnsi" w:hAnsi="Arial" w:cstheme="minorBidi"/>
          <w:sz w:val="20"/>
          <w:szCs w:val="20"/>
          <w:lang w:eastAsia="en-US"/>
        </w:rPr>
        <w:t xml:space="preserve">therefore </w:t>
      </w:r>
      <w:r w:rsidR="00B3181E" w:rsidRPr="00610E20">
        <w:rPr>
          <w:rFonts w:ascii="Arial" w:eastAsiaTheme="minorHAnsi" w:hAnsi="Arial" w:cstheme="minorBidi"/>
          <w:sz w:val="20"/>
          <w:szCs w:val="20"/>
          <w:lang w:eastAsia="en-US"/>
        </w:rPr>
        <w:t>provide</w:t>
      </w:r>
      <w:r w:rsidR="00A143B0" w:rsidRPr="00610E20">
        <w:rPr>
          <w:rFonts w:ascii="Arial" w:eastAsiaTheme="minorHAnsi" w:hAnsi="Arial" w:cstheme="minorBidi"/>
          <w:sz w:val="20"/>
          <w:szCs w:val="20"/>
          <w:lang w:eastAsia="en-US"/>
        </w:rPr>
        <w:t xml:space="preserve"> additional safeguards for staff, students and participants, and can positively contribute to further understanding of ethical issues, research methods and processes for students and staff. </w:t>
      </w:r>
      <w:r w:rsidR="00EE0286" w:rsidRPr="00610E20">
        <w:rPr>
          <w:rFonts w:ascii="Arial" w:eastAsiaTheme="minorHAnsi" w:hAnsi="Arial" w:cstheme="minorBidi"/>
          <w:sz w:val="20"/>
          <w:szCs w:val="20"/>
          <w:lang w:eastAsia="en-US"/>
        </w:rPr>
        <w:t>It should also be noted that r</w:t>
      </w:r>
      <w:r w:rsidR="00D04D52" w:rsidRPr="00610E20">
        <w:rPr>
          <w:rFonts w:ascii="Arial" w:eastAsiaTheme="minorHAnsi" w:hAnsi="Arial" w:cstheme="minorBidi"/>
          <w:sz w:val="20"/>
          <w:szCs w:val="20"/>
          <w:lang w:eastAsia="en-US"/>
        </w:rPr>
        <w:t xml:space="preserve">esearch conducted without </w:t>
      </w:r>
      <w:r w:rsidR="008E5043" w:rsidRPr="00610E20">
        <w:rPr>
          <w:rFonts w:ascii="Arial" w:eastAsiaTheme="minorHAnsi" w:hAnsi="Arial" w:cstheme="minorBidi"/>
          <w:sz w:val="20"/>
          <w:szCs w:val="20"/>
          <w:lang w:eastAsia="en-US"/>
        </w:rPr>
        <w:t xml:space="preserve">appropriate </w:t>
      </w:r>
      <w:r w:rsidRPr="00610E20">
        <w:rPr>
          <w:rFonts w:ascii="Arial" w:eastAsiaTheme="minorHAnsi" w:hAnsi="Arial" w:cstheme="minorBidi"/>
          <w:sz w:val="20"/>
          <w:szCs w:val="20"/>
          <w:lang w:eastAsia="en-US"/>
        </w:rPr>
        <w:t>research ethics</w:t>
      </w:r>
      <w:r w:rsidR="00D04D52" w:rsidRPr="00610E20">
        <w:rPr>
          <w:rFonts w:ascii="Arial" w:eastAsiaTheme="minorHAnsi" w:hAnsi="Arial" w:cstheme="minorBidi"/>
          <w:sz w:val="20"/>
          <w:szCs w:val="20"/>
          <w:lang w:eastAsia="en-US"/>
        </w:rPr>
        <w:t xml:space="preserve"> </w:t>
      </w:r>
      <w:r w:rsidR="008E5043" w:rsidRPr="00610E20">
        <w:rPr>
          <w:rFonts w:ascii="Arial" w:eastAsiaTheme="minorHAnsi" w:hAnsi="Arial" w:cstheme="minorBidi"/>
          <w:sz w:val="20"/>
          <w:szCs w:val="20"/>
          <w:lang w:eastAsia="en-US"/>
        </w:rPr>
        <w:t xml:space="preserve">review and in some cases, </w:t>
      </w:r>
      <w:r w:rsidR="00D04D52" w:rsidRPr="00610E20">
        <w:rPr>
          <w:rFonts w:ascii="Arial" w:eastAsiaTheme="minorHAnsi" w:hAnsi="Arial" w:cstheme="minorBidi"/>
          <w:sz w:val="20"/>
          <w:szCs w:val="20"/>
          <w:lang w:eastAsia="en-US"/>
        </w:rPr>
        <w:t>approval</w:t>
      </w:r>
      <w:r w:rsidR="008E5043" w:rsidRPr="00610E20">
        <w:rPr>
          <w:rFonts w:ascii="Arial" w:eastAsiaTheme="minorHAnsi" w:hAnsi="Arial" w:cstheme="minorBidi"/>
          <w:sz w:val="20"/>
          <w:szCs w:val="20"/>
          <w:lang w:eastAsia="en-US"/>
        </w:rPr>
        <w:t>,</w:t>
      </w:r>
      <w:r w:rsidR="00D04D52" w:rsidRPr="00610E20">
        <w:rPr>
          <w:rFonts w:ascii="Arial" w:eastAsiaTheme="minorHAnsi" w:hAnsi="Arial" w:cstheme="minorBidi"/>
          <w:sz w:val="20"/>
          <w:szCs w:val="20"/>
          <w:lang w:eastAsia="en-US"/>
        </w:rPr>
        <w:t xml:space="preserve"> is not covered by the University’s insurance. This means that should a participant make a claim in</w:t>
      </w:r>
      <w:r w:rsidR="00AC2319" w:rsidRPr="00610E20">
        <w:rPr>
          <w:rFonts w:ascii="Arial" w:eastAsiaTheme="minorHAnsi" w:hAnsi="Arial" w:cstheme="minorBidi"/>
          <w:sz w:val="20"/>
          <w:szCs w:val="20"/>
          <w:lang w:eastAsia="en-US"/>
        </w:rPr>
        <w:t xml:space="preserve"> relation to the research, the staff or student c</w:t>
      </w:r>
      <w:r w:rsidR="00D04D52" w:rsidRPr="00610E20">
        <w:rPr>
          <w:rFonts w:ascii="Arial" w:eastAsiaTheme="minorHAnsi" w:hAnsi="Arial" w:cstheme="minorBidi"/>
          <w:sz w:val="20"/>
          <w:szCs w:val="20"/>
          <w:lang w:eastAsia="en-US"/>
        </w:rPr>
        <w:t xml:space="preserve">ould be personally liable. </w:t>
      </w:r>
    </w:p>
    <w:p w14:paraId="594DCCA5" w14:textId="779231FD" w:rsidR="007146AD" w:rsidRDefault="00F45660" w:rsidP="00990D18">
      <w:pPr>
        <w:pStyle w:val="NormalWeb"/>
        <w:rPr>
          <w:rFonts w:ascii="Arial" w:hAnsi="Arial"/>
          <w:sz w:val="20"/>
          <w:szCs w:val="20"/>
        </w:rPr>
      </w:pPr>
      <w:r w:rsidRPr="00610E20">
        <w:rPr>
          <w:rFonts w:ascii="Arial" w:eastAsiaTheme="minorHAnsi" w:hAnsi="Arial" w:cstheme="minorBidi"/>
          <w:sz w:val="20"/>
          <w:szCs w:val="20"/>
          <w:lang w:eastAsia="en-US"/>
        </w:rPr>
        <w:t xml:space="preserve">Evidence of </w:t>
      </w:r>
      <w:r w:rsidR="00575A51" w:rsidRPr="00610E20">
        <w:rPr>
          <w:rFonts w:ascii="Arial" w:eastAsiaTheme="minorHAnsi" w:hAnsi="Arial" w:cstheme="minorBidi"/>
          <w:sz w:val="20"/>
          <w:szCs w:val="20"/>
          <w:lang w:eastAsia="en-US"/>
        </w:rPr>
        <w:t>research ethics</w:t>
      </w:r>
      <w:r w:rsidRPr="00610E20">
        <w:rPr>
          <w:rFonts w:ascii="Arial" w:eastAsiaTheme="minorHAnsi" w:hAnsi="Arial" w:cstheme="minorBidi"/>
          <w:sz w:val="20"/>
          <w:szCs w:val="20"/>
          <w:lang w:eastAsia="en-US"/>
        </w:rPr>
        <w:t xml:space="preserve"> </w:t>
      </w:r>
      <w:r w:rsidR="008E5043" w:rsidRPr="00610E20">
        <w:rPr>
          <w:rFonts w:ascii="Arial" w:eastAsiaTheme="minorHAnsi" w:hAnsi="Arial" w:cstheme="minorBidi"/>
          <w:sz w:val="20"/>
          <w:szCs w:val="20"/>
          <w:lang w:eastAsia="en-US"/>
        </w:rPr>
        <w:t>review</w:t>
      </w:r>
      <w:r w:rsidR="00B3181E" w:rsidRPr="00610E20">
        <w:rPr>
          <w:rFonts w:ascii="Arial" w:eastAsiaTheme="minorHAnsi" w:hAnsi="Arial" w:cstheme="minorBidi"/>
          <w:sz w:val="20"/>
          <w:szCs w:val="20"/>
          <w:lang w:eastAsia="en-US"/>
        </w:rPr>
        <w:t>,</w:t>
      </w:r>
      <w:r w:rsidR="008E5043" w:rsidRPr="00610E20">
        <w:rPr>
          <w:rFonts w:ascii="Arial" w:eastAsiaTheme="minorHAnsi" w:hAnsi="Arial" w:cstheme="minorBidi"/>
          <w:sz w:val="20"/>
          <w:szCs w:val="20"/>
          <w:lang w:eastAsia="en-US"/>
        </w:rPr>
        <w:t xml:space="preserve"> and in some cases, approval</w:t>
      </w:r>
      <w:r w:rsidRPr="00610E20">
        <w:rPr>
          <w:rFonts w:ascii="Arial" w:eastAsiaTheme="minorHAnsi" w:hAnsi="Arial" w:cstheme="minorBidi"/>
          <w:sz w:val="20"/>
          <w:szCs w:val="20"/>
          <w:lang w:eastAsia="en-US"/>
        </w:rPr>
        <w:t xml:space="preserve"> is generally required for research funding, e.g., by</w:t>
      </w:r>
      <w:r w:rsidR="00D04D52" w:rsidRPr="00610E20">
        <w:rPr>
          <w:rFonts w:ascii="Arial" w:eastAsiaTheme="minorHAnsi" w:hAnsi="Arial" w:cstheme="minorBidi"/>
          <w:sz w:val="20"/>
          <w:szCs w:val="20"/>
          <w:lang w:eastAsia="en-US"/>
        </w:rPr>
        <w:t xml:space="preserve"> research councils</w:t>
      </w:r>
      <w:r w:rsidRPr="00610E20">
        <w:rPr>
          <w:rFonts w:ascii="Arial" w:eastAsiaTheme="minorHAnsi" w:hAnsi="Arial" w:cstheme="minorBidi"/>
          <w:sz w:val="20"/>
          <w:szCs w:val="20"/>
          <w:lang w:eastAsia="en-US"/>
        </w:rPr>
        <w:t xml:space="preserve"> </w:t>
      </w:r>
      <w:r w:rsidR="00AC2319" w:rsidRPr="00610E20">
        <w:rPr>
          <w:rFonts w:ascii="Arial" w:eastAsiaTheme="minorHAnsi" w:hAnsi="Arial" w:cstheme="minorBidi"/>
          <w:sz w:val="20"/>
          <w:szCs w:val="20"/>
          <w:lang w:eastAsia="en-US"/>
        </w:rPr>
        <w:t xml:space="preserve">such as the ESRC </w:t>
      </w:r>
      <w:r w:rsidR="00575A51" w:rsidRPr="00610E20">
        <w:rPr>
          <w:rFonts w:ascii="Arial" w:eastAsiaTheme="minorHAnsi" w:hAnsi="Arial" w:cstheme="minorBidi"/>
          <w:sz w:val="20"/>
          <w:szCs w:val="20"/>
          <w:lang w:eastAsia="en-US"/>
        </w:rPr>
        <w:t xml:space="preserve">(see ESRC Framework for Research Ethics </w:t>
      </w:r>
      <w:r w:rsidR="00575A51" w:rsidRPr="00610E20">
        <w:rPr>
          <w:rFonts w:ascii="Arial" w:eastAsiaTheme="minorHAnsi" w:hAnsi="Arial" w:cstheme="minorBidi"/>
          <w:sz w:val="20"/>
          <w:szCs w:val="20"/>
          <w:lang w:eastAsia="en-US"/>
        </w:rPr>
        <w:lastRenderedPageBreak/>
        <w:t xml:space="preserve">(FRE) 2012 </w:t>
      </w:r>
      <w:hyperlink r:id="rId11" w:history="1">
        <w:r w:rsidR="00575A51" w:rsidRPr="00610E20">
          <w:rPr>
            <w:rStyle w:val="Hyperlink"/>
            <w:rFonts w:ascii="Arial" w:eastAsiaTheme="minorHAnsi" w:hAnsi="Arial" w:cstheme="minorBidi"/>
            <w:sz w:val="20"/>
            <w:szCs w:val="20"/>
            <w:lang w:eastAsia="en-US"/>
          </w:rPr>
          <w:t>http://www.esrc.ac.uk/about-esrc/information/research-ethics.aspx</w:t>
        </w:r>
      </w:hyperlink>
      <w:r w:rsidR="00575A51" w:rsidRPr="00610E20">
        <w:rPr>
          <w:rFonts w:ascii="Arial" w:eastAsiaTheme="minorHAnsi" w:hAnsi="Arial" w:cstheme="minorBidi"/>
          <w:sz w:val="20"/>
          <w:szCs w:val="20"/>
          <w:lang w:eastAsia="en-US"/>
        </w:rPr>
        <w:t xml:space="preserve">) </w:t>
      </w:r>
      <w:r w:rsidRPr="00610E20">
        <w:rPr>
          <w:rFonts w:ascii="Arial" w:eastAsiaTheme="minorHAnsi" w:hAnsi="Arial" w:cstheme="minorBidi"/>
          <w:sz w:val="20"/>
          <w:szCs w:val="20"/>
          <w:lang w:eastAsia="en-US"/>
        </w:rPr>
        <w:t xml:space="preserve">and </w:t>
      </w:r>
      <w:r w:rsidR="00B3181E" w:rsidRPr="00610E20">
        <w:rPr>
          <w:rFonts w:ascii="Arial" w:eastAsiaTheme="minorHAnsi" w:hAnsi="Arial" w:cstheme="minorBidi"/>
          <w:sz w:val="20"/>
          <w:szCs w:val="20"/>
          <w:lang w:eastAsia="en-US"/>
        </w:rPr>
        <w:t>sometimes</w:t>
      </w:r>
      <w:r w:rsidRPr="00610E20">
        <w:rPr>
          <w:rFonts w:ascii="Arial" w:eastAsiaTheme="minorHAnsi" w:hAnsi="Arial" w:cstheme="minorBidi"/>
          <w:sz w:val="20"/>
          <w:szCs w:val="20"/>
          <w:lang w:eastAsia="en-US"/>
        </w:rPr>
        <w:t xml:space="preserve"> for the publication of research results. </w:t>
      </w:r>
      <w:r w:rsidR="00AC2319" w:rsidRPr="00610E20">
        <w:rPr>
          <w:rFonts w:ascii="Arial" w:hAnsi="Arial"/>
          <w:sz w:val="20"/>
          <w:szCs w:val="20"/>
        </w:rPr>
        <w:t>However, duplication of full ethics review</w:t>
      </w:r>
      <w:r w:rsidR="003F1DBD" w:rsidRPr="00610E20">
        <w:rPr>
          <w:rFonts w:ascii="Arial" w:hAnsi="Arial"/>
          <w:sz w:val="20"/>
          <w:szCs w:val="20"/>
        </w:rPr>
        <w:t xml:space="preserve"> should </w:t>
      </w:r>
      <w:r w:rsidR="00575A51" w:rsidRPr="00610E20">
        <w:rPr>
          <w:rFonts w:ascii="Arial" w:hAnsi="Arial"/>
          <w:sz w:val="20"/>
          <w:szCs w:val="20"/>
        </w:rPr>
        <w:t xml:space="preserve">be </w:t>
      </w:r>
      <w:r w:rsidR="003F1DBD" w:rsidRPr="00610E20">
        <w:rPr>
          <w:rFonts w:ascii="Arial" w:hAnsi="Arial"/>
          <w:sz w:val="20"/>
          <w:szCs w:val="20"/>
        </w:rPr>
        <w:t xml:space="preserve">avoided. </w:t>
      </w:r>
    </w:p>
    <w:p w14:paraId="18B0B075" w14:textId="3E949D1D" w:rsidR="009B27D4" w:rsidRPr="00610E20" w:rsidRDefault="00B520AA" w:rsidP="00990D18">
      <w:pPr>
        <w:pStyle w:val="Heading3"/>
        <w:spacing w:before="0" w:line="240" w:lineRule="auto"/>
        <w:rPr>
          <w:rFonts w:ascii="Arial" w:hAnsi="Arial"/>
          <w:color w:val="auto"/>
          <w:sz w:val="20"/>
          <w:szCs w:val="20"/>
        </w:rPr>
      </w:pPr>
      <w:r w:rsidRPr="00610E20">
        <w:rPr>
          <w:rFonts w:ascii="Arial" w:hAnsi="Arial"/>
          <w:color w:val="auto"/>
          <w:sz w:val="20"/>
          <w:szCs w:val="20"/>
        </w:rPr>
        <w:t>Committee s</w:t>
      </w:r>
      <w:r w:rsidR="00235C5A" w:rsidRPr="00610E20">
        <w:rPr>
          <w:rFonts w:ascii="Arial" w:hAnsi="Arial"/>
          <w:color w:val="auto"/>
          <w:sz w:val="20"/>
          <w:szCs w:val="20"/>
        </w:rPr>
        <w:t xml:space="preserve">tructure for </w:t>
      </w:r>
      <w:r w:rsidRPr="00610E20">
        <w:rPr>
          <w:rFonts w:ascii="Arial" w:hAnsi="Arial"/>
          <w:color w:val="auto"/>
          <w:sz w:val="20"/>
          <w:szCs w:val="20"/>
        </w:rPr>
        <w:t>research e</w:t>
      </w:r>
      <w:r w:rsidR="00575A51" w:rsidRPr="00610E20">
        <w:rPr>
          <w:rFonts w:ascii="Arial" w:hAnsi="Arial"/>
          <w:color w:val="auto"/>
          <w:sz w:val="20"/>
          <w:szCs w:val="20"/>
        </w:rPr>
        <w:t>thics</w:t>
      </w:r>
      <w:r w:rsidR="00D011EB" w:rsidRPr="00610E20">
        <w:rPr>
          <w:rFonts w:ascii="Arial" w:hAnsi="Arial"/>
          <w:color w:val="auto"/>
          <w:sz w:val="20"/>
          <w:szCs w:val="20"/>
        </w:rPr>
        <w:t xml:space="preserve"> </w:t>
      </w:r>
      <w:r w:rsidRPr="00610E20">
        <w:rPr>
          <w:rFonts w:ascii="Arial" w:hAnsi="Arial"/>
          <w:color w:val="auto"/>
          <w:sz w:val="20"/>
          <w:szCs w:val="20"/>
        </w:rPr>
        <w:t>r</w:t>
      </w:r>
      <w:r w:rsidR="008E5043" w:rsidRPr="00610E20">
        <w:rPr>
          <w:rFonts w:ascii="Arial" w:hAnsi="Arial"/>
          <w:color w:val="auto"/>
          <w:sz w:val="20"/>
          <w:szCs w:val="20"/>
        </w:rPr>
        <w:t>eview</w:t>
      </w:r>
      <w:r w:rsidR="00D011EB" w:rsidRPr="00610E20">
        <w:rPr>
          <w:rFonts w:ascii="Arial" w:hAnsi="Arial"/>
          <w:color w:val="auto"/>
          <w:sz w:val="20"/>
          <w:szCs w:val="20"/>
        </w:rPr>
        <w:t xml:space="preserve"> </w:t>
      </w:r>
      <w:r w:rsidRPr="00610E20">
        <w:rPr>
          <w:rFonts w:ascii="Arial" w:hAnsi="Arial"/>
          <w:color w:val="auto"/>
          <w:sz w:val="20"/>
          <w:szCs w:val="20"/>
        </w:rPr>
        <w:t>and a</w:t>
      </w:r>
      <w:r w:rsidR="00A565A4" w:rsidRPr="00610E20">
        <w:rPr>
          <w:rFonts w:ascii="Arial" w:hAnsi="Arial"/>
          <w:color w:val="auto"/>
          <w:sz w:val="20"/>
          <w:szCs w:val="20"/>
        </w:rPr>
        <w:t xml:space="preserve">pproval </w:t>
      </w:r>
      <w:r w:rsidR="00B3181E" w:rsidRPr="00610E20">
        <w:rPr>
          <w:rFonts w:ascii="Arial" w:hAnsi="Arial"/>
          <w:color w:val="auto"/>
          <w:sz w:val="20"/>
          <w:szCs w:val="20"/>
        </w:rPr>
        <w:t>at MU</w:t>
      </w:r>
    </w:p>
    <w:p w14:paraId="142BA1E2" w14:textId="40AAB845" w:rsidR="00DA7F73" w:rsidRPr="00610E20" w:rsidRDefault="009329D0" w:rsidP="002D16D0">
      <w:pPr>
        <w:spacing w:after="0" w:line="240" w:lineRule="auto"/>
        <w:rPr>
          <w:rFonts w:ascii="Arial" w:hAnsi="Arial"/>
          <w:sz w:val="20"/>
          <w:szCs w:val="20"/>
        </w:rPr>
      </w:pPr>
      <w:r w:rsidRPr="00610E20">
        <w:rPr>
          <w:rFonts w:ascii="Arial" w:hAnsi="Arial"/>
          <w:sz w:val="20"/>
          <w:szCs w:val="20"/>
        </w:rPr>
        <w:t xml:space="preserve">The University </w:t>
      </w:r>
      <w:r w:rsidR="009779DB" w:rsidRPr="00610E20">
        <w:rPr>
          <w:rFonts w:ascii="Arial" w:hAnsi="Arial"/>
          <w:sz w:val="20"/>
          <w:szCs w:val="20"/>
        </w:rPr>
        <w:t xml:space="preserve">Ethics Committee </w:t>
      </w:r>
      <w:r w:rsidR="00575A51" w:rsidRPr="00610E20">
        <w:rPr>
          <w:rFonts w:ascii="Arial" w:hAnsi="Arial"/>
          <w:sz w:val="20"/>
          <w:szCs w:val="20"/>
        </w:rPr>
        <w:t xml:space="preserve">(UEC) </w:t>
      </w:r>
      <w:r w:rsidR="009779DB" w:rsidRPr="00610E20">
        <w:rPr>
          <w:rFonts w:ascii="Arial" w:hAnsi="Arial"/>
          <w:sz w:val="20"/>
          <w:szCs w:val="20"/>
        </w:rPr>
        <w:t xml:space="preserve">is concerned with </w:t>
      </w:r>
      <w:r w:rsidR="0083549C" w:rsidRPr="00610E20">
        <w:rPr>
          <w:rFonts w:ascii="Arial" w:hAnsi="Arial" w:cs="Arial"/>
          <w:sz w:val="20"/>
          <w:szCs w:val="20"/>
        </w:rPr>
        <w:t>maintaining and developing the University’s ethics policy framework in line with best practice and appropriate national and international standards and guidelines</w:t>
      </w:r>
      <w:r w:rsidR="009779DB" w:rsidRPr="00610E20">
        <w:rPr>
          <w:rFonts w:ascii="Arial" w:hAnsi="Arial"/>
          <w:sz w:val="20"/>
          <w:szCs w:val="20"/>
        </w:rPr>
        <w:t xml:space="preserve"> </w:t>
      </w:r>
      <w:r w:rsidR="00A565A4" w:rsidRPr="00610E20">
        <w:rPr>
          <w:rFonts w:ascii="Arial" w:hAnsi="Arial"/>
          <w:sz w:val="20"/>
          <w:szCs w:val="20"/>
        </w:rPr>
        <w:t>particularly</w:t>
      </w:r>
      <w:r w:rsidRPr="00610E20">
        <w:rPr>
          <w:rFonts w:ascii="Arial" w:hAnsi="Arial"/>
          <w:sz w:val="20"/>
          <w:szCs w:val="20"/>
        </w:rPr>
        <w:t xml:space="preserve"> those relating to</w:t>
      </w:r>
      <w:r w:rsidR="009779DB" w:rsidRPr="00610E20">
        <w:rPr>
          <w:rFonts w:ascii="Arial" w:hAnsi="Arial"/>
          <w:sz w:val="20"/>
          <w:szCs w:val="20"/>
        </w:rPr>
        <w:t xml:space="preserve"> research investigations involving human participants and animal subjects</w:t>
      </w:r>
      <w:r w:rsidR="00C14ABF" w:rsidRPr="00610E20">
        <w:rPr>
          <w:rFonts w:ascii="Arial" w:hAnsi="Arial"/>
          <w:sz w:val="20"/>
          <w:szCs w:val="20"/>
        </w:rPr>
        <w:t xml:space="preserve"> (</w:t>
      </w:r>
      <w:r w:rsidR="001F62E7">
        <w:rPr>
          <w:rFonts w:ascii="Arial" w:hAnsi="Arial"/>
          <w:i/>
          <w:sz w:val="20"/>
          <w:szCs w:val="20"/>
        </w:rPr>
        <w:t>see MU Statement on the Use of Animals in Research, Teaching and Practice</w:t>
      </w:r>
      <w:bookmarkStart w:id="0" w:name="_GoBack"/>
      <w:bookmarkEnd w:id="0"/>
      <w:r w:rsidR="00C14ABF" w:rsidRPr="00610E20">
        <w:rPr>
          <w:rFonts w:ascii="Arial" w:hAnsi="Arial"/>
          <w:sz w:val="20"/>
          <w:szCs w:val="20"/>
        </w:rPr>
        <w:t>)</w:t>
      </w:r>
      <w:r w:rsidR="009779DB" w:rsidRPr="00610E20">
        <w:rPr>
          <w:rFonts w:ascii="Arial" w:hAnsi="Arial"/>
          <w:sz w:val="20"/>
          <w:szCs w:val="20"/>
        </w:rPr>
        <w:t xml:space="preserve"> carried out in the University or under the auspices of the University, by its schools,</w:t>
      </w:r>
      <w:r w:rsidR="00C14ABF" w:rsidRPr="00610E20">
        <w:rPr>
          <w:rFonts w:ascii="Arial" w:hAnsi="Arial"/>
          <w:sz w:val="20"/>
          <w:szCs w:val="20"/>
        </w:rPr>
        <w:t xml:space="preserve"> staff, students and partners</w:t>
      </w:r>
      <w:r w:rsidR="00575A51" w:rsidRPr="00610E20">
        <w:rPr>
          <w:rFonts w:ascii="Arial" w:hAnsi="Arial"/>
          <w:sz w:val="20"/>
          <w:szCs w:val="20"/>
        </w:rPr>
        <w:t>.</w:t>
      </w:r>
    </w:p>
    <w:p w14:paraId="1207FA8A" w14:textId="77777777" w:rsidR="00DA7F73" w:rsidRPr="00610E20" w:rsidRDefault="00DA7F73" w:rsidP="00DA7F73">
      <w:pPr>
        <w:spacing w:after="0" w:line="240" w:lineRule="auto"/>
        <w:rPr>
          <w:rFonts w:ascii="Arial" w:hAnsi="Arial"/>
          <w:sz w:val="20"/>
          <w:szCs w:val="20"/>
        </w:rPr>
      </w:pPr>
    </w:p>
    <w:p w14:paraId="357A002F" w14:textId="2919CB15" w:rsidR="00DA7F73" w:rsidRPr="00610E20" w:rsidRDefault="00C14F11" w:rsidP="00DA7F73">
      <w:pPr>
        <w:spacing w:after="0" w:line="240" w:lineRule="auto"/>
        <w:rPr>
          <w:rFonts w:ascii="Arial" w:hAnsi="Arial"/>
          <w:sz w:val="20"/>
          <w:szCs w:val="20"/>
        </w:rPr>
      </w:pPr>
      <w:r w:rsidRPr="00610E20">
        <w:rPr>
          <w:rFonts w:ascii="Arial" w:hAnsi="Arial"/>
          <w:sz w:val="20"/>
          <w:szCs w:val="20"/>
        </w:rPr>
        <w:t xml:space="preserve">The </w:t>
      </w:r>
      <w:r w:rsidR="0083549C" w:rsidRPr="00610E20">
        <w:rPr>
          <w:rFonts w:ascii="Arial" w:hAnsi="Arial"/>
          <w:sz w:val="20"/>
          <w:szCs w:val="20"/>
        </w:rPr>
        <w:t>UEC</w:t>
      </w:r>
      <w:r w:rsidRPr="00610E20">
        <w:rPr>
          <w:rFonts w:ascii="Arial" w:hAnsi="Arial"/>
          <w:sz w:val="20"/>
          <w:szCs w:val="20"/>
        </w:rPr>
        <w:t xml:space="preserve"> operates a framew</w:t>
      </w:r>
      <w:r w:rsidR="002B5347" w:rsidRPr="00610E20">
        <w:rPr>
          <w:rFonts w:ascii="Arial" w:hAnsi="Arial"/>
          <w:sz w:val="20"/>
          <w:szCs w:val="20"/>
        </w:rPr>
        <w:t xml:space="preserve">ork of delegated authority to </w:t>
      </w:r>
      <w:r w:rsidR="0083549C" w:rsidRPr="00610E20">
        <w:rPr>
          <w:rFonts w:ascii="Arial" w:hAnsi="Arial"/>
          <w:sz w:val="20"/>
          <w:szCs w:val="20"/>
        </w:rPr>
        <w:t xml:space="preserve">Research </w:t>
      </w:r>
      <w:r w:rsidR="002B5347" w:rsidRPr="00610E20">
        <w:rPr>
          <w:rFonts w:ascii="Arial" w:hAnsi="Arial"/>
          <w:sz w:val="20"/>
          <w:szCs w:val="20"/>
        </w:rPr>
        <w:t xml:space="preserve">Ethics Committees </w:t>
      </w:r>
      <w:r w:rsidR="00B3181E" w:rsidRPr="00610E20">
        <w:rPr>
          <w:rFonts w:ascii="Arial" w:hAnsi="Arial"/>
          <w:sz w:val="20"/>
          <w:szCs w:val="20"/>
        </w:rPr>
        <w:t xml:space="preserve">(RECs) </w:t>
      </w:r>
      <w:r w:rsidR="002B5347" w:rsidRPr="00610E20">
        <w:rPr>
          <w:rFonts w:ascii="Arial" w:hAnsi="Arial"/>
          <w:sz w:val="20"/>
          <w:szCs w:val="20"/>
        </w:rPr>
        <w:t>an</w:t>
      </w:r>
      <w:r w:rsidR="0083549C" w:rsidRPr="00610E20">
        <w:rPr>
          <w:rFonts w:ascii="Arial" w:hAnsi="Arial"/>
          <w:sz w:val="20"/>
          <w:szCs w:val="20"/>
        </w:rPr>
        <w:t xml:space="preserve">d </w:t>
      </w:r>
      <w:r w:rsidR="00115E11" w:rsidRPr="00610E20">
        <w:rPr>
          <w:rFonts w:ascii="Arial" w:hAnsi="Arial"/>
          <w:sz w:val="20"/>
          <w:szCs w:val="20"/>
        </w:rPr>
        <w:t>Research Ethics</w:t>
      </w:r>
      <w:r w:rsidR="0083549C" w:rsidRPr="00610E20">
        <w:rPr>
          <w:rFonts w:ascii="Arial" w:hAnsi="Arial"/>
          <w:sz w:val="20"/>
          <w:szCs w:val="20"/>
        </w:rPr>
        <w:t xml:space="preserve"> </w:t>
      </w:r>
      <w:r w:rsidR="002A52FF" w:rsidRPr="00610E20">
        <w:rPr>
          <w:rFonts w:ascii="Arial" w:hAnsi="Arial"/>
          <w:sz w:val="20"/>
          <w:szCs w:val="20"/>
        </w:rPr>
        <w:t>Sub-</w:t>
      </w:r>
      <w:r w:rsidR="002B5347" w:rsidRPr="00610E20">
        <w:rPr>
          <w:rFonts w:ascii="Arial" w:hAnsi="Arial"/>
          <w:sz w:val="20"/>
          <w:szCs w:val="20"/>
        </w:rPr>
        <w:t>Committees</w:t>
      </w:r>
      <w:r w:rsidR="00C14ABF" w:rsidRPr="00610E20">
        <w:rPr>
          <w:rFonts w:ascii="Arial" w:hAnsi="Arial"/>
          <w:sz w:val="20"/>
          <w:szCs w:val="20"/>
        </w:rPr>
        <w:t xml:space="preserve"> (RESCs)</w:t>
      </w:r>
      <w:r w:rsidR="002B5347" w:rsidRPr="00610E20">
        <w:rPr>
          <w:rFonts w:ascii="Arial" w:hAnsi="Arial"/>
          <w:sz w:val="20"/>
          <w:szCs w:val="20"/>
        </w:rPr>
        <w:t xml:space="preserve">. This </w:t>
      </w:r>
      <w:r w:rsidR="00C14ABF" w:rsidRPr="00610E20">
        <w:rPr>
          <w:rFonts w:ascii="Arial" w:hAnsi="Arial"/>
          <w:sz w:val="20"/>
          <w:szCs w:val="20"/>
        </w:rPr>
        <w:t xml:space="preserve">structure </w:t>
      </w:r>
      <w:r w:rsidR="00831B2D" w:rsidRPr="00610E20">
        <w:rPr>
          <w:rFonts w:ascii="Arial" w:hAnsi="Arial"/>
          <w:sz w:val="20"/>
          <w:szCs w:val="20"/>
        </w:rPr>
        <w:t>reflects</w:t>
      </w:r>
      <w:r w:rsidR="00EF6B83" w:rsidRPr="00610E20">
        <w:rPr>
          <w:rFonts w:ascii="Arial" w:hAnsi="Arial"/>
          <w:sz w:val="20"/>
          <w:szCs w:val="20"/>
        </w:rPr>
        <w:t xml:space="preserve"> the diversity </w:t>
      </w:r>
      <w:r w:rsidR="002B5347" w:rsidRPr="00610E20">
        <w:rPr>
          <w:rFonts w:ascii="Arial" w:hAnsi="Arial"/>
          <w:sz w:val="20"/>
          <w:szCs w:val="20"/>
        </w:rPr>
        <w:t>of academic disciplines within the University</w:t>
      </w:r>
      <w:r w:rsidR="00EF6B83" w:rsidRPr="00610E20">
        <w:rPr>
          <w:rFonts w:ascii="Arial" w:hAnsi="Arial"/>
          <w:sz w:val="20"/>
          <w:szCs w:val="20"/>
        </w:rPr>
        <w:t xml:space="preserve"> and recognises the different approaches </w:t>
      </w:r>
      <w:r w:rsidR="00D231D3" w:rsidRPr="00610E20">
        <w:rPr>
          <w:rFonts w:ascii="Arial" w:hAnsi="Arial"/>
          <w:sz w:val="20"/>
          <w:szCs w:val="20"/>
        </w:rPr>
        <w:t>and the distinct requirements of ac</w:t>
      </w:r>
      <w:r w:rsidR="002B5347" w:rsidRPr="00610E20">
        <w:rPr>
          <w:rFonts w:ascii="Arial" w:hAnsi="Arial"/>
          <w:sz w:val="20"/>
          <w:szCs w:val="20"/>
        </w:rPr>
        <w:t>tivities in different subjects, while ensuring appropriate academic ethical oversight in a flexible and responsive manner</w:t>
      </w:r>
      <w:r w:rsidR="00831B2D" w:rsidRPr="00610E20">
        <w:rPr>
          <w:rFonts w:ascii="Arial" w:hAnsi="Arial"/>
          <w:sz w:val="20"/>
          <w:szCs w:val="20"/>
        </w:rPr>
        <w:t xml:space="preserve"> adhering to relevant professional body requirements and/or codes of conduct</w:t>
      </w:r>
      <w:r w:rsidR="002B5347" w:rsidRPr="00610E20">
        <w:rPr>
          <w:rFonts w:ascii="Arial" w:hAnsi="Arial"/>
          <w:sz w:val="20"/>
          <w:szCs w:val="20"/>
        </w:rPr>
        <w:t xml:space="preserve">. </w:t>
      </w:r>
    </w:p>
    <w:p w14:paraId="2465E2AB" w14:textId="77777777" w:rsidR="00DA7F73" w:rsidRPr="00610E20" w:rsidRDefault="00DA7F73" w:rsidP="00990D18">
      <w:pPr>
        <w:spacing w:after="0" w:line="240" w:lineRule="auto"/>
        <w:rPr>
          <w:rFonts w:ascii="Arial" w:hAnsi="Arial"/>
          <w:sz w:val="20"/>
          <w:szCs w:val="20"/>
        </w:rPr>
      </w:pPr>
    </w:p>
    <w:p w14:paraId="67D9CE3D" w14:textId="77D68424" w:rsidR="0070774A" w:rsidRPr="00610E20" w:rsidRDefault="00C17607" w:rsidP="00990D18">
      <w:pPr>
        <w:spacing w:after="0" w:line="240" w:lineRule="auto"/>
        <w:rPr>
          <w:rFonts w:ascii="Arial" w:hAnsi="Arial"/>
          <w:sz w:val="20"/>
          <w:szCs w:val="20"/>
        </w:rPr>
      </w:pPr>
      <w:r w:rsidRPr="00610E20">
        <w:rPr>
          <w:rFonts w:ascii="Arial" w:hAnsi="Arial"/>
          <w:sz w:val="20"/>
          <w:szCs w:val="20"/>
        </w:rPr>
        <w:t>All R</w:t>
      </w:r>
      <w:r w:rsidR="00B520AA" w:rsidRPr="00610E20">
        <w:rPr>
          <w:rFonts w:ascii="Arial" w:hAnsi="Arial"/>
          <w:sz w:val="20"/>
          <w:szCs w:val="20"/>
        </w:rPr>
        <w:t xml:space="preserve">esearch </w:t>
      </w:r>
      <w:r w:rsidR="00D231D3" w:rsidRPr="00610E20">
        <w:rPr>
          <w:rFonts w:ascii="Arial" w:hAnsi="Arial"/>
          <w:sz w:val="20"/>
          <w:szCs w:val="20"/>
        </w:rPr>
        <w:t xml:space="preserve">Ethics Committees </w:t>
      </w:r>
      <w:r w:rsidR="00B3181E" w:rsidRPr="00610E20">
        <w:rPr>
          <w:rFonts w:ascii="Arial" w:hAnsi="Arial"/>
          <w:sz w:val="20"/>
          <w:szCs w:val="20"/>
        </w:rPr>
        <w:t xml:space="preserve">(RECs) </w:t>
      </w:r>
      <w:r w:rsidR="00D231D3" w:rsidRPr="00610E20">
        <w:rPr>
          <w:rFonts w:ascii="Arial" w:hAnsi="Arial"/>
          <w:sz w:val="20"/>
          <w:szCs w:val="20"/>
        </w:rPr>
        <w:t>report</w:t>
      </w:r>
      <w:r w:rsidR="00C14F11" w:rsidRPr="00610E20">
        <w:rPr>
          <w:rFonts w:ascii="Arial" w:hAnsi="Arial"/>
          <w:sz w:val="20"/>
          <w:szCs w:val="20"/>
        </w:rPr>
        <w:t xml:space="preserve"> to t</w:t>
      </w:r>
      <w:r w:rsidR="00D231D3" w:rsidRPr="00610E20">
        <w:rPr>
          <w:rFonts w:ascii="Arial" w:hAnsi="Arial"/>
          <w:sz w:val="20"/>
          <w:szCs w:val="20"/>
        </w:rPr>
        <w:t>he University Ethics Committee</w:t>
      </w:r>
      <w:r w:rsidR="00B3181E" w:rsidRPr="00610E20">
        <w:rPr>
          <w:rFonts w:ascii="Arial" w:hAnsi="Arial"/>
          <w:sz w:val="20"/>
          <w:szCs w:val="20"/>
        </w:rPr>
        <w:t xml:space="preserve"> (UEC)</w:t>
      </w:r>
      <w:r w:rsidR="00D231D3" w:rsidRPr="00610E20">
        <w:rPr>
          <w:rFonts w:ascii="Arial" w:hAnsi="Arial"/>
          <w:sz w:val="20"/>
          <w:szCs w:val="20"/>
        </w:rPr>
        <w:t xml:space="preserve">, which in turn reports to </w:t>
      </w:r>
      <w:r w:rsidR="00115E11" w:rsidRPr="00610E20">
        <w:rPr>
          <w:rFonts w:ascii="Arial" w:hAnsi="Arial"/>
          <w:sz w:val="20"/>
          <w:szCs w:val="20"/>
        </w:rPr>
        <w:t>the Assurance Committee</w:t>
      </w:r>
      <w:r w:rsidR="0070774A" w:rsidRPr="00610E20">
        <w:rPr>
          <w:rFonts w:ascii="Arial" w:hAnsi="Arial"/>
          <w:sz w:val="20"/>
          <w:szCs w:val="20"/>
        </w:rPr>
        <w:t xml:space="preserve"> </w:t>
      </w:r>
      <w:r w:rsidR="007F0615" w:rsidRPr="00610E20">
        <w:rPr>
          <w:rFonts w:ascii="Arial" w:hAnsi="Arial"/>
          <w:sz w:val="20"/>
          <w:szCs w:val="20"/>
        </w:rPr>
        <w:t xml:space="preserve">which is a sub-committee of Academic Board </w:t>
      </w:r>
      <w:r w:rsidR="0070774A" w:rsidRPr="00610E20">
        <w:rPr>
          <w:rFonts w:ascii="Arial" w:hAnsi="Arial"/>
          <w:sz w:val="20"/>
          <w:szCs w:val="20"/>
        </w:rPr>
        <w:t>(s</w:t>
      </w:r>
      <w:r w:rsidR="00175F0F" w:rsidRPr="00610E20">
        <w:rPr>
          <w:rFonts w:ascii="Arial" w:hAnsi="Arial"/>
          <w:sz w:val="20"/>
          <w:szCs w:val="20"/>
        </w:rPr>
        <w:t xml:space="preserve">ee </w:t>
      </w:r>
      <w:r w:rsidR="00006676" w:rsidRPr="00610E20">
        <w:rPr>
          <w:rFonts w:ascii="Arial" w:hAnsi="Arial"/>
          <w:sz w:val="20"/>
          <w:szCs w:val="20"/>
        </w:rPr>
        <w:t xml:space="preserve">Appendix 1 for </w:t>
      </w:r>
      <w:r w:rsidR="00006676" w:rsidRPr="00610E20">
        <w:rPr>
          <w:rFonts w:ascii="Arial" w:hAnsi="Arial"/>
          <w:i/>
          <w:sz w:val="20"/>
          <w:szCs w:val="20"/>
        </w:rPr>
        <w:t>D</w:t>
      </w:r>
      <w:r w:rsidR="00175F0F" w:rsidRPr="00610E20">
        <w:rPr>
          <w:rFonts w:ascii="Arial" w:hAnsi="Arial"/>
          <w:i/>
          <w:sz w:val="20"/>
          <w:szCs w:val="20"/>
        </w:rPr>
        <w:t>iagram of University Ethics Committee Structure</w:t>
      </w:r>
      <w:r w:rsidR="0070774A" w:rsidRPr="00610E20">
        <w:rPr>
          <w:rFonts w:ascii="Arial" w:hAnsi="Arial"/>
          <w:i/>
          <w:sz w:val="20"/>
          <w:szCs w:val="20"/>
        </w:rPr>
        <w:t>)</w:t>
      </w:r>
      <w:r w:rsidR="001E6A0E" w:rsidRPr="00610E20">
        <w:rPr>
          <w:rFonts w:ascii="Arial" w:hAnsi="Arial"/>
          <w:sz w:val="20"/>
          <w:szCs w:val="20"/>
        </w:rPr>
        <w:t xml:space="preserve"> and must follow the </w:t>
      </w:r>
      <w:r w:rsidR="001E6A0E" w:rsidRPr="00610E20">
        <w:rPr>
          <w:rFonts w:ascii="Arial" w:hAnsi="Arial"/>
          <w:i/>
          <w:sz w:val="20"/>
          <w:szCs w:val="20"/>
        </w:rPr>
        <w:t xml:space="preserve">Middlesex University Code of Practice for Research: Principles and Procedures </w:t>
      </w:r>
      <w:r w:rsidR="001E6A0E" w:rsidRPr="00610E20">
        <w:rPr>
          <w:rFonts w:ascii="Arial" w:hAnsi="Arial"/>
          <w:sz w:val="20"/>
          <w:szCs w:val="20"/>
        </w:rPr>
        <w:t xml:space="preserve">for identifying and dealing with potential conflicts of interests. </w:t>
      </w:r>
    </w:p>
    <w:p w14:paraId="478DEB52" w14:textId="29C9EDB4" w:rsidR="00175F0F" w:rsidRPr="00610E20" w:rsidRDefault="00175F0F" w:rsidP="00990D18">
      <w:pPr>
        <w:spacing w:after="0" w:line="240" w:lineRule="auto"/>
        <w:rPr>
          <w:rFonts w:ascii="Arial" w:hAnsi="Arial"/>
          <w:sz w:val="20"/>
          <w:szCs w:val="20"/>
        </w:rPr>
      </w:pPr>
      <w:r w:rsidRPr="00610E20">
        <w:rPr>
          <w:rFonts w:ascii="Arial" w:hAnsi="Arial"/>
          <w:sz w:val="20"/>
          <w:szCs w:val="20"/>
        </w:rPr>
        <w:t xml:space="preserve"> </w:t>
      </w:r>
    </w:p>
    <w:p w14:paraId="0A914C48" w14:textId="2422381D" w:rsidR="00DD194B" w:rsidRPr="00610E20" w:rsidRDefault="00DD194B" w:rsidP="00990D18">
      <w:pPr>
        <w:pStyle w:val="Heading3"/>
        <w:spacing w:line="240" w:lineRule="auto"/>
        <w:rPr>
          <w:rFonts w:ascii="Arial" w:hAnsi="Arial"/>
          <w:color w:val="auto"/>
          <w:sz w:val="20"/>
          <w:szCs w:val="20"/>
        </w:rPr>
      </w:pPr>
      <w:r w:rsidRPr="00610E20">
        <w:rPr>
          <w:rFonts w:ascii="Arial" w:hAnsi="Arial"/>
          <w:color w:val="auto"/>
          <w:sz w:val="20"/>
          <w:szCs w:val="20"/>
        </w:rPr>
        <w:t>Research Ethics Committees</w:t>
      </w:r>
      <w:r w:rsidR="000C60D8" w:rsidRPr="00610E20">
        <w:rPr>
          <w:rFonts w:ascii="Arial" w:hAnsi="Arial"/>
          <w:color w:val="auto"/>
          <w:sz w:val="20"/>
          <w:szCs w:val="20"/>
        </w:rPr>
        <w:t>’</w:t>
      </w:r>
      <w:r w:rsidR="008C3B86" w:rsidRPr="00610E20">
        <w:rPr>
          <w:rFonts w:ascii="Arial" w:hAnsi="Arial"/>
          <w:color w:val="auto"/>
          <w:sz w:val="20"/>
          <w:szCs w:val="20"/>
        </w:rPr>
        <w:t xml:space="preserve"> </w:t>
      </w:r>
      <w:r w:rsidR="00B97B62" w:rsidRPr="00610E20">
        <w:rPr>
          <w:rFonts w:ascii="Arial" w:hAnsi="Arial"/>
          <w:color w:val="auto"/>
          <w:sz w:val="20"/>
          <w:szCs w:val="20"/>
        </w:rPr>
        <w:t>(RECs</w:t>
      </w:r>
      <w:r w:rsidR="00602D79" w:rsidRPr="00610E20">
        <w:rPr>
          <w:rFonts w:ascii="Arial" w:hAnsi="Arial"/>
          <w:color w:val="auto"/>
          <w:sz w:val="20"/>
          <w:szCs w:val="20"/>
        </w:rPr>
        <w:t xml:space="preserve"> and RESCs</w:t>
      </w:r>
      <w:r w:rsidR="00B97B62" w:rsidRPr="00610E20">
        <w:rPr>
          <w:rFonts w:ascii="Arial" w:hAnsi="Arial"/>
          <w:color w:val="auto"/>
          <w:sz w:val="20"/>
          <w:szCs w:val="20"/>
        </w:rPr>
        <w:t xml:space="preserve">) </w:t>
      </w:r>
      <w:r w:rsidR="008C3B86" w:rsidRPr="00610E20">
        <w:rPr>
          <w:rFonts w:ascii="Arial" w:hAnsi="Arial"/>
          <w:color w:val="auto"/>
          <w:sz w:val="20"/>
          <w:szCs w:val="20"/>
        </w:rPr>
        <w:t>r</w:t>
      </w:r>
      <w:r w:rsidR="00B3181E" w:rsidRPr="00610E20">
        <w:rPr>
          <w:rFonts w:ascii="Arial" w:hAnsi="Arial"/>
          <w:color w:val="auto"/>
          <w:sz w:val="20"/>
          <w:szCs w:val="20"/>
        </w:rPr>
        <w:t>esponsibilities</w:t>
      </w:r>
    </w:p>
    <w:p w14:paraId="19CDCDAD" w14:textId="7D2287AC" w:rsidR="008C3B86" w:rsidRPr="00610E20" w:rsidRDefault="008C3B86" w:rsidP="008C3B86">
      <w:pPr>
        <w:pStyle w:val="NormalWeb"/>
        <w:rPr>
          <w:rFonts w:ascii="Arial" w:eastAsiaTheme="minorHAnsi" w:hAnsi="Arial" w:cs="Arial"/>
          <w:sz w:val="20"/>
          <w:szCs w:val="20"/>
          <w:lang w:eastAsia="en-US"/>
        </w:rPr>
      </w:pPr>
      <w:r w:rsidRPr="00610E20">
        <w:rPr>
          <w:rFonts w:ascii="Arial" w:hAnsi="Arial" w:cs="Arial"/>
          <w:sz w:val="20"/>
          <w:szCs w:val="20"/>
        </w:rPr>
        <w:t>The UEC together with RECs</w:t>
      </w:r>
      <w:r w:rsidR="00B97B62" w:rsidRPr="00610E20">
        <w:rPr>
          <w:rFonts w:ascii="Arial" w:hAnsi="Arial" w:cs="Arial"/>
          <w:sz w:val="20"/>
          <w:szCs w:val="20"/>
        </w:rPr>
        <w:t>/RESCs</w:t>
      </w:r>
      <w:r w:rsidRPr="00610E20">
        <w:rPr>
          <w:rFonts w:ascii="Arial" w:hAnsi="Arial" w:cs="Arial"/>
          <w:sz w:val="20"/>
          <w:szCs w:val="20"/>
        </w:rPr>
        <w:t xml:space="preserve"> </w:t>
      </w:r>
      <w:r w:rsidRPr="00610E20">
        <w:rPr>
          <w:rFonts w:ascii="Arial" w:eastAsiaTheme="minorHAnsi" w:hAnsi="Arial" w:cs="Arial"/>
          <w:sz w:val="20"/>
          <w:szCs w:val="20"/>
          <w:lang w:eastAsia="en-US"/>
        </w:rPr>
        <w:t xml:space="preserve">aim to maintain ethical standards of practice in research, to protect participants in research and researchers from harm, to preserve the participants’ rights, to take account of legitimate interests of other individuals, bodies and communities associated with the research and to provide reassurance to the public and to outside bodies that these are being done. It is also the aim of the committee to facilitate, not hinder, valuable research, and to protect research workers from unjustified criticism. </w:t>
      </w:r>
    </w:p>
    <w:p w14:paraId="457510B6" w14:textId="4FCF691B" w:rsidR="00C05C74" w:rsidRPr="00610E20" w:rsidRDefault="00C05C74" w:rsidP="00990D18">
      <w:pPr>
        <w:spacing w:after="0" w:line="240" w:lineRule="auto"/>
        <w:rPr>
          <w:rFonts w:ascii="Arial" w:hAnsi="Arial"/>
          <w:sz w:val="20"/>
          <w:szCs w:val="20"/>
        </w:rPr>
      </w:pPr>
      <w:r w:rsidRPr="00610E20">
        <w:rPr>
          <w:rFonts w:ascii="Arial" w:hAnsi="Arial"/>
          <w:sz w:val="20"/>
          <w:szCs w:val="20"/>
        </w:rPr>
        <w:t>Research Ethics Committees (REC</w:t>
      </w:r>
      <w:r w:rsidR="00B3181E" w:rsidRPr="00610E20">
        <w:rPr>
          <w:rFonts w:ascii="Arial" w:hAnsi="Arial"/>
          <w:sz w:val="20"/>
          <w:szCs w:val="20"/>
        </w:rPr>
        <w:t>s</w:t>
      </w:r>
      <w:r w:rsidR="00B97B62" w:rsidRPr="00610E20">
        <w:rPr>
          <w:rFonts w:ascii="Arial" w:hAnsi="Arial"/>
          <w:sz w:val="20"/>
          <w:szCs w:val="20"/>
        </w:rPr>
        <w:t>) and Research Ethics Sub-Committees (RESCs</w:t>
      </w:r>
      <w:r w:rsidRPr="00610E20">
        <w:rPr>
          <w:rFonts w:ascii="Arial" w:hAnsi="Arial"/>
          <w:sz w:val="20"/>
          <w:szCs w:val="20"/>
        </w:rPr>
        <w:t xml:space="preserve">) are </w:t>
      </w:r>
      <w:r w:rsidR="00E058C1" w:rsidRPr="00610E20">
        <w:rPr>
          <w:rFonts w:ascii="Arial" w:hAnsi="Arial"/>
          <w:sz w:val="20"/>
          <w:szCs w:val="20"/>
        </w:rPr>
        <w:t>responsible for reviewing ethical issues in relation to research proposals to ensure that key principles of ethical research are addressed. RECs</w:t>
      </w:r>
      <w:r w:rsidR="00B97B62" w:rsidRPr="00610E20">
        <w:rPr>
          <w:rFonts w:ascii="Arial" w:hAnsi="Arial"/>
          <w:sz w:val="20"/>
          <w:szCs w:val="20"/>
        </w:rPr>
        <w:t xml:space="preserve"> and RESCs</w:t>
      </w:r>
      <w:r w:rsidR="00E058C1" w:rsidRPr="00610E20">
        <w:rPr>
          <w:rFonts w:ascii="Arial" w:hAnsi="Arial"/>
          <w:sz w:val="20"/>
          <w:szCs w:val="20"/>
        </w:rPr>
        <w:t xml:space="preserve"> are </w:t>
      </w:r>
      <w:r w:rsidRPr="00610E20">
        <w:rPr>
          <w:rFonts w:ascii="Arial" w:hAnsi="Arial"/>
          <w:sz w:val="20"/>
          <w:szCs w:val="20"/>
        </w:rPr>
        <w:t>expected to act independently, free from bias and undue influence</w:t>
      </w:r>
      <w:r w:rsidR="00E058C1" w:rsidRPr="00610E20">
        <w:rPr>
          <w:rFonts w:ascii="Arial" w:hAnsi="Arial"/>
          <w:sz w:val="20"/>
          <w:szCs w:val="20"/>
        </w:rPr>
        <w:t xml:space="preserve">. </w:t>
      </w:r>
      <w:r w:rsidR="009F5AE9" w:rsidRPr="00610E20">
        <w:rPr>
          <w:rFonts w:ascii="Arial" w:hAnsi="Arial"/>
          <w:sz w:val="20"/>
          <w:szCs w:val="20"/>
        </w:rPr>
        <w:t xml:space="preserve">Ideally, </w:t>
      </w:r>
      <w:r w:rsidR="00E058C1" w:rsidRPr="00610E20">
        <w:rPr>
          <w:rFonts w:ascii="Arial" w:hAnsi="Arial"/>
          <w:sz w:val="20"/>
          <w:szCs w:val="20"/>
        </w:rPr>
        <w:t>RECs</w:t>
      </w:r>
      <w:r w:rsidR="00B97B62" w:rsidRPr="00610E20">
        <w:rPr>
          <w:rFonts w:ascii="Arial" w:hAnsi="Arial"/>
          <w:sz w:val="20"/>
          <w:szCs w:val="20"/>
        </w:rPr>
        <w:t xml:space="preserve"> and RESCs</w:t>
      </w:r>
      <w:r w:rsidR="00E058C1" w:rsidRPr="00610E20">
        <w:rPr>
          <w:rFonts w:ascii="Arial" w:hAnsi="Arial"/>
          <w:sz w:val="20"/>
          <w:szCs w:val="20"/>
        </w:rPr>
        <w:t xml:space="preserve"> </w:t>
      </w:r>
      <w:r w:rsidR="00B97B62" w:rsidRPr="00610E20">
        <w:rPr>
          <w:rFonts w:ascii="Arial" w:hAnsi="Arial"/>
          <w:sz w:val="20"/>
          <w:szCs w:val="20"/>
        </w:rPr>
        <w:t xml:space="preserve">should </w:t>
      </w:r>
      <w:r w:rsidR="00E058C1" w:rsidRPr="00610E20">
        <w:rPr>
          <w:rFonts w:ascii="Arial" w:hAnsi="Arial"/>
          <w:sz w:val="20"/>
          <w:szCs w:val="20"/>
        </w:rPr>
        <w:t xml:space="preserve">be </w:t>
      </w:r>
      <w:r w:rsidRPr="00610E20">
        <w:rPr>
          <w:rFonts w:ascii="Arial" w:hAnsi="Arial"/>
          <w:sz w:val="20"/>
          <w:szCs w:val="20"/>
        </w:rPr>
        <w:t>multidisciplinary to reflect the range of different perspectives</w:t>
      </w:r>
      <w:r w:rsidR="00841768" w:rsidRPr="00610E20">
        <w:rPr>
          <w:rFonts w:ascii="Arial" w:hAnsi="Arial"/>
          <w:sz w:val="20"/>
          <w:szCs w:val="20"/>
        </w:rPr>
        <w:t xml:space="preserve">, philosophical and methodical, </w:t>
      </w:r>
      <w:r w:rsidRPr="00610E20">
        <w:rPr>
          <w:rFonts w:ascii="Arial" w:hAnsi="Arial"/>
          <w:sz w:val="20"/>
          <w:szCs w:val="20"/>
        </w:rPr>
        <w:t>presented in individual research proposals</w:t>
      </w:r>
      <w:r w:rsidR="00B97B62" w:rsidRPr="00610E20">
        <w:rPr>
          <w:rFonts w:ascii="Arial" w:hAnsi="Arial"/>
          <w:sz w:val="20"/>
          <w:szCs w:val="20"/>
        </w:rPr>
        <w:t xml:space="preserve"> and include member(s) in</w:t>
      </w:r>
      <w:r w:rsidR="008C0904" w:rsidRPr="00610E20">
        <w:rPr>
          <w:rFonts w:ascii="Arial" w:hAnsi="Arial"/>
          <w:sz w:val="20"/>
          <w:szCs w:val="20"/>
        </w:rPr>
        <w:t>dependent of the institution</w:t>
      </w:r>
      <w:r w:rsidRPr="00610E20">
        <w:rPr>
          <w:rFonts w:ascii="Arial" w:hAnsi="Arial"/>
          <w:sz w:val="20"/>
          <w:szCs w:val="20"/>
        </w:rPr>
        <w:t xml:space="preserve">. </w:t>
      </w:r>
      <w:r w:rsidR="002A52FF" w:rsidRPr="00610E20">
        <w:rPr>
          <w:rFonts w:ascii="Arial" w:hAnsi="Arial"/>
          <w:sz w:val="20"/>
          <w:szCs w:val="20"/>
        </w:rPr>
        <w:t>RECs</w:t>
      </w:r>
      <w:r w:rsidR="008C0904" w:rsidRPr="00610E20">
        <w:rPr>
          <w:rFonts w:ascii="Arial" w:hAnsi="Arial"/>
          <w:sz w:val="20"/>
          <w:szCs w:val="20"/>
        </w:rPr>
        <w:t xml:space="preserve"> and RESCs</w:t>
      </w:r>
      <w:r w:rsidR="002A52FF" w:rsidRPr="00610E20">
        <w:rPr>
          <w:rFonts w:ascii="Arial" w:hAnsi="Arial"/>
          <w:sz w:val="20"/>
          <w:szCs w:val="20"/>
        </w:rPr>
        <w:t xml:space="preserve"> are encouraged to include members from other RECs</w:t>
      </w:r>
      <w:r w:rsidR="008C0904" w:rsidRPr="00610E20">
        <w:rPr>
          <w:rFonts w:ascii="Arial" w:hAnsi="Arial"/>
          <w:sz w:val="20"/>
          <w:szCs w:val="20"/>
        </w:rPr>
        <w:t>/RESCs</w:t>
      </w:r>
      <w:r w:rsidR="002A52FF" w:rsidRPr="00610E20">
        <w:rPr>
          <w:rFonts w:ascii="Arial" w:hAnsi="Arial"/>
          <w:sz w:val="20"/>
          <w:szCs w:val="20"/>
        </w:rPr>
        <w:t xml:space="preserve"> to facilitate discussion between different ethics committees and to share good practice. </w:t>
      </w:r>
    </w:p>
    <w:p w14:paraId="11F13E6E" w14:textId="77777777" w:rsidR="00841768" w:rsidRPr="00610E20" w:rsidRDefault="00841768" w:rsidP="00990D18">
      <w:pPr>
        <w:spacing w:after="0" w:line="240" w:lineRule="auto"/>
        <w:rPr>
          <w:rFonts w:ascii="Arial" w:hAnsi="Arial"/>
          <w:sz w:val="20"/>
          <w:szCs w:val="20"/>
        </w:rPr>
      </w:pPr>
    </w:p>
    <w:p w14:paraId="45BAD3AB" w14:textId="6F7AF2F1" w:rsidR="00710D03" w:rsidRPr="00610E20" w:rsidRDefault="00710D03" w:rsidP="00990D18">
      <w:pPr>
        <w:spacing w:after="0" w:line="240" w:lineRule="auto"/>
        <w:rPr>
          <w:rFonts w:ascii="Arial" w:hAnsi="Arial"/>
          <w:sz w:val="20"/>
          <w:szCs w:val="20"/>
        </w:rPr>
      </w:pPr>
      <w:r w:rsidRPr="00610E20">
        <w:rPr>
          <w:rFonts w:ascii="Arial" w:hAnsi="Arial"/>
          <w:sz w:val="20"/>
          <w:szCs w:val="20"/>
        </w:rPr>
        <w:t>RECs</w:t>
      </w:r>
      <w:r w:rsidR="009B4A82" w:rsidRPr="00610E20">
        <w:rPr>
          <w:rFonts w:ascii="Arial" w:hAnsi="Arial"/>
          <w:sz w:val="20"/>
          <w:szCs w:val="20"/>
        </w:rPr>
        <w:t>/RESCs</w:t>
      </w:r>
      <w:r w:rsidRPr="00610E20">
        <w:rPr>
          <w:rFonts w:ascii="Arial" w:hAnsi="Arial"/>
          <w:sz w:val="20"/>
          <w:szCs w:val="20"/>
        </w:rPr>
        <w:t xml:space="preserve"> are responsible for specifying arrangements for processing of ethics applications, for proportionate or expedited </w:t>
      </w:r>
      <w:r w:rsidR="001D3189" w:rsidRPr="00610E20">
        <w:rPr>
          <w:rFonts w:ascii="Arial" w:hAnsi="Arial"/>
          <w:sz w:val="20"/>
          <w:szCs w:val="20"/>
        </w:rPr>
        <w:t xml:space="preserve">(fast-track) </w:t>
      </w:r>
      <w:r w:rsidRPr="00610E20">
        <w:rPr>
          <w:rFonts w:ascii="Arial" w:hAnsi="Arial"/>
          <w:sz w:val="20"/>
          <w:szCs w:val="20"/>
        </w:rPr>
        <w:t xml:space="preserve">review of applications, for reporting decisions and/or further requirements, processing requests for extensions, modifications, progress review reports and referring appeal cases </w:t>
      </w:r>
      <w:r w:rsidR="00B1151E" w:rsidRPr="00610E20">
        <w:rPr>
          <w:rFonts w:ascii="Arial" w:hAnsi="Arial"/>
          <w:sz w:val="20"/>
          <w:szCs w:val="20"/>
        </w:rPr>
        <w:t xml:space="preserve">and/or complaints </w:t>
      </w:r>
      <w:r w:rsidRPr="00610E20">
        <w:rPr>
          <w:rFonts w:ascii="Arial" w:hAnsi="Arial"/>
          <w:sz w:val="20"/>
          <w:szCs w:val="20"/>
        </w:rPr>
        <w:t>to the UEC</w:t>
      </w:r>
      <w:r w:rsidR="00B1151E" w:rsidRPr="00610E20">
        <w:rPr>
          <w:rFonts w:ascii="Arial" w:hAnsi="Arial"/>
          <w:sz w:val="20"/>
          <w:szCs w:val="20"/>
        </w:rPr>
        <w:t xml:space="preserve"> if not resolved by the REC</w:t>
      </w:r>
      <w:r w:rsidRPr="00610E20">
        <w:rPr>
          <w:rFonts w:ascii="Arial" w:hAnsi="Arial"/>
          <w:sz w:val="20"/>
          <w:szCs w:val="20"/>
        </w:rPr>
        <w:t>.</w:t>
      </w:r>
      <w:r w:rsidR="00B1151E" w:rsidRPr="00610E20">
        <w:rPr>
          <w:rFonts w:ascii="Arial" w:hAnsi="Arial"/>
          <w:sz w:val="20"/>
          <w:szCs w:val="20"/>
        </w:rPr>
        <w:t xml:space="preserve"> </w:t>
      </w:r>
      <w:r w:rsidR="003A4A64" w:rsidRPr="00610E20">
        <w:rPr>
          <w:rFonts w:ascii="Arial" w:hAnsi="Arial"/>
          <w:sz w:val="20"/>
          <w:szCs w:val="20"/>
        </w:rPr>
        <w:t xml:space="preserve"> </w:t>
      </w:r>
    </w:p>
    <w:p w14:paraId="39AD3AF0" w14:textId="77777777" w:rsidR="00710D03" w:rsidRPr="00610E20" w:rsidRDefault="00710D03" w:rsidP="00990D18">
      <w:pPr>
        <w:spacing w:after="0" w:line="240" w:lineRule="auto"/>
        <w:rPr>
          <w:rFonts w:ascii="Arial" w:hAnsi="Arial"/>
          <w:sz w:val="20"/>
          <w:szCs w:val="20"/>
        </w:rPr>
      </w:pPr>
    </w:p>
    <w:p w14:paraId="31200613" w14:textId="77777777" w:rsidR="00D6406A" w:rsidRPr="00610E20" w:rsidRDefault="00841768" w:rsidP="00D6406A">
      <w:pPr>
        <w:spacing w:after="0" w:line="240" w:lineRule="auto"/>
        <w:rPr>
          <w:rFonts w:ascii="Arial" w:hAnsi="Arial"/>
          <w:sz w:val="20"/>
          <w:szCs w:val="20"/>
        </w:rPr>
      </w:pPr>
      <w:r w:rsidRPr="00610E20">
        <w:rPr>
          <w:rFonts w:ascii="Arial" w:hAnsi="Arial"/>
          <w:sz w:val="20"/>
          <w:szCs w:val="20"/>
        </w:rPr>
        <w:t>RECs</w:t>
      </w:r>
      <w:r w:rsidR="000068AE" w:rsidRPr="00610E20">
        <w:rPr>
          <w:rFonts w:ascii="Arial" w:hAnsi="Arial"/>
          <w:sz w:val="20"/>
          <w:szCs w:val="20"/>
        </w:rPr>
        <w:t>/RESCs</w:t>
      </w:r>
      <w:r w:rsidRPr="00610E20">
        <w:rPr>
          <w:rFonts w:ascii="Arial" w:hAnsi="Arial"/>
          <w:sz w:val="20"/>
          <w:szCs w:val="20"/>
        </w:rPr>
        <w:t xml:space="preserve"> should publish a projected timetable on the time needed to consider a proposal</w:t>
      </w:r>
      <w:r w:rsidR="00B1151E" w:rsidRPr="00610E20">
        <w:rPr>
          <w:rFonts w:ascii="Arial" w:hAnsi="Arial"/>
          <w:sz w:val="20"/>
          <w:szCs w:val="20"/>
        </w:rPr>
        <w:t xml:space="preserve"> (including the maximum number of working days to complete the review process given a complete submission from the researcher)</w:t>
      </w:r>
      <w:r w:rsidRPr="00610E20">
        <w:rPr>
          <w:rFonts w:ascii="Arial" w:hAnsi="Arial"/>
          <w:sz w:val="20"/>
          <w:szCs w:val="20"/>
        </w:rPr>
        <w:t xml:space="preserve"> and provide feedback on what needs to be done to meet necessary ethical standards and achieve ethics approval if refused. </w:t>
      </w:r>
      <w:r w:rsidR="00D6406A" w:rsidRPr="00610E20">
        <w:rPr>
          <w:rFonts w:ascii="Arial" w:hAnsi="Arial"/>
          <w:sz w:val="20"/>
          <w:szCs w:val="20"/>
        </w:rPr>
        <w:t xml:space="preserve">The decisions of RECs/RESCs have to be transparent and are accountable to the UEC. </w:t>
      </w:r>
    </w:p>
    <w:p w14:paraId="15E38EA2" w14:textId="27BA879A" w:rsidR="00D6406A" w:rsidRPr="00610E20" w:rsidRDefault="00B1151E" w:rsidP="009B4A82">
      <w:pPr>
        <w:spacing w:after="0" w:line="240" w:lineRule="auto"/>
        <w:rPr>
          <w:rFonts w:ascii="Arial" w:hAnsi="Arial"/>
          <w:sz w:val="20"/>
          <w:szCs w:val="20"/>
        </w:rPr>
      </w:pPr>
      <w:r w:rsidRPr="00610E20">
        <w:rPr>
          <w:rFonts w:ascii="Arial" w:hAnsi="Arial"/>
          <w:sz w:val="20"/>
          <w:szCs w:val="20"/>
        </w:rPr>
        <w:t>RECs/RESCs are also responsible for providing an approval letter signed by the Chair or designated person</w:t>
      </w:r>
      <w:r w:rsidR="00DF4A93" w:rsidRPr="00610E20">
        <w:rPr>
          <w:rFonts w:ascii="Arial" w:hAnsi="Arial"/>
          <w:sz w:val="20"/>
          <w:szCs w:val="20"/>
        </w:rPr>
        <w:t xml:space="preserve">. </w:t>
      </w:r>
      <w:r w:rsidR="009B4A82" w:rsidRPr="00610E20">
        <w:rPr>
          <w:rFonts w:ascii="Arial" w:hAnsi="Arial"/>
          <w:sz w:val="20"/>
          <w:szCs w:val="20"/>
        </w:rPr>
        <w:t>Approved applications should not be backdated.</w:t>
      </w:r>
      <w:r w:rsidR="00D6406A" w:rsidRPr="00610E20">
        <w:rPr>
          <w:rFonts w:ascii="Arial" w:hAnsi="Arial"/>
          <w:sz w:val="20"/>
          <w:szCs w:val="20"/>
        </w:rPr>
        <w:t xml:space="preserve"> Ethics approval should be valid for the duration of the research project as specified on the application form and </w:t>
      </w:r>
      <w:r w:rsidR="00162916" w:rsidRPr="00610E20">
        <w:rPr>
          <w:rFonts w:ascii="Arial" w:hAnsi="Arial"/>
          <w:sz w:val="20"/>
          <w:szCs w:val="20"/>
        </w:rPr>
        <w:t>RECs/RESCs may need to include processes that allow for</w:t>
      </w:r>
      <w:r w:rsidR="004C6C43" w:rsidRPr="00610E20">
        <w:rPr>
          <w:rFonts w:ascii="Arial" w:hAnsi="Arial"/>
          <w:sz w:val="20"/>
          <w:szCs w:val="20"/>
        </w:rPr>
        <w:t xml:space="preserve"> </w:t>
      </w:r>
      <w:r w:rsidR="004D00DB" w:rsidRPr="00610E20">
        <w:rPr>
          <w:rFonts w:ascii="Arial" w:hAnsi="Arial"/>
          <w:sz w:val="20"/>
          <w:szCs w:val="20"/>
        </w:rPr>
        <w:t>monitoring/</w:t>
      </w:r>
      <w:r w:rsidR="00D6406A" w:rsidRPr="00610E20">
        <w:rPr>
          <w:rFonts w:ascii="Arial" w:hAnsi="Arial"/>
          <w:sz w:val="20"/>
          <w:szCs w:val="20"/>
        </w:rPr>
        <w:t xml:space="preserve">progress reports </w:t>
      </w:r>
      <w:r w:rsidR="00652BA6" w:rsidRPr="00610E20">
        <w:rPr>
          <w:rFonts w:ascii="Arial" w:hAnsi="Arial"/>
          <w:sz w:val="20"/>
          <w:szCs w:val="20"/>
        </w:rPr>
        <w:t xml:space="preserve">to be submitted </w:t>
      </w:r>
      <w:r w:rsidR="00D6406A" w:rsidRPr="00610E20">
        <w:rPr>
          <w:rFonts w:ascii="Arial" w:hAnsi="Arial"/>
          <w:sz w:val="20"/>
          <w:szCs w:val="20"/>
        </w:rPr>
        <w:t xml:space="preserve">on an annual basis. </w:t>
      </w:r>
    </w:p>
    <w:p w14:paraId="4AAE13F6" w14:textId="77777777" w:rsidR="000C60D8" w:rsidRPr="00610E20" w:rsidRDefault="000C60D8" w:rsidP="00990D18">
      <w:pPr>
        <w:spacing w:after="0" w:line="240" w:lineRule="auto"/>
        <w:rPr>
          <w:rFonts w:ascii="Arial" w:hAnsi="Arial"/>
          <w:sz w:val="20"/>
          <w:szCs w:val="20"/>
        </w:rPr>
      </w:pPr>
    </w:p>
    <w:p w14:paraId="13408F13" w14:textId="1D8D1230" w:rsidR="000C60D8" w:rsidRPr="00610E20" w:rsidRDefault="000C60D8" w:rsidP="00990D18">
      <w:pPr>
        <w:spacing w:after="0" w:line="240" w:lineRule="auto"/>
        <w:rPr>
          <w:rFonts w:ascii="Arial" w:hAnsi="Arial"/>
          <w:sz w:val="20"/>
          <w:szCs w:val="20"/>
        </w:rPr>
      </w:pPr>
      <w:r w:rsidRPr="00610E20">
        <w:rPr>
          <w:rFonts w:ascii="Arial" w:hAnsi="Arial"/>
          <w:sz w:val="20"/>
          <w:szCs w:val="20"/>
        </w:rPr>
        <w:t>It is recommended that the constitution of a REC</w:t>
      </w:r>
      <w:r w:rsidR="000068AE" w:rsidRPr="00610E20">
        <w:rPr>
          <w:rFonts w:ascii="Arial" w:hAnsi="Arial"/>
          <w:sz w:val="20"/>
          <w:szCs w:val="20"/>
        </w:rPr>
        <w:t>/RESC</w:t>
      </w:r>
      <w:r w:rsidRPr="00610E20">
        <w:rPr>
          <w:rFonts w:ascii="Arial" w:hAnsi="Arial"/>
          <w:sz w:val="20"/>
          <w:szCs w:val="20"/>
        </w:rPr>
        <w:t xml:space="preserve"> should consider the following principles of membership: </w:t>
      </w:r>
    </w:p>
    <w:p w14:paraId="37595793" w14:textId="1B51197A" w:rsidR="000C60D8" w:rsidRPr="00610E20" w:rsidRDefault="000C60D8" w:rsidP="002E62ED">
      <w:pPr>
        <w:pStyle w:val="ListParagraph"/>
        <w:numPr>
          <w:ilvl w:val="0"/>
          <w:numId w:val="15"/>
        </w:numPr>
        <w:spacing w:after="0" w:line="240" w:lineRule="auto"/>
        <w:rPr>
          <w:rFonts w:ascii="Arial" w:hAnsi="Arial"/>
          <w:sz w:val="20"/>
          <w:szCs w:val="20"/>
        </w:rPr>
      </w:pPr>
      <w:r w:rsidRPr="00610E20">
        <w:rPr>
          <w:rFonts w:ascii="Arial" w:hAnsi="Arial"/>
          <w:sz w:val="20"/>
          <w:szCs w:val="20"/>
        </w:rPr>
        <w:t>Be multidisciplinary</w:t>
      </w:r>
    </w:p>
    <w:p w14:paraId="3CBC352F" w14:textId="7C10842A" w:rsidR="000C60D8" w:rsidRPr="00610E20" w:rsidRDefault="000C60D8" w:rsidP="002E62ED">
      <w:pPr>
        <w:pStyle w:val="ListParagraph"/>
        <w:numPr>
          <w:ilvl w:val="0"/>
          <w:numId w:val="15"/>
        </w:numPr>
        <w:spacing w:after="0" w:line="240" w:lineRule="auto"/>
        <w:rPr>
          <w:rFonts w:ascii="Arial" w:hAnsi="Arial"/>
          <w:sz w:val="20"/>
          <w:szCs w:val="20"/>
        </w:rPr>
      </w:pPr>
      <w:r w:rsidRPr="00610E20">
        <w:rPr>
          <w:rFonts w:ascii="Arial" w:hAnsi="Arial"/>
          <w:sz w:val="20"/>
          <w:szCs w:val="20"/>
        </w:rPr>
        <w:t>Include both men and women</w:t>
      </w:r>
    </w:p>
    <w:p w14:paraId="047B787D" w14:textId="7A57B650" w:rsidR="000C60D8" w:rsidRPr="00610E20" w:rsidRDefault="000C60D8"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t xml:space="preserve">Include at least one appropriately trained external member with no affiliation to the department, university or research institution; </w:t>
      </w:r>
    </w:p>
    <w:p w14:paraId="558DD797" w14:textId="1F787198" w:rsidR="000C60D8" w:rsidRPr="00610E20" w:rsidRDefault="000068AE"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lastRenderedPageBreak/>
        <w:t>H</w:t>
      </w:r>
      <w:r w:rsidR="000C60D8" w:rsidRPr="00610E20">
        <w:rPr>
          <w:rFonts w:ascii="Arial" w:hAnsi="Arial" w:cs="Arial"/>
          <w:sz w:val="20"/>
          <w:szCs w:val="20"/>
        </w:rPr>
        <w:t>ave members with a broad experience of and expertise in the areas of research regularly reviewed by the REC</w:t>
      </w:r>
      <w:r w:rsidRPr="00610E20">
        <w:rPr>
          <w:rFonts w:ascii="Arial" w:hAnsi="Arial" w:cs="Arial"/>
          <w:sz w:val="20"/>
          <w:szCs w:val="20"/>
        </w:rPr>
        <w:t>/RESC</w:t>
      </w:r>
      <w:r w:rsidR="000C60D8" w:rsidRPr="00610E20">
        <w:rPr>
          <w:rFonts w:ascii="Arial" w:hAnsi="Arial" w:cs="Arial"/>
          <w:sz w:val="20"/>
          <w:szCs w:val="20"/>
        </w:rPr>
        <w:t xml:space="preserve">, and who have the confidence and esteem of the research community; </w:t>
      </w:r>
    </w:p>
    <w:p w14:paraId="3D94AB80" w14:textId="40AA6BD5" w:rsidR="000C60D8" w:rsidRPr="00610E20" w:rsidRDefault="000C60D8"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t xml:space="preserve">Include at least one member who is knowledgeable in ethics; </w:t>
      </w:r>
    </w:p>
    <w:p w14:paraId="0B8419B5" w14:textId="0BDF6475" w:rsidR="000C60D8" w:rsidRPr="00610E20" w:rsidRDefault="000C60D8"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t xml:space="preserve">Include individuals who reflect the ethnic diversity of the local community; </w:t>
      </w:r>
    </w:p>
    <w:p w14:paraId="65DADDD0" w14:textId="4F48A96A" w:rsidR="000C60D8" w:rsidRPr="00610E20" w:rsidRDefault="000C60D8"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t xml:space="preserve">Have members who represent a broad range of methodological expertise; </w:t>
      </w:r>
    </w:p>
    <w:p w14:paraId="52326605" w14:textId="4CE72D01" w:rsidR="00C05C74" w:rsidRPr="00610E20" w:rsidRDefault="000C60D8" w:rsidP="002E62ED">
      <w:pPr>
        <w:numPr>
          <w:ilvl w:val="0"/>
          <w:numId w:val="15"/>
        </w:numPr>
        <w:spacing w:before="100" w:beforeAutospacing="1" w:after="100" w:afterAutospacing="1" w:line="240" w:lineRule="auto"/>
        <w:rPr>
          <w:rFonts w:ascii="Arial" w:hAnsi="Arial" w:cs="Arial"/>
          <w:sz w:val="20"/>
          <w:szCs w:val="20"/>
        </w:rPr>
      </w:pPr>
      <w:r w:rsidRPr="00610E20">
        <w:rPr>
          <w:rFonts w:ascii="Arial" w:hAnsi="Arial" w:cs="Arial"/>
          <w:sz w:val="20"/>
          <w:szCs w:val="20"/>
        </w:rPr>
        <w:t xml:space="preserve">Be constituted so that conflicts of interest are avoided. </w:t>
      </w:r>
    </w:p>
    <w:p w14:paraId="28404928" w14:textId="668019CD" w:rsidR="00C05C74" w:rsidRPr="00610E20" w:rsidRDefault="00C05C74" w:rsidP="00990D18">
      <w:pPr>
        <w:spacing w:after="0" w:line="240" w:lineRule="auto"/>
        <w:rPr>
          <w:rFonts w:ascii="Arial" w:hAnsi="Arial"/>
          <w:sz w:val="20"/>
          <w:szCs w:val="20"/>
        </w:rPr>
      </w:pPr>
      <w:r w:rsidRPr="00610E20">
        <w:rPr>
          <w:rFonts w:ascii="Arial" w:hAnsi="Arial"/>
          <w:sz w:val="20"/>
          <w:szCs w:val="20"/>
        </w:rPr>
        <w:t xml:space="preserve">The </w:t>
      </w:r>
      <w:r w:rsidR="00DD194B" w:rsidRPr="00610E20">
        <w:rPr>
          <w:rFonts w:ascii="Arial" w:hAnsi="Arial"/>
          <w:sz w:val="20"/>
          <w:szCs w:val="20"/>
        </w:rPr>
        <w:t xml:space="preserve">remit, responsibilities and composition of </w:t>
      </w:r>
      <w:r w:rsidR="009F5AE9" w:rsidRPr="00610E20">
        <w:rPr>
          <w:rFonts w:ascii="Arial" w:hAnsi="Arial"/>
          <w:sz w:val="20"/>
          <w:szCs w:val="20"/>
        </w:rPr>
        <w:t>RECs</w:t>
      </w:r>
      <w:r w:rsidR="000068AE" w:rsidRPr="00610E20">
        <w:rPr>
          <w:rFonts w:ascii="Arial" w:hAnsi="Arial"/>
          <w:sz w:val="20"/>
          <w:szCs w:val="20"/>
        </w:rPr>
        <w:t>/RESCs</w:t>
      </w:r>
      <w:r w:rsidR="000C60D8" w:rsidRPr="00610E20">
        <w:rPr>
          <w:rFonts w:ascii="Arial" w:hAnsi="Arial"/>
          <w:sz w:val="20"/>
          <w:szCs w:val="20"/>
        </w:rPr>
        <w:t>,</w:t>
      </w:r>
      <w:r w:rsidR="00DD194B" w:rsidRPr="00610E20">
        <w:rPr>
          <w:rFonts w:ascii="Arial" w:hAnsi="Arial"/>
          <w:sz w:val="20"/>
          <w:szCs w:val="20"/>
        </w:rPr>
        <w:t xml:space="preserve"> </w:t>
      </w:r>
      <w:r w:rsidR="009F5AE9" w:rsidRPr="00610E20">
        <w:rPr>
          <w:rFonts w:ascii="Arial" w:hAnsi="Arial"/>
          <w:sz w:val="20"/>
          <w:szCs w:val="20"/>
        </w:rPr>
        <w:t>as defined above, complies</w:t>
      </w:r>
      <w:r w:rsidR="000C60D8" w:rsidRPr="00610E20">
        <w:rPr>
          <w:rFonts w:ascii="Arial" w:hAnsi="Arial"/>
          <w:sz w:val="20"/>
          <w:szCs w:val="20"/>
        </w:rPr>
        <w:t xml:space="preserve"> with the ERSC FER (2012) and follows the model of standard operating procedures as recommended by the</w:t>
      </w:r>
      <w:r w:rsidR="000C60D8" w:rsidRPr="00610E20">
        <w:rPr>
          <w:rFonts w:ascii="Arial" w:hAnsi="Arial" w:cs="Arial"/>
          <w:sz w:val="20"/>
          <w:szCs w:val="20"/>
        </w:rPr>
        <w:t xml:space="preserve"> </w:t>
      </w:r>
      <w:r w:rsidR="000068AE" w:rsidRPr="00610E20">
        <w:rPr>
          <w:rFonts w:ascii="Arial" w:hAnsi="Arial" w:cs="Arial"/>
          <w:sz w:val="20"/>
          <w:szCs w:val="20"/>
        </w:rPr>
        <w:t xml:space="preserve">Association of Research Ethics </w:t>
      </w:r>
      <w:r w:rsidR="000C60D8" w:rsidRPr="00610E20">
        <w:rPr>
          <w:rFonts w:ascii="Arial" w:hAnsi="Arial" w:cs="Arial"/>
          <w:sz w:val="20"/>
          <w:szCs w:val="20"/>
        </w:rPr>
        <w:t xml:space="preserve">Committees document – A Framework of Policies and Procedures for University Research Ethics Committees (2013) </w:t>
      </w:r>
      <w:hyperlink r:id="rId12" w:history="1">
        <w:r w:rsidR="000C60D8" w:rsidRPr="00610E20">
          <w:rPr>
            <w:rStyle w:val="Hyperlink"/>
            <w:rFonts w:ascii="Arial" w:hAnsi="Arial" w:cs="Arial"/>
            <w:sz w:val="20"/>
            <w:szCs w:val="20"/>
          </w:rPr>
          <w:t>http://s3.spanglefish.com/s/21217/documents/independent-membership/12-11-13-framework-complete.pdf</w:t>
        </w:r>
      </w:hyperlink>
      <w:r w:rsidR="000C60D8" w:rsidRPr="00610E20">
        <w:rPr>
          <w:rFonts w:ascii="Arial" w:hAnsi="Arial" w:cs="Arial"/>
          <w:sz w:val="20"/>
          <w:szCs w:val="20"/>
        </w:rPr>
        <w:t>.</w:t>
      </w:r>
    </w:p>
    <w:p w14:paraId="031086B9" w14:textId="77777777" w:rsidR="00822A46" w:rsidRPr="00610E20" w:rsidRDefault="00822A46" w:rsidP="00990D18">
      <w:pPr>
        <w:spacing w:after="0" w:line="240" w:lineRule="auto"/>
        <w:rPr>
          <w:rFonts w:ascii="Arial" w:hAnsi="Arial"/>
          <w:sz w:val="20"/>
          <w:szCs w:val="20"/>
        </w:rPr>
      </w:pPr>
    </w:p>
    <w:p w14:paraId="2A89742B" w14:textId="1E77F2FA" w:rsidR="002976CD" w:rsidRPr="00610E20" w:rsidRDefault="00277E3A" w:rsidP="00990D18">
      <w:pPr>
        <w:spacing w:line="240" w:lineRule="auto"/>
        <w:rPr>
          <w:rFonts w:ascii="Arial" w:hAnsi="Arial"/>
          <w:sz w:val="20"/>
          <w:szCs w:val="20"/>
        </w:rPr>
      </w:pPr>
      <w:r w:rsidRPr="00610E20">
        <w:rPr>
          <w:rFonts w:ascii="Arial" w:hAnsi="Arial"/>
          <w:sz w:val="20"/>
          <w:szCs w:val="20"/>
        </w:rPr>
        <w:t xml:space="preserve">Details of the </w:t>
      </w:r>
      <w:r w:rsidR="0070774A" w:rsidRPr="00610E20">
        <w:rPr>
          <w:rFonts w:ascii="Arial" w:hAnsi="Arial"/>
          <w:i/>
          <w:sz w:val="20"/>
          <w:szCs w:val="20"/>
        </w:rPr>
        <w:t>Research</w:t>
      </w:r>
      <w:r w:rsidR="00EE0286" w:rsidRPr="00610E20">
        <w:rPr>
          <w:rFonts w:ascii="Arial" w:hAnsi="Arial"/>
          <w:i/>
          <w:sz w:val="20"/>
          <w:szCs w:val="20"/>
        </w:rPr>
        <w:t xml:space="preserve"> Ethics C</w:t>
      </w:r>
      <w:r w:rsidR="002976CD" w:rsidRPr="00610E20">
        <w:rPr>
          <w:rFonts w:ascii="Arial" w:hAnsi="Arial"/>
          <w:i/>
          <w:sz w:val="20"/>
          <w:szCs w:val="20"/>
        </w:rPr>
        <w:t>ommittee</w:t>
      </w:r>
      <w:r w:rsidR="00C873FF" w:rsidRPr="00610E20">
        <w:rPr>
          <w:rFonts w:ascii="Arial" w:hAnsi="Arial"/>
          <w:i/>
          <w:sz w:val="20"/>
          <w:szCs w:val="20"/>
        </w:rPr>
        <w:t xml:space="preserve"> </w:t>
      </w:r>
      <w:r w:rsidR="002976CD" w:rsidRPr="00610E20">
        <w:rPr>
          <w:rFonts w:ascii="Arial" w:hAnsi="Arial"/>
          <w:i/>
          <w:sz w:val="20"/>
          <w:szCs w:val="20"/>
        </w:rPr>
        <w:t>Terms of R</w:t>
      </w:r>
      <w:r w:rsidRPr="00610E20">
        <w:rPr>
          <w:rFonts w:ascii="Arial" w:hAnsi="Arial"/>
          <w:i/>
          <w:sz w:val="20"/>
          <w:szCs w:val="20"/>
        </w:rPr>
        <w:t>eference</w:t>
      </w:r>
      <w:r w:rsidRPr="00610E20">
        <w:rPr>
          <w:rFonts w:ascii="Arial" w:hAnsi="Arial"/>
          <w:sz w:val="20"/>
          <w:szCs w:val="20"/>
        </w:rPr>
        <w:t xml:space="preserve"> </w:t>
      </w:r>
      <w:r w:rsidR="002976CD" w:rsidRPr="00610E20">
        <w:rPr>
          <w:rFonts w:ascii="Arial" w:hAnsi="Arial"/>
          <w:sz w:val="20"/>
          <w:szCs w:val="20"/>
        </w:rPr>
        <w:t xml:space="preserve">(including </w:t>
      </w:r>
      <w:r w:rsidRPr="00610E20">
        <w:rPr>
          <w:rFonts w:ascii="Arial" w:hAnsi="Arial"/>
          <w:sz w:val="20"/>
          <w:szCs w:val="20"/>
        </w:rPr>
        <w:t>frequency of meetings, membership and chair of the committees</w:t>
      </w:r>
      <w:r w:rsidR="002976CD" w:rsidRPr="00610E20">
        <w:rPr>
          <w:rFonts w:ascii="Arial" w:hAnsi="Arial"/>
          <w:sz w:val="20"/>
          <w:szCs w:val="20"/>
        </w:rPr>
        <w:t>)</w:t>
      </w:r>
      <w:r w:rsidRPr="00610E20">
        <w:rPr>
          <w:rFonts w:ascii="Arial" w:hAnsi="Arial"/>
          <w:sz w:val="20"/>
          <w:szCs w:val="20"/>
        </w:rPr>
        <w:t xml:space="preserve"> can be found in Appendix </w:t>
      </w:r>
      <w:r w:rsidR="00006676" w:rsidRPr="00610E20">
        <w:rPr>
          <w:rFonts w:ascii="Arial" w:hAnsi="Arial"/>
          <w:sz w:val="20"/>
          <w:szCs w:val="20"/>
        </w:rPr>
        <w:t>2</w:t>
      </w:r>
      <w:r w:rsidR="00EE0286" w:rsidRPr="00610E20">
        <w:rPr>
          <w:rFonts w:ascii="Arial" w:hAnsi="Arial"/>
          <w:sz w:val="20"/>
          <w:szCs w:val="20"/>
        </w:rPr>
        <w:t xml:space="preserve">. </w:t>
      </w:r>
    </w:p>
    <w:p w14:paraId="763A651E" w14:textId="7AB11019" w:rsidR="00F73B93" w:rsidRPr="00610E20" w:rsidRDefault="002976CD" w:rsidP="00990D18">
      <w:pPr>
        <w:spacing w:line="240" w:lineRule="auto"/>
        <w:rPr>
          <w:rFonts w:ascii="Arial" w:hAnsi="Arial"/>
          <w:sz w:val="20"/>
          <w:szCs w:val="20"/>
        </w:rPr>
      </w:pPr>
      <w:r w:rsidRPr="00610E20">
        <w:rPr>
          <w:rFonts w:ascii="Arial" w:hAnsi="Arial"/>
          <w:sz w:val="20"/>
          <w:szCs w:val="20"/>
        </w:rPr>
        <w:t xml:space="preserve">Details of the </w:t>
      </w:r>
      <w:r w:rsidR="0070774A" w:rsidRPr="00610E20">
        <w:rPr>
          <w:rFonts w:ascii="Arial" w:hAnsi="Arial"/>
          <w:i/>
          <w:sz w:val="20"/>
          <w:szCs w:val="20"/>
        </w:rPr>
        <w:t xml:space="preserve">Research Ethics </w:t>
      </w:r>
      <w:r w:rsidR="00C17607" w:rsidRPr="00610E20">
        <w:rPr>
          <w:rFonts w:ascii="Arial" w:hAnsi="Arial"/>
          <w:i/>
          <w:sz w:val="20"/>
          <w:szCs w:val="20"/>
        </w:rPr>
        <w:t>Sub-</w:t>
      </w:r>
      <w:r w:rsidRPr="00610E20">
        <w:rPr>
          <w:rFonts w:ascii="Arial" w:hAnsi="Arial"/>
          <w:i/>
          <w:sz w:val="20"/>
          <w:szCs w:val="20"/>
        </w:rPr>
        <w:t>Committee Terms of Reference</w:t>
      </w:r>
      <w:r w:rsidRPr="00610E20">
        <w:rPr>
          <w:rFonts w:ascii="Arial" w:hAnsi="Arial"/>
          <w:sz w:val="20"/>
          <w:szCs w:val="20"/>
        </w:rPr>
        <w:t xml:space="preserve"> (including frequency of meetings, membership and chair of the committees) can be found in Appendix 3. </w:t>
      </w:r>
    </w:p>
    <w:p w14:paraId="0B3C7D3D" w14:textId="409E4491" w:rsidR="0028151B" w:rsidRPr="00610E20" w:rsidRDefault="0028151B" w:rsidP="00990D18">
      <w:pPr>
        <w:spacing w:line="240" w:lineRule="auto"/>
        <w:rPr>
          <w:rFonts w:ascii="Arial" w:hAnsi="Arial"/>
          <w:sz w:val="20"/>
          <w:szCs w:val="20"/>
        </w:rPr>
      </w:pPr>
      <w:r w:rsidRPr="00610E20">
        <w:rPr>
          <w:rFonts w:ascii="Arial" w:hAnsi="Arial"/>
          <w:sz w:val="20"/>
          <w:szCs w:val="20"/>
        </w:rPr>
        <w:t xml:space="preserve">RECs/RESCs are responsible for determining appropriate business procedures and managing the documentation for their meetings with administrative support provided by Academic Registry. </w:t>
      </w:r>
    </w:p>
    <w:p w14:paraId="39462563" w14:textId="178B7E6A" w:rsidR="008E5043" w:rsidRPr="00610E20" w:rsidRDefault="00B520AA" w:rsidP="00990D18">
      <w:pPr>
        <w:pStyle w:val="Heading3"/>
        <w:spacing w:before="0" w:line="240" w:lineRule="auto"/>
        <w:rPr>
          <w:rFonts w:ascii="Arial" w:hAnsi="Arial"/>
          <w:color w:val="auto"/>
          <w:sz w:val="20"/>
          <w:szCs w:val="20"/>
        </w:rPr>
      </w:pPr>
      <w:r w:rsidRPr="00610E20">
        <w:rPr>
          <w:rFonts w:ascii="Arial" w:hAnsi="Arial"/>
          <w:color w:val="auto"/>
          <w:sz w:val="20"/>
          <w:szCs w:val="20"/>
        </w:rPr>
        <w:t xml:space="preserve">Responsibilities of </w:t>
      </w:r>
      <w:r w:rsidR="006125F2" w:rsidRPr="00610E20">
        <w:rPr>
          <w:rFonts w:ascii="Arial" w:hAnsi="Arial"/>
          <w:color w:val="auto"/>
          <w:sz w:val="20"/>
          <w:szCs w:val="20"/>
        </w:rPr>
        <w:t>principal investigators</w:t>
      </w:r>
      <w:r w:rsidR="00DF6507" w:rsidRPr="00610E20">
        <w:rPr>
          <w:rFonts w:ascii="Arial" w:hAnsi="Arial"/>
          <w:color w:val="auto"/>
          <w:sz w:val="20"/>
          <w:szCs w:val="20"/>
        </w:rPr>
        <w:t>, supervisors</w:t>
      </w:r>
      <w:r w:rsidR="006125F2" w:rsidRPr="00610E20">
        <w:rPr>
          <w:rFonts w:ascii="Arial" w:hAnsi="Arial"/>
          <w:color w:val="auto"/>
          <w:sz w:val="20"/>
          <w:szCs w:val="20"/>
        </w:rPr>
        <w:t xml:space="preserve"> and all </w:t>
      </w:r>
      <w:r w:rsidRPr="00610E20">
        <w:rPr>
          <w:rFonts w:ascii="Arial" w:hAnsi="Arial"/>
          <w:color w:val="auto"/>
          <w:sz w:val="20"/>
          <w:szCs w:val="20"/>
        </w:rPr>
        <w:t>r</w:t>
      </w:r>
      <w:r w:rsidR="008E5043" w:rsidRPr="00610E20">
        <w:rPr>
          <w:rFonts w:ascii="Arial" w:hAnsi="Arial"/>
          <w:color w:val="auto"/>
          <w:sz w:val="20"/>
          <w:szCs w:val="20"/>
        </w:rPr>
        <w:t>esearchers</w:t>
      </w:r>
    </w:p>
    <w:p w14:paraId="5315199C" w14:textId="789E3C40" w:rsidR="008E5043" w:rsidRPr="00610E20" w:rsidRDefault="002A085F" w:rsidP="00990D18">
      <w:pPr>
        <w:spacing w:line="240" w:lineRule="auto"/>
        <w:rPr>
          <w:rFonts w:ascii="Arial" w:hAnsi="Arial"/>
          <w:i/>
          <w:sz w:val="20"/>
          <w:szCs w:val="20"/>
        </w:rPr>
      </w:pPr>
      <w:r w:rsidRPr="00610E20">
        <w:rPr>
          <w:rFonts w:ascii="Arial" w:hAnsi="Arial"/>
          <w:sz w:val="20"/>
          <w:szCs w:val="20"/>
        </w:rPr>
        <w:t xml:space="preserve">It is the responsibility of the </w:t>
      </w:r>
      <w:r w:rsidR="006125F2" w:rsidRPr="00610E20">
        <w:rPr>
          <w:rFonts w:ascii="Arial" w:hAnsi="Arial"/>
          <w:sz w:val="20"/>
          <w:szCs w:val="20"/>
        </w:rPr>
        <w:t>principal</w:t>
      </w:r>
      <w:r w:rsidR="00B520AA" w:rsidRPr="00610E20">
        <w:rPr>
          <w:rFonts w:ascii="Arial" w:hAnsi="Arial"/>
          <w:sz w:val="20"/>
          <w:szCs w:val="20"/>
        </w:rPr>
        <w:t xml:space="preserve"> investigator</w:t>
      </w:r>
      <w:r w:rsidR="00DF6507" w:rsidRPr="00610E20">
        <w:rPr>
          <w:rFonts w:ascii="Arial" w:hAnsi="Arial"/>
          <w:sz w:val="20"/>
          <w:szCs w:val="20"/>
        </w:rPr>
        <w:t xml:space="preserve">, supervisor and all researchers </w:t>
      </w:r>
      <w:r w:rsidRPr="00610E20">
        <w:rPr>
          <w:rFonts w:ascii="Arial" w:hAnsi="Arial"/>
          <w:sz w:val="20"/>
          <w:szCs w:val="20"/>
        </w:rPr>
        <w:t>to ensure that appropriate consideration is given to ethic</w:t>
      </w:r>
      <w:r w:rsidR="00DD57A8" w:rsidRPr="00610E20">
        <w:rPr>
          <w:rFonts w:ascii="Arial" w:hAnsi="Arial"/>
          <w:sz w:val="20"/>
          <w:szCs w:val="20"/>
        </w:rPr>
        <w:t>al</w:t>
      </w:r>
      <w:r w:rsidRPr="00610E20">
        <w:rPr>
          <w:rFonts w:ascii="Arial" w:hAnsi="Arial"/>
          <w:sz w:val="20"/>
          <w:szCs w:val="20"/>
        </w:rPr>
        <w:t xml:space="preserve"> and compliance issues pertaining to their research activities</w:t>
      </w:r>
      <w:r w:rsidR="00DD57A8" w:rsidRPr="00610E20">
        <w:rPr>
          <w:rFonts w:ascii="Arial" w:hAnsi="Arial"/>
          <w:sz w:val="20"/>
          <w:szCs w:val="20"/>
        </w:rPr>
        <w:t xml:space="preserve">; to comply with the </w:t>
      </w:r>
      <w:r w:rsidR="00DD57A8" w:rsidRPr="00610E20">
        <w:rPr>
          <w:rFonts w:ascii="Arial" w:hAnsi="Arial"/>
          <w:i/>
          <w:sz w:val="20"/>
          <w:szCs w:val="20"/>
        </w:rPr>
        <w:t xml:space="preserve">Middlesex University Code of Practice for Research: Principles and Procedures; </w:t>
      </w:r>
      <w:r w:rsidR="00DF6507" w:rsidRPr="00610E20">
        <w:rPr>
          <w:rFonts w:ascii="Arial" w:hAnsi="Arial"/>
          <w:sz w:val="20"/>
          <w:szCs w:val="20"/>
        </w:rPr>
        <w:t xml:space="preserve">to seek </w:t>
      </w:r>
      <w:r w:rsidR="00DD57A8" w:rsidRPr="00610E20">
        <w:rPr>
          <w:rFonts w:ascii="Arial" w:hAnsi="Arial"/>
          <w:sz w:val="20"/>
          <w:szCs w:val="20"/>
        </w:rPr>
        <w:t xml:space="preserve">advice, </w:t>
      </w:r>
      <w:r w:rsidR="00DF6507" w:rsidRPr="00610E20">
        <w:rPr>
          <w:rFonts w:ascii="Arial" w:hAnsi="Arial"/>
          <w:sz w:val="20"/>
          <w:szCs w:val="20"/>
        </w:rPr>
        <w:t xml:space="preserve">ethics </w:t>
      </w:r>
      <w:r w:rsidR="00DD57A8" w:rsidRPr="00610E20">
        <w:rPr>
          <w:rFonts w:ascii="Arial" w:hAnsi="Arial"/>
          <w:sz w:val="20"/>
          <w:szCs w:val="20"/>
        </w:rPr>
        <w:t>review and/or approval</w:t>
      </w:r>
      <w:r w:rsidR="00DD57A8" w:rsidRPr="00610E20">
        <w:rPr>
          <w:rFonts w:ascii="Arial" w:hAnsi="Arial"/>
          <w:i/>
          <w:sz w:val="20"/>
          <w:szCs w:val="20"/>
        </w:rPr>
        <w:t xml:space="preserve"> </w:t>
      </w:r>
      <w:r w:rsidR="00DF6507" w:rsidRPr="00610E20">
        <w:rPr>
          <w:rFonts w:ascii="Arial" w:hAnsi="Arial"/>
          <w:sz w:val="20"/>
          <w:szCs w:val="20"/>
        </w:rPr>
        <w:t xml:space="preserve">of their research </w:t>
      </w:r>
      <w:r w:rsidR="00DD57A8" w:rsidRPr="00610E20">
        <w:rPr>
          <w:rFonts w:ascii="Arial" w:hAnsi="Arial"/>
          <w:sz w:val="20"/>
          <w:szCs w:val="20"/>
        </w:rPr>
        <w:t xml:space="preserve">and </w:t>
      </w:r>
      <w:r w:rsidR="00DF6507" w:rsidRPr="00610E20">
        <w:rPr>
          <w:rFonts w:ascii="Arial" w:hAnsi="Arial"/>
          <w:sz w:val="20"/>
          <w:szCs w:val="20"/>
        </w:rPr>
        <w:t xml:space="preserve">to conduct and </w:t>
      </w:r>
      <w:r w:rsidR="00DD57A8" w:rsidRPr="00610E20">
        <w:rPr>
          <w:rFonts w:ascii="Arial" w:hAnsi="Arial"/>
          <w:sz w:val="20"/>
          <w:szCs w:val="20"/>
        </w:rPr>
        <w:t>manage their</w:t>
      </w:r>
      <w:r w:rsidR="00DF6507" w:rsidRPr="00610E20">
        <w:rPr>
          <w:rFonts w:ascii="Arial" w:hAnsi="Arial"/>
          <w:sz w:val="20"/>
          <w:szCs w:val="20"/>
        </w:rPr>
        <w:t xml:space="preserve"> research activity in accordance with their professional/statutory/regulatory body Code of Conduct/Code of Ethics/Research Governance Framework.</w:t>
      </w:r>
      <w:r w:rsidR="000068AE" w:rsidRPr="00610E20">
        <w:rPr>
          <w:rFonts w:ascii="Arial" w:hAnsi="Arial"/>
          <w:sz w:val="20"/>
          <w:szCs w:val="20"/>
        </w:rPr>
        <w:t xml:space="preserve"> Researchers who fail to refer rele</w:t>
      </w:r>
      <w:r w:rsidR="00A47000" w:rsidRPr="00610E20">
        <w:rPr>
          <w:rFonts w:ascii="Arial" w:hAnsi="Arial"/>
          <w:sz w:val="20"/>
          <w:szCs w:val="20"/>
        </w:rPr>
        <w:t>vant projects for ethics review and/or</w:t>
      </w:r>
      <w:r w:rsidR="000068AE" w:rsidRPr="00610E20">
        <w:rPr>
          <w:rFonts w:ascii="Arial" w:hAnsi="Arial"/>
          <w:sz w:val="20"/>
          <w:szCs w:val="20"/>
        </w:rPr>
        <w:t xml:space="preserve"> deliberately act against the requirements of their REC/RESC or UEC </w:t>
      </w:r>
      <w:r w:rsidR="00A47000" w:rsidRPr="00610E20">
        <w:rPr>
          <w:rFonts w:ascii="Arial" w:hAnsi="Arial"/>
          <w:sz w:val="20"/>
          <w:szCs w:val="20"/>
        </w:rPr>
        <w:t>may be liable to investigation for misconduct in research (</w:t>
      </w:r>
      <w:r w:rsidR="00A47000" w:rsidRPr="00610E20">
        <w:rPr>
          <w:rFonts w:ascii="Arial" w:hAnsi="Arial"/>
          <w:i/>
          <w:sz w:val="20"/>
          <w:szCs w:val="20"/>
        </w:rPr>
        <w:t xml:space="preserve">see </w:t>
      </w:r>
      <w:r w:rsidR="00A47000" w:rsidRPr="00610E20">
        <w:rPr>
          <w:rFonts w:ascii="Arial" w:hAnsi="Arial" w:cs="Arial"/>
          <w:i/>
          <w:sz w:val="20"/>
          <w:szCs w:val="20"/>
        </w:rPr>
        <w:t>Code of Practice for Research: Principles and Procedures, section Definitions of Research Misconduct).</w:t>
      </w:r>
    </w:p>
    <w:p w14:paraId="6B845CEC" w14:textId="6EE60305" w:rsidR="006D1C0B" w:rsidRPr="00610E20" w:rsidRDefault="004806AE" w:rsidP="00990D18">
      <w:pPr>
        <w:pStyle w:val="Heading3"/>
        <w:spacing w:before="0" w:line="240" w:lineRule="auto"/>
        <w:rPr>
          <w:rFonts w:ascii="Arial" w:hAnsi="Arial"/>
          <w:color w:val="auto"/>
          <w:sz w:val="20"/>
          <w:szCs w:val="20"/>
        </w:rPr>
      </w:pPr>
      <w:r w:rsidRPr="00610E20">
        <w:rPr>
          <w:rFonts w:ascii="Arial" w:hAnsi="Arial"/>
          <w:color w:val="auto"/>
          <w:sz w:val="20"/>
          <w:szCs w:val="20"/>
        </w:rPr>
        <w:t>Responsibilities</w:t>
      </w:r>
      <w:r w:rsidR="00B520AA" w:rsidRPr="00610E20">
        <w:rPr>
          <w:rFonts w:ascii="Arial" w:hAnsi="Arial"/>
          <w:color w:val="auto"/>
          <w:sz w:val="20"/>
          <w:szCs w:val="20"/>
        </w:rPr>
        <w:t xml:space="preserve"> of s</w:t>
      </w:r>
      <w:r w:rsidR="006D1C0B" w:rsidRPr="00610E20">
        <w:rPr>
          <w:rFonts w:ascii="Arial" w:hAnsi="Arial"/>
          <w:color w:val="auto"/>
          <w:sz w:val="20"/>
          <w:szCs w:val="20"/>
        </w:rPr>
        <w:t>upervisors</w:t>
      </w:r>
    </w:p>
    <w:p w14:paraId="4FEDAF1D" w14:textId="4B8201FB" w:rsidR="006D1C0B" w:rsidRPr="00610E20" w:rsidRDefault="00B520AA" w:rsidP="00990D18">
      <w:pPr>
        <w:spacing w:after="0" w:line="240" w:lineRule="auto"/>
        <w:rPr>
          <w:rFonts w:ascii="Arial" w:hAnsi="Arial"/>
          <w:sz w:val="20"/>
          <w:szCs w:val="20"/>
        </w:rPr>
      </w:pPr>
      <w:proofErr w:type="gramStart"/>
      <w:r w:rsidRPr="00610E20">
        <w:rPr>
          <w:rFonts w:ascii="Arial" w:hAnsi="Arial"/>
          <w:sz w:val="20"/>
          <w:szCs w:val="20"/>
        </w:rPr>
        <w:t>Students undertaking research</w:t>
      </w:r>
      <w:r w:rsidR="00AD2C78" w:rsidRPr="00610E20">
        <w:rPr>
          <w:rFonts w:ascii="Arial" w:hAnsi="Arial"/>
          <w:sz w:val="20"/>
          <w:szCs w:val="20"/>
        </w:rPr>
        <w:t xml:space="preserve"> must be supervised by an academic member of staff</w:t>
      </w:r>
      <w:r w:rsidRPr="00610E20">
        <w:rPr>
          <w:rFonts w:ascii="Arial" w:hAnsi="Arial"/>
          <w:sz w:val="20"/>
          <w:szCs w:val="20"/>
        </w:rPr>
        <w:t>,</w:t>
      </w:r>
      <w:r w:rsidR="00AD2C78" w:rsidRPr="00610E20">
        <w:rPr>
          <w:rFonts w:ascii="Arial" w:hAnsi="Arial"/>
          <w:sz w:val="20"/>
          <w:szCs w:val="20"/>
        </w:rPr>
        <w:t xml:space="preserve"> acting as the </w:t>
      </w:r>
      <w:r w:rsidRPr="00610E20">
        <w:rPr>
          <w:rFonts w:ascii="Arial" w:hAnsi="Arial"/>
          <w:sz w:val="20"/>
          <w:szCs w:val="20"/>
        </w:rPr>
        <w:t>project s</w:t>
      </w:r>
      <w:r w:rsidR="00AD2C78" w:rsidRPr="00610E20">
        <w:rPr>
          <w:rFonts w:ascii="Arial" w:hAnsi="Arial"/>
          <w:sz w:val="20"/>
          <w:szCs w:val="20"/>
        </w:rPr>
        <w:t>upervisor</w:t>
      </w:r>
      <w:proofErr w:type="gramEnd"/>
      <w:r w:rsidR="00AD2C78" w:rsidRPr="00610E20">
        <w:rPr>
          <w:rFonts w:ascii="Arial" w:hAnsi="Arial"/>
          <w:sz w:val="20"/>
          <w:szCs w:val="20"/>
        </w:rPr>
        <w:t>.</w:t>
      </w:r>
      <w:r w:rsidR="00A565A4" w:rsidRPr="00610E20">
        <w:rPr>
          <w:rFonts w:ascii="Arial" w:hAnsi="Arial"/>
          <w:sz w:val="20"/>
          <w:szCs w:val="20"/>
        </w:rPr>
        <w:t xml:space="preserve"> For joint </w:t>
      </w:r>
      <w:r w:rsidRPr="00610E20">
        <w:rPr>
          <w:rFonts w:ascii="Arial" w:hAnsi="Arial"/>
          <w:sz w:val="20"/>
          <w:szCs w:val="20"/>
        </w:rPr>
        <w:t>provision, the supervisor</w:t>
      </w:r>
      <w:r w:rsidR="00A565A4" w:rsidRPr="00610E20">
        <w:rPr>
          <w:rFonts w:ascii="Arial" w:hAnsi="Arial"/>
          <w:sz w:val="20"/>
          <w:szCs w:val="20"/>
        </w:rPr>
        <w:t xml:space="preserve"> may be a member of staff of the partner institution. </w:t>
      </w:r>
      <w:r w:rsidR="00AD2C78" w:rsidRPr="00610E20">
        <w:rPr>
          <w:rFonts w:ascii="Arial" w:hAnsi="Arial"/>
          <w:sz w:val="20"/>
          <w:szCs w:val="20"/>
        </w:rPr>
        <w:t xml:space="preserve"> If a member of staff is also a student conducting research, then he/she must have an appropriate acade</w:t>
      </w:r>
      <w:r w:rsidRPr="00610E20">
        <w:rPr>
          <w:rFonts w:ascii="Arial" w:hAnsi="Arial"/>
          <w:sz w:val="20"/>
          <w:szCs w:val="20"/>
        </w:rPr>
        <w:t>mic member of staff as his/her supervisor.   The s</w:t>
      </w:r>
      <w:r w:rsidR="00AD2C78" w:rsidRPr="00610E20">
        <w:rPr>
          <w:rFonts w:ascii="Arial" w:hAnsi="Arial"/>
          <w:sz w:val="20"/>
          <w:szCs w:val="20"/>
        </w:rPr>
        <w:t>upervisor</w:t>
      </w:r>
      <w:r w:rsidR="006125F2" w:rsidRPr="00610E20">
        <w:rPr>
          <w:rFonts w:ascii="Arial" w:hAnsi="Arial"/>
          <w:sz w:val="20"/>
          <w:szCs w:val="20"/>
        </w:rPr>
        <w:t xml:space="preserve"> </w:t>
      </w:r>
      <w:r w:rsidR="00AD2C78" w:rsidRPr="00610E20">
        <w:rPr>
          <w:rFonts w:ascii="Arial" w:hAnsi="Arial"/>
          <w:sz w:val="20"/>
          <w:szCs w:val="20"/>
        </w:rPr>
        <w:t xml:space="preserve">is responsible for ensuring </w:t>
      </w:r>
      <w:r w:rsidRPr="00610E20">
        <w:rPr>
          <w:rFonts w:ascii="Arial" w:hAnsi="Arial"/>
          <w:sz w:val="20"/>
          <w:szCs w:val="20"/>
        </w:rPr>
        <w:t xml:space="preserve">compliance with the </w:t>
      </w:r>
      <w:r w:rsidR="006125F2" w:rsidRPr="00610E20">
        <w:rPr>
          <w:rFonts w:ascii="Arial" w:hAnsi="Arial"/>
          <w:sz w:val="20"/>
          <w:szCs w:val="20"/>
        </w:rPr>
        <w:t xml:space="preserve">required </w:t>
      </w:r>
      <w:r w:rsidRPr="00610E20">
        <w:rPr>
          <w:rFonts w:ascii="Arial" w:hAnsi="Arial"/>
          <w:sz w:val="20"/>
          <w:szCs w:val="20"/>
        </w:rPr>
        <w:t>ethics</w:t>
      </w:r>
      <w:r w:rsidR="00AD2C78" w:rsidRPr="00610E20">
        <w:rPr>
          <w:rFonts w:ascii="Arial" w:hAnsi="Arial"/>
          <w:sz w:val="20"/>
          <w:szCs w:val="20"/>
        </w:rPr>
        <w:t xml:space="preserve"> </w:t>
      </w:r>
      <w:r w:rsidR="002A085F" w:rsidRPr="00610E20">
        <w:rPr>
          <w:rFonts w:ascii="Arial" w:hAnsi="Arial"/>
          <w:sz w:val="20"/>
          <w:szCs w:val="20"/>
        </w:rPr>
        <w:t>review</w:t>
      </w:r>
      <w:r w:rsidR="00AD2C78" w:rsidRPr="00610E20">
        <w:rPr>
          <w:rFonts w:ascii="Arial" w:hAnsi="Arial"/>
          <w:sz w:val="20"/>
          <w:szCs w:val="20"/>
        </w:rPr>
        <w:t xml:space="preserve"> </w:t>
      </w:r>
      <w:r w:rsidR="0057467B" w:rsidRPr="00610E20">
        <w:rPr>
          <w:rFonts w:ascii="Arial" w:hAnsi="Arial"/>
          <w:sz w:val="20"/>
          <w:szCs w:val="20"/>
        </w:rPr>
        <w:t xml:space="preserve">and approval </w:t>
      </w:r>
      <w:r w:rsidR="00AD2C78" w:rsidRPr="00610E20">
        <w:rPr>
          <w:rFonts w:ascii="Arial" w:hAnsi="Arial"/>
          <w:sz w:val="20"/>
          <w:szCs w:val="20"/>
        </w:rPr>
        <w:t>procedures</w:t>
      </w:r>
      <w:r w:rsidR="000246D8" w:rsidRPr="00610E20">
        <w:rPr>
          <w:rFonts w:ascii="Arial" w:hAnsi="Arial"/>
          <w:sz w:val="20"/>
          <w:szCs w:val="20"/>
        </w:rPr>
        <w:t>.</w:t>
      </w:r>
    </w:p>
    <w:p w14:paraId="6C63BC3B" w14:textId="77777777" w:rsidR="00AD2C78" w:rsidRPr="00610E20" w:rsidRDefault="00AD2C78" w:rsidP="00990D18">
      <w:pPr>
        <w:spacing w:after="0" w:line="240" w:lineRule="auto"/>
        <w:rPr>
          <w:rFonts w:ascii="Arial" w:hAnsi="Arial"/>
          <w:sz w:val="20"/>
          <w:szCs w:val="20"/>
        </w:rPr>
      </w:pPr>
    </w:p>
    <w:p w14:paraId="49391553" w14:textId="5EB341B1" w:rsidR="000261F2" w:rsidRPr="00610E20" w:rsidRDefault="0016546F" w:rsidP="00990D18">
      <w:pPr>
        <w:pStyle w:val="Heading3"/>
        <w:spacing w:before="0" w:line="240" w:lineRule="auto"/>
        <w:rPr>
          <w:rFonts w:ascii="Arial" w:hAnsi="Arial"/>
          <w:color w:val="auto"/>
          <w:sz w:val="20"/>
          <w:szCs w:val="20"/>
        </w:rPr>
      </w:pPr>
      <w:r w:rsidRPr="00610E20">
        <w:rPr>
          <w:rFonts w:ascii="Arial" w:hAnsi="Arial"/>
          <w:color w:val="auto"/>
          <w:sz w:val="20"/>
          <w:szCs w:val="20"/>
        </w:rPr>
        <w:t xml:space="preserve">Research </w:t>
      </w:r>
      <w:r w:rsidR="00B520AA" w:rsidRPr="00610E20">
        <w:rPr>
          <w:rFonts w:ascii="Arial" w:hAnsi="Arial"/>
          <w:color w:val="auto"/>
          <w:sz w:val="20"/>
          <w:szCs w:val="20"/>
        </w:rPr>
        <w:t>r</w:t>
      </w:r>
      <w:r w:rsidR="00831B2D" w:rsidRPr="00610E20">
        <w:rPr>
          <w:rFonts w:ascii="Arial" w:hAnsi="Arial"/>
          <w:color w:val="auto"/>
          <w:sz w:val="20"/>
          <w:szCs w:val="20"/>
        </w:rPr>
        <w:t xml:space="preserve">equiring </w:t>
      </w:r>
      <w:r w:rsidR="00B520AA" w:rsidRPr="00610E20">
        <w:rPr>
          <w:rFonts w:ascii="Arial" w:hAnsi="Arial"/>
          <w:color w:val="auto"/>
          <w:sz w:val="20"/>
          <w:szCs w:val="20"/>
        </w:rPr>
        <w:t>e</w:t>
      </w:r>
      <w:r w:rsidRPr="00610E20">
        <w:rPr>
          <w:rFonts w:ascii="Arial" w:hAnsi="Arial"/>
          <w:color w:val="auto"/>
          <w:sz w:val="20"/>
          <w:szCs w:val="20"/>
        </w:rPr>
        <w:t xml:space="preserve">thical </w:t>
      </w:r>
      <w:r w:rsidR="00B520AA" w:rsidRPr="00610E20">
        <w:rPr>
          <w:rFonts w:ascii="Arial" w:hAnsi="Arial"/>
          <w:color w:val="auto"/>
          <w:sz w:val="20"/>
          <w:szCs w:val="20"/>
        </w:rPr>
        <w:t>r</w:t>
      </w:r>
      <w:r w:rsidR="002A085F" w:rsidRPr="00610E20">
        <w:rPr>
          <w:rFonts w:ascii="Arial" w:hAnsi="Arial"/>
          <w:color w:val="auto"/>
          <w:sz w:val="20"/>
          <w:szCs w:val="20"/>
        </w:rPr>
        <w:t>eview</w:t>
      </w:r>
      <w:r w:rsidR="00B520AA" w:rsidRPr="00610E20">
        <w:rPr>
          <w:rFonts w:ascii="Arial" w:hAnsi="Arial"/>
          <w:color w:val="auto"/>
          <w:sz w:val="20"/>
          <w:szCs w:val="20"/>
        </w:rPr>
        <w:t xml:space="preserve"> and a</w:t>
      </w:r>
      <w:r w:rsidR="0057467B" w:rsidRPr="00610E20">
        <w:rPr>
          <w:rFonts w:ascii="Arial" w:hAnsi="Arial"/>
          <w:color w:val="auto"/>
          <w:sz w:val="20"/>
          <w:szCs w:val="20"/>
        </w:rPr>
        <w:t>pproval</w:t>
      </w:r>
    </w:p>
    <w:p w14:paraId="039F3423" w14:textId="77777777" w:rsidR="00E02880" w:rsidRPr="00610E20" w:rsidRDefault="00613345" w:rsidP="00990D18">
      <w:pPr>
        <w:spacing w:line="240" w:lineRule="auto"/>
        <w:rPr>
          <w:rFonts w:ascii="Arial" w:hAnsi="Arial"/>
          <w:sz w:val="20"/>
          <w:szCs w:val="20"/>
        </w:rPr>
      </w:pPr>
      <w:r w:rsidRPr="00610E20">
        <w:rPr>
          <w:rFonts w:ascii="Arial" w:hAnsi="Arial"/>
          <w:sz w:val="20"/>
          <w:szCs w:val="20"/>
        </w:rPr>
        <w:t>All</w:t>
      </w:r>
      <w:r w:rsidR="00B520AA" w:rsidRPr="00610E20">
        <w:rPr>
          <w:rFonts w:ascii="Arial" w:hAnsi="Arial"/>
          <w:sz w:val="20"/>
          <w:szCs w:val="20"/>
        </w:rPr>
        <w:t xml:space="preserve"> proposed research activity</w:t>
      </w:r>
      <w:r w:rsidR="00E02880" w:rsidRPr="00610E20">
        <w:rPr>
          <w:rFonts w:ascii="Arial" w:hAnsi="Arial"/>
          <w:sz w:val="20"/>
          <w:szCs w:val="20"/>
        </w:rPr>
        <w:t>*</w:t>
      </w:r>
      <w:r w:rsidR="001C06F8" w:rsidRPr="00610E20">
        <w:rPr>
          <w:rFonts w:ascii="Arial" w:hAnsi="Arial"/>
          <w:sz w:val="20"/>
          <w:szCs w:val="20"/>
        </w:rPr>
        <w:t xml:space="preserve"> (defined as any form of disciplined inquiry</w:t>
      </w:r>
      <w:r w:rsidR="006B38EF" w:rsidRPr="00610E20">
        <w:rPr>
          <w:rFonts w:ascii="Arial" w:hAnsi="Arial"/>
          <w:sz w:val="20"/>
          <w:szCs w:val="20"/>
        </w:rPr>
        <w:t xml:space="preserve"> </w:t>
      </w:r>
      <w:r w:rsidR="001C06F8" w:rsidRPr="00610E20">
        <w:rPr>
          <w:rFonts w:ascii="Arial" w:hAnsi="Arial"/>
          <w:sz w:val="20"/>
          <w:szCs w:val="20"/>
        </w:rPr>
        <w:t>that aims to co</w:t>
      </w:r>
      <w:r w:rsidR="00E02880" w:rsidRPr="00610E20">
        <w:rPr>
          <w:rFonts w:ascii="Arial" w:hAnsi="Arial"/>
          <w:sz w:val="20"/>
          <w:szCs w:val="20"/>
        </w:rPr>
        <w:t>ntribute to a body of knowledge</w:t>
      </w:r>
      <w:r w:rsidR="001C06F8" w:rsidRPr="00610E20">
        <w:rPr>
          <w:rFonts w:ascii="Arial" w:hAnsi="Arial"/>
          <w:sz w:val="20"/>
          <w:szCs w:val="20"/>
        </w:rPr>
        <w:t xml:space="preserve">) </w:t>
      </w:r>
      <w:r w:rsidR="006B38EF" w:rsidRPr="00610E20">
        <w:rPr>
          <w:rFonts w:ascii="Arial" w:hAnsi="Arial"/>
          <w:sz w:val="20"/>
          <w:szCs w:val="20"/>
        </w:rPr>
        <w:t xml:space="preserve">to be undertaken by staff or students, </w:t>
      </w:r>
      <w:r w:rsidR="00831B2D" w:rsidRPr="00610E20">
        <w:rPr>
          <w:rFonts w:ascii="Arial" w:hAnsi="Arial"/>
          <w:sz w:val="20"/>
          <w:szCs w:val="20"/>
        </w:rPr>
        <w:t xml:space="preserve">which </w:t>
      </w:r>
      <w:r w:rsidR="001C06F8" w:rsidRPr="00610E20">
        <w:rPr>
          <w:rFonts w:ascii="Arial" w:hAnsi="Arial"/>
          <w:sz w:val="20"/>
          <w:szCs w:val="20"/>
        </w:rPr>
        <w:t>requires</w:t>
      </w:r>
      <w:r w:rsidR="00831B2D" w:rsidRPr="00610E20">
        <w:rPr>
          <w:rFonts w:ascii="Arial" w:hAnsi="Arial"/>
          <w:sz w:val="20"/>
          <w:szCs w:val="20"/>
        </w:rPr>
        <w:t xml:space="preserve"> data collection </w:t>
      </w:r>
      <w:r w:rsidR="001C06F8" w:rsidRPr="00610E20">
        <w:rPr>
          <w:rFonts w:ascii="Arial" w:hAnsi="Arial"/>
          <w:sz w:val="20"/>
          <w:szCs w:val="20"/>
        </w:rPr>
        <w:t xml:space="preserve">involving human participants and/or personal data must </w:t>
      </w:r>
      <w:r w:rsidR="00E02880" w:rsidRPr="00610E20">
        <w:rPr>
          <w:rFonts w:ascii="Arial" w:hAnsi="Arial"/>
          <w:sz w:val="20"/>
          <w:szCs w:val="20"/>
        </w:rPr>
        <w:t xml:space="preserve">be reviewed prior to research commencing. (*The following activities are not considered research: routine audit, performance reviews, </w:t>
      </w:r>
      <w:proofErr w:type="gramStart"/>
      <w:r w:rsidR="00E02880" w:rsidRPr="00610E20">
        <w:rPr>
          <w:rFonts w:ascii="Arial" w:hAnsi="Arial"/>
          <w:sz w:val="20"/>
          <w:szCs w:val="20"/>
        </w:rPr>
        <w:t>quality</w:t>
      </w:r>
      <w:proofErr w:type="gramEnd"/>
      <w:r w:rsidR="00E02880" w:rsidRPr="00610E20">
        <w:rPr>
          <w:rFonts w:ascii="Arial" w:hAnsi="Arial"/>
          <w:sz w:val="20"/>
          <w:szCs w:val="20"/>
        </w:rPr>
        <w:t xml:space="preserve"> assurance studies, testing within normal education requirements, literary or artistic criticism.)</w:t>
      </w:r>
    </w:p>
    <w:p w14:paraId="60B88674" w14:textId="77777777" w:rsidR="00E02880" w:rsidRPr="00610E20" w:rsidRDefault="00E02880" w:rsidP="00990D18">
      <w:pPr>
        <w:spacing w:line="240" w:lineRule="auto"/>
        <w:rPr>
          <w:rFonts w:ascii="Arial" w:hAnsi="Arial" w:cs="Times"/>
          <w:i/>
          <w:sz w:val="20"/>
          <w:szCs w:val="20"/>
          <w:lang w:val="en-US"/>
        </w:rPr>
      </w:pPr>
      <w:r w:rsidRPr="00610E20">
        <w:rPr>
          <w:rFonts w:ascii="Arial" w:hAnsi="Arial"/>
          <w:sz w:val="20"/>
          <w:szCs w:val="20"/>
        </w:rPr>
        <w:t>According to the ESRC Framework for Research Ethics (2012) “</w:t>
      </w:r>
      <w:r w:rsidRPr="00610E20">
        <w:rPr>
          <w:rFonts w:ascii="Arial" w:hAnsi="Arial" w:cs="Gill Sans MT"/>
          <w:i/>
          <w:sz w:val="20"/>
          <w:szCs w:val="20"/>
          <w:lang w:val="en-US"/>
        </w:rPr>
        <w:t xml:space="preserve">while data collected and stored as a record at an individual level is considered ‘human data’, material already in the public domain is not. For example, published biographies, newspaper accounts of an individual’s activities and published minutes of a meeting would not be considered ‘personal data’ or sensitive personal data requiring ethics review, nor would interviews broadcast on radio or television or online, and diaries or letters in the public domain. </w:t>
      </w:r>
      <w:r w:rsidRPr="00610E20">
        <w:rPr>
          <w:rFonts w:ascii="Arial" w:hAnsi="Arial" w:cs="Times"/>
          <w:i/>
          <w:sz w:val="20"/>
          <w:szCs w:val="20"/>
          <w:lang w:val="en-US"/>
        </w:rPr>
        <w:t> </w:t>
      </w:r>
    </w:p>
    <w:p w14:paraId="61C02046" w14:textId="220AF359" w:rsidR="00E02880" w:rsidRPr="00610E20" w:rsidRDefault="00E02880" w:rsidP="00990D18">
      <w:pPr>
        <w:spacing w:line="240" w:lineRule="auto"/>
        <w:rPr>
          <w:rFonts w:ascii="Arial" w:hAnsi="Arial" w:cs="Times"/>
          <w:i/>
          <w:sz w:val="20"/>
          <w:szCs w:val="20"/>
          <w:lang w:val="en-US"/>
        </w:rPr>
      </w:pPr>
      <w:r w:rsidRPr="00610E20">
        <w:rPr>
          <w:rFonts w:ascii="Arial" w:hAnsi="Arial" w:cs="Gill Sans MT"/>
          <w:i/>
          <w:sz w:val="20"/>
          <w:szCs w:val="20"/>
          <w:lang w:val="en-US"/>
        </w:rPr>
        <w:t xml:space="preserve">Information provided in forums or spaces on the internet and web that are intentionally public would be valid to consider ‘in the public domain’, but the public nature of any communication or information on the Internet should always be critically examined, and the identity of individuals protected unless it is critical to the research, such as in statements by public officials. </w:t>
      </w:r>
    </w:p>
    <w:p w14:paraId="680292BA" w14:textId="036191A7" w:rsidR="00E02880" w:rsidRPr="00610E20" w:rsidRDefault="00E02880" w:rsidP="00990D18">
      <w:pPr>
        <w:spacing w:line="240" w:lineRule="auto"/>
        <w:rPr>
          <w:rFonts w:ascii="Arial" w:hAnsi="Arial"/>
          <w:i/>
          <w:sz w:val="20"/>
          <w:szCs w:val="20"/>
        </w:rPr>
      </w:pPr>
      <w:r w:rsidRPr="00610E20">
        <w:rPr>
          <w:rFonts w:ascii="Arial" w:hAnsi="Arial" w:cs="Gill Sans MT"/>
          <w:i/>
          <w:sz w:val="20"/>
          <w:szCs w:val="20"/>
          <w:lang w:val="en-US"/>
        </w:rPr>
        <w:t xml:space="preserve">Ethics review may not be required for anonymised records and data sets that exist in the public domain. This includes, for example, datasets available through the Office for National Statistics or the </w:t>
      </w:r>
      <w:r w:rsidRPr="00610E20">
        <w:rPr>
          <w:rFonts w:ascii="Arial" w:hAnsi="Arial" w:cs="Gill Sans MT"/>
          <w:i/>
          <w:sz w:val="20"/>
          <w:szCs w:val="20"/>
          <w:lang w:val="en-US"/>
        </w:rPr>
        <w:lastRenderedPageBreak/>
        <w:t>UK Data Archive where appropriate permissions have already been obtained and where it is not possible to identify individuals from the information provided. Specific regulations relate to the use of administrative data and secure data (see website for details in appendix). Other data providers are likely to specify their own restrictions on the access to and use of their data. These must be complied with. There may be some circumstances where ethics issues arise</w:t>
      </w:r>
      <w:r w:rsidR="002670CA" w:rsidRPr="00610E20">
        <w:rPr>
          <w:rFonts w:ascii="Arial" w:hAnsi="Arial" w:cs="Gill Sans MT"/>
          <w:i/>
          <w:sz w:val="20"/>
          <w:szCs w:val="20"/>
          <w:lang w:val="en-US"/>
        </w:rPr>
        <w:t xml:space="preserve"> with the use of secondary data.” </w:t>
      </w:r>
      <w:r w:rsidR="002670CA" w:rsidRPr="00610E20">
        <w:rPr>
          <w:rFonts w:ascii="Arial" w:hAnsi="Arial" w:cs="Gill Sans MT"/>
          <w:sz w:val="20"/>
          <w:szCs w:val="20"/>
          <w:lang w:val="en-US"/>
        </w:rPr>
        <w:t xml:space="preserve">See </w:t>
      </w:r>
      <w:r w:rsidR="002670CA" w:rsidRPr="00610E20">
        <w:rPr>
          <w:rFonts w:ascii="Arial" w:hAnsi="Arial"/>
          <w:sz w:val="20"/>
          <w:szCs w:val="20"/>
        </w:rPr>
        <w:t>ESRC Framework for Research Ethics (2012) for further guidance.</w:t>
      </w:r>
    </w:p>
    <w:p w14:paraId="02300255" w14:textId="23CFD978" w:rsidR="001C06F8" w:rsidRPr="00610E20" w:rsidRDefault="00E02880" w:rsidP="00990D18">
      <w:pPr>
        <w:spacing w:line="240" w:lineRule="auto"/>
        <w:rPr>
          <w:rFonts w:ascii="Arial" w:hAnsi="Arial"/>
          <w:sz w:val="20"/>
          <w:szCs w:val="20"/>
        </w:rPr>
      </w:pPr>
      <w:r w:rsidRPr="00610E20">
        <w:rPr>
          <w:rFonts w:ascii="Arial" w:hAnsi="Arial"/>
          <w:sz w:val="20"/>
          <w:szCs w:val="20"/>
        </w:rPr>
        <w:t>Research ethics review and/or approval is achieved by</w:t>
      </w:r>
      <w:r w:rsidR="00613345" w:rsidRPr="00610E20">
        <w:rPr>
          <w:rFonts w:ascii="Arial" w:hAnsi="Arial"/>
          <w:sz w:val="20"/>
          <w:szCs w:val="20"/>
        </w:rPr>
        <w:t xml:space="preserve"> completion of</w:t>
      </w:r>
      <w:r w:rsidR="00CE6960" w:rsidRPr="00610E20">
        <w:rPr>
          <w:rFonts w:ascii="Arial" w:hAnsi="Arial"/>
          <w:sz w:val="20"/>
          <w:szCs w:val="20"/>
        </w:rPr>
        <w:t xml:space="preserve"> the</w:t>
      </w:r>
      <w:r w:rsidR="00613345" w:rsidRPr="00610E20">
        <w:rPr>
          <w:rFonts w:ascii="Arial" w:hAnsi="Arial"/>
          <w:sz w:val="20"/>
          <w:szCs w:val="20"/>
        </w:rPr>
        <w:t xml:space="preserve"> Middlesex University Research </w:t>
      </w:r>
      <w:r w:rsidR="00384269" w:rsidRPr="00610E20">
        <w:rPr>
          <w:rFonts w:ascii="Arial" w:hAnsi="Arial"/>
          <w:sz w:val="20"/>
          <w:szCs w:val="20"/>
        </w:rPr>
        <w:t>Ethics Review Form A</w:t>
      </w:r>
      <w:r w:rsidR="001C06F8" w:rsidRPr="00610E20">
        <w:rPr>
          <w:rFonts w:ascii="Arial" w:hAnsi="Arial"/>
          <w:sz w:val="20"/>
          <w:szCs w:val="20"/>
        </w:rPr>
        <w:t xml:space="preserve"> </w:t>
      </w:r>
      <w:r w:rsidRPr="00610E20">
        <w:rPr>
          <w:rFonts w:ascii="Arial" w:hAnsi="Arial"/>
          <w:sz w:val="20"/>
          <w:szCs w:val="20"/>
        </w:rPr>
        <w:t xml:space="preserve">(or equivalent) </w:t>
      </w:r>
      <w:r w:rsidR="001C06F8" w:rsidRPr="00610E20">
        <w:rPr>
          <w:rFonts w:ascii="Arial" w:hAnsi="Arial"/>
          <w:sz w:val="20"/>
          <w:szCs w:val="20"/>
        </w:rPr>
        <w:t>submitted to the relevant Research Ethics Committee</w:t>
      </w:r>
      <w:r w:rsidR="00384269" w:rsidRPr="00610E20">
        <w:rPr>
          <w:rFonts w:ascii="Arial" w:hAnsi="Arial"/>
          <w:sz w:val="20"/>
          <w:szCs w:val="20"/>
        </w:rPr>
        <w:t>, or for research in Psychology and Natural Sciences (e.g., for Human Tissue Act Compliance) specific ethical approval forms must be completed and submitted to th</w:t>
      </w:r>
      <w:r w:rsidR="002A52FF" w:rsidRPr="00610E20">
        <w:rPr>
          <w:rFonts w:ascii="Arial" w:hAnsi="Arial"/>
          <w:sz w:val="20"/>
          <w:szCs w:val="20"/>
        </w:rPr>
        <w:t>o</w:t>
      </w:r>
      <w:r w:rsidR="00384269" w:rsidRPr="00610E20">
        <w:rPr>
          <w:rFonts w:ascii="Arial" w:hAnsi="Arial"/>
          <w:sz w:val="20"/>
          <w:szCs w:val="20"/>
        </w:rPr>
        <w:t>se Research Ethics Committees.</w:t>
      </w:r>
    </w:p>
    <w:p w14:paraId="48D809C5" w14:textId="064B4206" w:rsidR="00081266" w:rsidRPr="00610E20" w:rsidRDefault="00867878" w:rsidP="00990D18">
      <w:pPr>
        <w:pStyle w:val="Heading3"/>
        <w:spacing w:line="240" w:lineRule="auto"/>
        <w:rPr>
          <w:rFonts w:ascii="Arial" w:hAnsi="Arial"/>
          <w:color w:val="auto"/>
          <w:sz w:val="20"/>
          <w:szCs w:val="20"/>
        </w:rPr>
      </w:pPr>
      <w:r w:rsidRPr="00610E20">
        <w:rPr>
          <w:rFonts w:ascii="Arial" w:hAnsi="Arial"/>
          <w:color w:val="auto"/>
          <w:sz w:val="20"/>
          <w:szCs w:val="20"/>
        </w:rPr>
        <w:t xml:space="preserve">Documentation required for submission </w:t>
      </w:r>
      <w:r w:rsidR="00384269" w:rsidRPr="00610E20">
        <w:rPr>
          <w:rFonts w:ascii="Arial" w:hAnsi="Arial"/>
          <w:color w:val="auto"/>
          <w:sz w:val="20"/>
          <w:szCs w:val="20"/>
        </w:rPr>
        <w:t xml:space="preserve">to </w:t>
      </w:r>
      <w:r w:rsidR="009D643D">
        <w:rPr>
          <w:rFonts w:ascii="Arial" w:hAnsi="Arial"/>
          <w:color w:val="auto"/>
          <w:sz w:val="20"/>
          <w:szCs w:val="20"/>
        </w:rPr>
        <w:t>RECs/RESCs</w:t>
      </w:r>
    </w:p>
    <w:p w14:paraId="7BF36264" w14:textId="12E28041" w:rsidR="00E2447E" w:rsidRPr="00610E20" w:rsidRDefault="00384269" w:rsidP="002E62ED">
      <w:pPr>
        <w:pStyle w:val="ListParagraph"/>
        <w:numPr>
          <w:ilvl w:val="0"/>
          <w:numId w:val="5"/>
        </w:numPr>
        <w:spacing w:line="240" w:lineRule="auto"/>
        <w:jc w:val="both"/>
        <w:rPr>
          <w:rFonts w:ascii="Arial" w:hAnsi="Arial"/>
          <w:b/>
          <w:sz w:val="20"/>
          <w:szCs w:val="20"/>
        </w:rPr>
      </w:pPr>
      <w:r w:rsidRPr="00610E20">
        <w:rPr>
          <w:rFonts w:ascii="Arial" w:hAnsi="Arial"/>
          <w:sz w:val="20"/>
          <w:szCs w:val="20"/>
        </w:rPr>
        <w:t>Research Ethics</w:t>
      </w:r>
      <w:r w:rsidR="0068712F" w:rsidRPr="00610E20">
        <w:rPr>
          <w:rFonts w:ascii="Arial" w:hAnsi="Arial"/>
          <w:sz w:val="20"/>
          <w:szCs w:val="20"/>
        </w:rPr>
        <w:t xml:space="preserve"> </w:t>
      </w:r>
      <w:r w:rsidR="004806AE" w:rsidRPr="00610E20">
        <w:rPr>
          <w:rFonts w:ascii="Arial" w:hAnsi="Arial"/>
          <w:sz w:val="20"/>
          <w:szCs w:val="20"/>
        </w:rPr>
        <w:t>Review</w:t>
      </w:r>
      <w:r w:rsidR="00382C1B" w:rsidRPr="00610E20">
        <w:rPr>
          <w:rFonts w:ascii="Arial" w:hAnsi="Arial"/>
          <w:sz w:val="20"/>
          <w:szCs w:val="20"/>
        </w:rPr>
        <w:t xml:space="preserve"> </w:t>
      </w:r>
      <w:r w:rsidR="00961F66" w:rsidRPr="00610E20">
        <w:rPr>
          <w:rFonts w:ascii="Arial" w:hAnsi="Arial"/>
          <w:sz w:val="20"/>
          <w:szCs w:val="20"/>
        </w:rPr>
        <w:t>F</w:t>
      </w:r>
      <w:r w:rsidR="0068712F" w:rsidRPr="00610E20">
        <w:rPr>
          <w:rFonts w:ascii="Arial" w:hAnsi="Arial"/>
          <w:sz w:val="20"/>
          <w:szCs w:val="20"/>
        </w:rPr>
        <w:t>orm</w:t>
      </w:r>
      <w:r w:rsidR="00382C1B" w:rsidRPr="00610E20">
        <w:rPr>
          <w:rFonts w:ascii="Arial" w:hAnsi="Arial"/>
          <w:sz w:val="20"/>
          <w:szCs w:val="20"/>
        </w:rPr>
        <w:t xml:space="preserve"> A</w:t>
      </w:r>
      <w:r w:rsidR="00444E6B" w:rsidRPr="00610E20">
        <w:rPr>
          <w:rFonts w:ascii="Arial" w:hAnsi="Arial"/>
          <w:sz w:val="20"/>
          <w:szCs w:val="20"/>
        </w:rPr>
        <w:t>*</w:t>
      </w:r>
      <w:r w:rsidR="00382C1B" w:rsidRPr="00610E20">
        <w:rPr>
          <w:rFonts w:ascii="Arial" w:hAnsi="Arial"/>
          <w:b/>
          <w:sz w:val="20"/>
          <w:szCs w:val="20"/>
        </w:rPr>
        <w:t xml:space="preserve"> </w:t>
      </w:r>
      <w:r w:rsidR="00D125FE" w:rsidRPr="00610E20">
        <w:rPr>
          <w:rFonts w:ascii="Arial" w:hAnsi="Arial"/>
          <w:sz w:val="20"/>
          <w:szCs w:val="20"/>
        </w:rPr>
        <w:t>detailing research aims, design and ethical issues arising from the research, rationale and actions to be taken to mitigate concerns</w:t>
      </w:r>
    </w:p>
    <w:p w14:paraId="56B7A826" w14:textId="77777777" w:rsidR="00CD4A04" w:rsidRPr="00610E20" w:rsidRDefault="00CD4A04"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Participant Information sheet</w:t>
      </w:r>
      <w:r w:rsidR="00643CB2" w:rsidRPr="00610E20">
        <w:rPr>
          <w:rFonts w:ascii="Arial" w:hAnsi="Arial"/>
          <w:sz w:val="20"/>
          <w:szCs w:val="20"/>
        </w:rPr>
        <w:t xml:space="preserve"> (where applicable)</w:t>
      </w:r>
    </w:p>
    <w:p w14:paraId="5EBA8ED9" w14:textId="77777777" w:rsidR="00CD4A04" w:rsidRPr="00610E20" w:rsidRDefault="00CD4A04"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Informed consent form</w:t>
      </w:r>
      <w:r w:rsidR="00643CB2" w:rsidRPr="00610E20">
        <w:rPr>
          <w:rFonts w:ascii="Arial" w:hAnsi="Arial"/>
          <w:sz w:val="20"/>
          <w:szCs w:val="20"/>
        </w:rPr>
        <w:t xml:space="preserve"> (where applicable)</w:t>
      </w:r>
    </w:p>
    <w:p w14:paraId="7B69E62C" w14:textId="1FEAB099" w:rsidR="009F5AE9" w:rsidRPr="00610E20" w:rsidRDefault="005C1125"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Details of materials for data collection e.g., copy of questionnaire, interview guide</w:t>
      </w:r>
    </w:p>
    <w:p w14:paraId="3606FAE4" w14:textId="77777777" w:rsidR="00CD4A04" w:rsidRPr="00610E20" w:rsidRDefault="00CD4A04"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Debriefing sheet</w:t>
      </w:r>
      <w:r w:rsidR="00643CB2" w:rsidRPr="00610E20">
        <w:rPr>
          <w:rFonts w:ascii="Arial" w:hAnsi="Arial"/>
          <w:sz w:val="20"/>
          <w:szCs w:val="20"/>
        </w:rPr>
        <w:t xml:space="preserve"> (where applicable)</w:t>
      </w:r>
    </w:p>
    <w:p w14:paraId="44D3D16C" w14:textId="30B7469B" w:rsidR="00467165" w:rsidRPr="00610E20" w:rsidRDefault="00467165"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 xml:space="preserve">Data Protection </w:t>
      </w:r>
      <w:r w:rsidR="00025B98" w:rsidRPr="00610E20">
        <w:rPr>
          <w:rFonts w:ascii="Arial" w:hAnsi="Arial"/>
          <w:sz w:val="20"/>
          <w:szCs w:val="20"/>
        </w:rPr>
        <w:t>Checklist</w:t>
      </w:r>
      <w:r w:rsidR="00676739" w:rsidRPr="00610E20">
        <w:rPr>
          <w:rFonts w:ascii="Arial" w:hAnsi="Arial"/>
          <w:sz w:val="20"/>
          <w:szCs w:val="20"/>
        </w:rPr>
        <w:t xml:space="preserve"> for Researchers</w:t>
      </w:r>
      <w:r w:rsidR="0082136B" w:rsidRPr="00610E20">
        <w:rPr>
          <w:rFonts w:ascii="Arial" w:hAnsi="Arial"/>
          <w:sz w:val="20"/>
          <w:szCs w:val="20"/>
        </w:rPr>
        <w:t xml:space="preserve"> (where applicable)</w:t>
      </w:r>
    </w:p>
    <w:p w14:paraId="0D15F8D9" w14:textId="55E3D545" w:rsidR="00CD4A04" w:rsidRPr="00610E20" w:rsidRDefault="00CD4A04" w:rsidP="002E62ED">
      <w:pPr>
        <w:pStyle w:val="ListParagraph"/>
        <w:numPr>
          <w:ilvl w:val="0"/>
          <w:numId w:val="5"/>
        </w:numPr>
        <w:spacing w:line="240" w:lineRule="auto"/>
        <w:jc w:val="both"/>
        <w:rPr>
          <w:rFonts w:ascii="Arial" w:hAnsi="Arial"/>
          <w:sz w:val="20"/>
          <w:szCs w:val="20"/>
        </w:rPr>
      </w:pPr>
      <w:r w:rsidRPr="00610E20">
        <w:rPr>
          <w:rFonts w:ascii="Arial" w:hAnsi="Arial"/>
          <w:sz w:val="20"/>
          <w:szCs w:val="20"/>
        </w:rPr>
        <w:t xml:space="preserve">Risk Assessment </w:t>
      </w:r>
      <w:r w:rsidR="008E4583" w:rsidRPr="00610E20">
        <w:rPr>
          <w:rFonts w:ascii="Arial" w:hAnsi="Arial"/>
          <w:sz w:val="20"/>
          <w:szCs w:val="20"/>
        </w:rPr>
        <w:t>(required if research is to be conducted away from Middlesex University property</w:t>
      </w:r>
      <w:r w:rsidR="00685CFA" w:rsidRPr="00610E20">
        <w:rPr>
          <w:rFonts w:ascii="Arial" w:hAnsi="Arial"/>
          <w:sz w:val="20"/>
          <w:szCs w:val="20"/>
        </w:rPr>
        <w:t xml:space="preserve"> (or premises of an approved partner institution)</w:t>
      </w:r>
      <w:r w:rsidR="008E4583" w:rsidRPr="00610E20">
        <w:rPr>
          <w:rFonts w:ascii="Arial" w:hAnsi="Arial"/>
          <w:sz w:val="20"/>
          <w:szCs w:val="20"/>
        </w:rPr>
        <w:t>, otherwise leave this blank. Institutions/locations listed for data collection must match original letters of acceptance)</w:t>
      </w:r>
    </w:p>
    <w:p w14:paraId="0DE04E21" w14:textId="4995542C" w:rsidR="00B10E44" w:rsidRPr="00610E20" w:rsidRDefault="00444E6B" w:rsidP="00990D18">
      <w:pPr>
        <w:spacing w:line="240" w:lineRule="auto"/>
        <w:ind w:left="567"/>
        <w:jc w:val="both"/>
        <w:rPr>
          <w:rFonts w:ascii="Arial" w:hAnsi="Arial"/>
          <w:sz w:val="20"/>
          <w:szCs w:val="20"/>
        </w:rPr>
      </w:pPr>
      <w:r w:rsidRPr="00610E20">
        <w:rPr>
          <w:rFonts w:ascii="Arial" w:hAnsi="Arial"/>
          <w:sz w:val="20"/>
          <w:szCs w:val="20"/>
        </w:rPr>
        <w:t>*</w:t>
      </w:r>
      <w:proofErr w:type="gramStart"/>
      <w:r w:rsidR="00384269" w:rsidRPr="00610E20">
        <w:rPr>
          <w:rFonts w:ascii="Arial" w:hAnsi="Arial"/>
          <w:sz w:val="20"/>
          <w:szCs w:val="20"/>
        </w:rPr>
        <w:t>or</w:t>
      </w:r>
      <w:proofErr w:type="gramEnd"/>
      <w:r w:rsidR="00384269" w:rsidRPr="00610E20">
        <w:rPr>
          <w:rFonts w:ascii="Arial" w:hAnsi="Arial"/>
          <w:sz w:val="20"/>
          <w:szCs w:val="20"/>
        </w:rPr>
        <w:t xml:space="preserve"> specific research ethics review forms for research in Psychology and Natural Sciences (e.g., for Human Tissue Act Compliance) </w:t>
      </w:r>
    </w:p>
    <w:p w14:paraId="1B8A9754" w14:textId="5236598A" w:rsidR="004D6D99" w:rsidRPr="00610E20" w:rsidRDefault="004D6D99" w:rsidP="00990D18">
      <w:pPr>
        <w:pStyle w:val="Heading3"/>
        <w:spacing w:before="0" w:line="240" w:lineRule="auto"/>
        <w:rPr>
          <w:rFonts w:ascii="Arial" w:hAnsi="Arial"/>
          <w:color w:val="auto"/>
          <w:sz w:val="20"/>
          <w:szCs w:val="20"/>
        </w:rPr>
      </w:pPr>
      <w:r w:rsidRPr="00610E20">
        <w:rPr>
          <w:rFonts w:ascii="Arial" w:hAnsi="Arial"/>
          <w:color w:val="auto"/>
          <w:sz w:val="20"/>
          <w:szCs w:val="20"/>
        </w:rPr>
        <w:t xml:space="preserve">Responsibilities </w:t>
      </w:r>
      <w:r w:rsidR="004A299B" w:rsidRPr="00610E20">
        <w:rPr>
          <w:rFonts w:ascii="Arial" w:hAnsi="Arial"/>
          <w:color w:val="auto"/>
          <w:sz w:val="20"/>
          <w:szCs w:val="20"/>
        </w:rPr>
        <w:t xml:space="preserve">of </w:t>
      </w:r>
      <w:r w:rsidR="007779B1" w:rsidRPr="00610E20">
        <w:rPr>
          <w:rFonts w:ascii="Arial" w:hAnsi="Arial"/>
          <w:color w:val="auto"/>
          <w:sz w:val="20"/>
          <w:szCs w:val="20"/>
        </w:rPr>
        <w:t>r</w:t>
      </w:r>
      <w:r w:rsidRPr="00610E20">
        <w:rPr>
          <w:rFonts w:ascii="Arial" w:hAnsi="Arial"/>
          <w:color w:val="auto"/>
          <w:sz w:val="20"/>
          <w:szCs w:val="20"/>
        </w:rPr>
        <w:t>esearcher</w:t>
      </w:r>
      <w:r w:rsidR="004A299B" w:rsidRPr="00610E20">
        <w:rPr>
          <w:rFonts w:ascii="Arial" w:hAnsi="Arial"/>
          <w:color w:val="auto"/>
          <w:sz w:val="20"/>
          <w:szCs w:val="20"/>
        </w:rPr>
        <w:t>s</w:t>
      </w:r>
      <w:r w:rsidRPr="00610E20">
        <w:rPr>
          <w:rFonts w:ascii="Arial" w:hAnsi="Arial"/>
          <w:color w:val="auto"/>
          <w:sz w:val="20"/>
          <w:szCs w:val="20"/>
        </w:rPr>
        <w:t xml:space="preserve"> following </w:t>
      </w:r>
      <w:r w:rsidR="007779B1" w:rsidRPr="00610E20">
        <w:rPr>
          <w:rFonts w:ascii="Arial" w:hAnsi="Arial"/>
          <w:color w:val="auto"/>
          <w:sz w:val="20"/>
          <w:szCs w:val="20"/>
        </w:rPr>
        <w:t>r</w:t>
      </w:r>
      <w:r w:rsidR="008E5043" w:rsidRPr="00610E20">
        <w:rPr>
          <w:rFonts w:ascii="Arial" w:hAnsi="Arial"/>
          <w:color w:val="auto"/>
          <w:sz w:val="20"/>
          <w:szCs w:val="20"/>
        </w:rPr>
        <w:t>eview/</w:t>
      </w:r>
      <w:r w:rsidR="007779B1" w:rsidRPr="00610E20">
        <w:rPr>
          <w:rFonts w:ascii="Arial" w:hAnsi="Arial"/>
          <w:color w:val="auto"/>
          <w:sz w:val="20"/>
          <w:szCs w:val="20"/>
        </w:rPr>
        <w:t>a</w:t>
      </w:r>
      <w:r w:rsidRPr="00610E20">
        <w:rPr>
          <w:rFonts w:ascii="Arial" w:hAnsi="Arial"/>
          <w:color w:val="auto"/>
          <w:sz w:val="20"/>
          <w:szCs w:val="20"/>
        </w:rPr>
        <w:t>pproval</w:t>
      </w:r>
      <w:r w:rsidR="00DB1D1F" w:rsidRPr="00610E20">
        <w:rPr>
          <w:rFonts w:ascii="Arial" w:hAnsi="Arial"/>
          <w:color w:val="auto"/>
          <w:sz w:val="20"/>
          <w:szCs w:val="20"/>
        </w:rPr>
        <w:t xml:space="preserve"> </w:t>
      </w:r>
    </w:p>
    <w:p w14:paraId="2EDC4117" w14:textId="0CC8FE64" w:rsidR="004D6D99" w:rsidRPr="00610E20" w:rsidRDefault="005807D5" w:rsidP="00ED2876">
      <w:pPr>
        <w:pStyle w:val="NormalWeb"/>
        <w:contextualSpacing/>
        <w:rPr>
          <w:rFonts w:ascii="Arial" w:hAnsi="Arial"/>
          <w:sz w:val="20"/>
          <w:szCs w:val="20"/>
        </w:rPr>
      </w:pPr>
      <w:r w:rsidRPr="00610E20">
        <w:rPr>
          <w:rFonts w:ascii="Arial" w:hAnsi="Arial"/>
          <w:sz w:val="20"/>
          <w:szCs w:val="20"/>
        </w:rPr>
        <w:t xml:space="preserve">Compliance with ethics requirements is expected and the responsibility of the researcher and supervisor where applicable. </w:t>
      </w:r>
      <w:r w:rsidR="004D6D99" w:rsidRPr="00610E20">
        <w:rPr>
          <w:rFonts w:ascii="Arial" w:hAnsi="Arial"/>
          <w:sz w:val="20"/>
          <w:szCs w:val="20"/>
        </w:rPr>
        <w:t xml:space="preserve">Following </w:t>
      </w:r>
      <w:r w:rsidR="00384269" w:rsidRPr="00610E20">
        <w:rPr>
          <w:rFonts w:ascii="Arial" w:hAnsi="Arial"/>
          <w:sz w:val="20"/>
          <w:szCs w:val="20"/>
        </w:rPr>
        <w:t>review/approval the r</w:t>
      </w:r>
      <w:r w:rsidR="004D6D99" w:rsidRPr="00610E20">
        <w:rPr>
          <w:rFonts w:ascii="Arial" w:hAnsi="Arial"/>
          <w:sz w:val="20"/>
          <w:szCs w:val="20"/>
        </w:rPr>
        <w:t xml:space="preserve">esearcher </w:t>
      </w:r>
      <w:r w:rsidR="00384269" w:rsidRPr="00610E20">
        <w:rPr>
          <w:rFonts w:ascii="Arial" w:hAnsi="Arial"/>
          <w:sz w:val="20"/>
          <w:szCs w:val="20"/>
        </w:rPr>
        <w:t>(staff or s</w:t>
      </w:r>
      <w:r w:rsidR="00975222" w:rsidRPr="00610E20">
        <w:rPr>
          <w:rFonts w:ascii="Arial" w:hAnsi="Arial"/>
          <w:sz w:val="20"/>
          <w:szCs w:val="20"/>
        </w:rPr>
        <w:t>tudent</w:t>
      </w:r>
      <w:r w:rsidR="005436F5" w:rsidRPr="00610E20">
        <w:rPr>
          <w:rFonts w:ascii="Arial" w:hAnsi="Arial"/>
          <w:sz w:val="20"/>
          <w:szCs w:val="20"/>
        </w:rPr>
        <w:t xml:space="preserve"> </w:t>
      </w:r>
      <w:r w:rsidR="00095FEC" w:rsidRPr="00610E20">
        <w:rPr>
          <w:rFonts w:ascii="Arial" w:hAnsi="Arial"/>
          <w:sz w:val="20"/>
          <w:szCs w:val="20"/>
        </w:rPr>
        <w:t>supported by</w:t>
      </w:r>
      <w:r w:rsidR="005436F5" w:rsidRPr="00610E20">
        <w:rPr>
          <w:rFonts w:ascii="Arial" w:hAnsi="Arial"/>
          <w:sz w:val="20"/>
          <w:szCs w:val="20"/>
        </w:rPr>
        <w:t xml:space="preserve"> </w:t>
      </w:r>
      <w:r w:rsidR="00F32273" w:rsidRPr="00610E20">
        <w:rPr>
          <w:rFonts w:ascii="Arial" w:hAnsi="Arial"/>
          <w:sz w:val="20"/>
          <w:szCs w:val="20"/>
        </w:rPr>
        <w:t xml:space="preserve">their </w:t>
      </w:r>
      <w:r w:rsidR="00384269" w:rsidRPr="00610E20">
        <w:rPr>
          <w:rFonts w:ascii="Arial" w:hAnsi="Arial"/>
          <w:sz w:val="20"/>
          <w:szCs w:val="20"/>
        </w:rPr>
        <w:t>s</w:t>
      </w:r>
      <w:r w:rsidR="005436F5" w:rsidRPr="00610E20">
        <w:rPr>
          <w:rFonts w:ascii="Arial" w:hAnsi="Arial"/>
          <w:sz w:val="20"/>
          <w:szCs w:val="20"/>
        </w:rPr>
        <w:t>upervisor</w:t>
      </w:r>
      <w:r w:rsidR="00975222" w:rsidRPr="00610E20">
        <w:rPr>
          <w:rFonts w:ascii="Arial" w:hAnsi="Arial"/>
          <w:sz w:val="20"/>
          <w:szCs w:val="20"/>
        </w:rPr>
        <w:t>)</w:t>
      </w:r>
      <w:r w:rsidR="007F75E4" w:rsidRPr="00610E20">
        <w:rPr>
          <w:rFonts w:ascii="Arial" w:hAnsi="Arial"/>
          <w:sz w:val="20"/>
          <w:szCs w:val="20"/>
        </w:rPr>
        <w:t xml:space="preserve"> </w:t>
      </w:r>
      <w:r w:rsidR="00DB1D1F" w:rsidRPr="00610E20">
        <w:rPr>
          <w:rFonts w:ascii="Arial" w:hAnsi="Arial"/>
          <w:sz w:val="20"/>
          <w:szCs w:val="20"/>
        </w:rPr>
        <w:t>must</w:t>
      </w:r>
    </w:p>
    <w:p w14:paraId="52B9E572" w14:textId="2293B8F4" w:rsidR="00975222" w:rsidRPr="00610E20" w:rsidRDefault="00975222" w:rsidP="002E62ED">
      <w:pPr>
        <w:numPr>
          <w:ilvl w:val="0"/>
          <w:numId w:val="1"/>
        </w:numPr>
        <w:spacing w:after="100" w:afterAutospacing="1" w:line="240" w:lineRule="auto"/>
        <w:contextualSpacing/>
        <w:rPr>
          <w:rFonts w:ascii="Arial" w:hAnsi="Arial"/>
          <w:sz w:val="20"/>
          <w:szCs w:val="20"/>
        </w:rPr>
      </w:pPr>
      <w:r w:rsidRPr="00610E20">
        <w:rPr>
          <w:rFonts w:ascii="Arial" w:hAnsi="Arial"/>
          <w:sz w:val="20"/>
          <w:szCs w:val="20"/>
        </w:rPr>
        <w:t xml:space="preserve">Report </w:t>
      </w:r>
      <w:r w:rsidR="00985A31" w:rsidRPr="00610E20">
        <w:rPr>
          <w:rFonts w:ascii="Arial" w:hAnsi="Arial"/>
          <w:sz w:val="20"/>
          <w:szCs w:val="20"/>
        </w:rPr>
        <w:t xml:space="preserve">(in writing) </w:t>
      </w:r>
      <w:r w:rsidRPr="00610E20">
        <w:rPr>
          <w:rFonts w:ascii="Arial" w:hAnsi="Arial"/>
          <w:sz w:val="20"/>
          <w:szCs w:val="20"/>
        </w:rPr>
        <w:t xml:space="preserve">any adverse effects </w:t>
      </w:r>
      <w:r w:rsidR="00985A31" w:rsidRPr="00610E20">
        <w:rPr>
          <w:rFonts w:ascii="Arial" w:hAnsi="Arial"/>
          <w:sz w:val="20"/>
          <w:szCs w:val="20"/>
        </w:rPr>
        <w:t xml:space="preserve">or potential risks (serious or non-serious) </w:t>
      </w:r>
      <w:r w:rsidRPr="00610E20">
        <w:rPr>
          <w:rFonts w:ascii="Arial" w:hAnsi="Arial"/>
          <w:sz w:val="20"/>
          <w:szCs w:val="20"/>
        </w:rPr>
        <w:t>to participants</w:t>
      </w:r>
      <w:r w:rsidR="00985A31" w:rsidRPr="00610E20">
        <w:rPr>
          <w:rFonts w:ascii="Arial" w:hAnsi="Arial"/>
          <w:sz w:val="20"/>
          <w:szCs w:val="20"/>
        </w:rPr>
        <w:t>, the researcher(s)</w:t>
      </w:r>
      <w:r w:rsidRPr="00610E20">
        <w:rPr>
          <w:rFonts w:ascii="Arial" w:hAnsi="Arial"/>
          <w:sz w:val="20"/>
          <w:szCs w:val="20"/>
        </w:rPr>
        <w:t xml:space="preserve"> or others to the </w:t>
      </w:r>
      <w:r w:rsidR="00985A31" w:rsidRPr="00610E20">
        <w:rPr>
          <w:rFonts w:ascii="Arial" w:hAnsi="Arial"/>
          <w:sz w:val="20"/>
          <w:szCs w:val="20"/>
        </w:rPr>
        <w:t xml:space="preserve">relevant </w:t>
      </w:r>
      <w:r w:rsidR="00ED254D">
        <w:rPr>
          <w:rFonts w:ascii="Arial" w:hAnsi="Arial"/>
          <w:sz w:val="20"/>
          <w:szCs w:val="20"/>
        </w:rPr>
        <w:t>REC/RESC</w:t>
      </w:r>
      <w:r w:rsidRPr="00610E20">
        <w:rPr>
          <w:rFonts w:ascii="Arial" w:hAnsi="Arial"/>
          <w:sz w:val="20"/>
          <w:szCs w:val="20"/>
        </w:rPr>
        <w:t xml:space="preserve"> </w:t>
      </w:r>
      <w:r w:rsidR="00985A31" w:rsidRPr="00610E20">
        <w:rPr>
          <w:rFonts w:ascii="Arial" w:hAnsi="Arial"/>
          <w:sz w:val="20"/>
          <w:szCs w:val="20"/>
        </w:rPr>
        <w:t>and</w:t>
      </w:r>
      <w:r w:rsidRPr="00610E20">
        <w:rPr>
          <w:rFonts w:ascii="Arial" w:hAnsi="Arial"/>
          <w:sz w:val="20"/>
          <w:szCs w:val="20"/>
        </w:rPr>
        <w:t xml:space="preserve"> include </w:t>
      </w:r>
      <w:r w:rsidR="00985A31" w:rsidRPr="00610E20">
        <w:rPr>
          <w:rFonts w:ascii="Arial" w:hAnsi="Arial"/>
          <w:sz w:val="20"/>
          <w:szCs w:val="20"/>
        </w:rPr>
        <w:t>details of</w:t>
      </w:r>
      <w:r w:rsidRPr="00610E20">
        <w:rPr>
          <w:rFonts w:ascii="Arial" w:hAnsi="Arial"/>
          <w:sz w:val="20"/>
          <w:szCs w:val="20"/>
        </w:rPr>
        <w:t xml:space="preserve"> </w:t>
      </w:r>
      <w:r w:rsidR="00985A31" w:rsidRPr="00610E20">
        <w:rPr>
          <w:rFonts w:ascii="Arial" w:hAnsi="Arial"/>
          <w:sz w:val="20"/>
          <w:szCs w:val="20"/>
        </w:rPr>
        <w:t xml:space="preserve">mitigating actions or </w:t>
      </w:r>
      <w:r w:rsidRPr="00610E20">
        <w:rPr>
          <w:rFonts w:ascii="Arial" w:hAnsi="Arial"/>
          <w:sz w:val="20"/>
          <w:szCs w:val="20"/>
        </w:rPr>
        <w:t xml:space="preserve">amendments to the </w:t>
      </w:r>
      <w:r w:rsidR="00985A31" w:rsidRPr="00610E20">
        <w:rPr>
          <w:rFonts w:ascii="Arial" w:hAnsi="Arial"/>
          <w:sz w:val="20"/>
          <w:szCs w:val="20"/>
        </w:rPr>
        <w:t>study</w:t>
      </w:r>
      <w:r w:rsidRPr="00610E20">
        <w:rPr>
          <w:rFonts w:ascii="Arial" w:hAnsi="Arial"/>
          <w:sz w:val="20"/>
          <w:szCs w:val="20"/>
        </w:rPr>
        <w:t xml:space="preserve">. </w:t>
      </w:r>
    </w:p>
    <w:p w14:paraId="40A43B4D" w14:textId="5FD6828F" w:rsidR="004D6D99" w:rsidRPr="00610E20" w:rsidRDefault="00DB1D1F" w:rsidP="002E62ED">
      <w:pPr>
        <w:numPr>
          <w:ilvl w:val="0"/>
          <w:numId w:val="1"/>
        </w:numPr>
        <w:spacing w:after="100" w:afterAutospacing="1" w:line="240" w:lineRule="auto"/>
        <w:rPr>
          <w:rFonts w:ascii="Arial" w:hAnsi="Arial"/>
          <w:sz w:val="20"/>
          <w:szCs w:val="20"/>
        </w:rPr>
      </w:pPr>
      <w:r w:rsidRPr="00610E20">
        <w:rPr>
          <w:rFonts w:ascii="Arial" w:hAnsi="Arial"/>
          <w:sz w:val="20"/>
          <w:szCs w:val="20"/>
        </w:rPr>
        <w:t>See</w:t>
      </w:r>
      <w:r w:rsidR="00384269" w:rsidRPr="00610E20">
        <w:rPr>
          <w:rFonts w:ascii="Arial" w:hAnsi="Arial"/>
          <w:sz w:val="20"/>
          <w:szCs w:val="20"/>
        </w:rPr>
        <w:t>k research ethics</w:t>
      </w:r>
      <w:r w:rsidRPr="00610E20">
        <w:rPr>
          <w:rFonts w:ascii="Arial" w:hAnsi="Arial"/>
          <w:sz w:val="20"/>
          <w:szCs w:val="20"/>
        </w:rPr>
        <w:t xml:space="preserve"> </w:t>
      </w:r>
      <w:r w:rsidR="00985A31" w:rsidRPr="00610E20">
        <w:rPr>
          <w:rFonts w:ascii="Arial" w:hAnsi="Arial"/>
          <w:sz w:val="20"/>
          <w:szCs w:val="20"/>
        </w:rPr>
        <w:t>re-</w:t>
      </w:r>
      <w:r w:rsidRPr="00610E20">
        <w:rPr>
          <w:rFonts w:ascii="Arial" w:hAnsi="Arial"/>
          <w:sz w:val="20"/>
          <w:szCs w:val="20"/>
        </w:rPr>
        <w:t xml:space="preserve">approval for </w:t>
      </w:r>
      <w:r w:rsidR="004D6D99" w:rsidRPr="00610E20">
        <w:rPr>
          <w:rFonts w:ascii="Arial" w:hAnsi="Arial"/>
          <w:sz w:val="20"/>
          <w:szCs w:val="20"/>
        </w:rPr>
        <w:t xml:space="preserve">any </w:t>
      </w:r>
      <w:r w:rsidRPr="00610E20">
        <w:rPr>
          <w:rFonts w:ascii="Arial" w:hAnsi="Arial"/>
          <w:sz w:val="20"/>
          <w:szCs w:val="20"/>
        </w:rPr>
        <w:t>proposed changes</w:t>
      </w:r>
      <w:r w:rsidR="004D6D99" w:rsidRPr="00610E20">
        <w:rPr>
          <w:rFonts w:ascii="Arial" w:hAnsi="Arial"/>
          <w:sz w:val="20"/>
          <w:szCs w:val="20"/>
        </w:rPr>
        <w:t xml:space="preserve"> in previously approved research </w:t>
      </w:r>
      <w:r w:rsidR="00ED2876" w:rsidRPr="00610E20">
        <w:rPr>
          <w:rFonts w:ascii="Arial" w:hAnsi="Arial"/>
          <w:sz w:val="20"/>
          <w:szCs w:val="20"/>
        </w:rPr>
        <w:t xml:space="preserve">applications </w:t>
      </w:r>
      <w:r w:rsidR="004D6D99" w:rsidRPr="00610E20">
        <w:rPr>
          <w:rFonts w:ascii="Arial" w:hAnsi="Arial"/>
          <w:sz w:val="20"/>
          <w:szCs w:val="20"/>
        </w:rPr>
        <w:t xml:space="preserve">or apply for an </w:t>
      </w:r>
      <w:r w:rsidRPr="00610E20">
        <w:rPr>
          <w:rFonts w:ascii="Arial" w:hAnsi="Arial"/>
          <w:sz w:val="20"/>
          <w:szCs w:val="20"/>
        </w:rPr>
        <w:t>extension</w:t>
      </w:r>
      <w:r w:rsidR="004D6D99" w:rsidRPr="00610E20">
        <w:rPr>
          <w:rFonts w:ascii="Arial" w:hAnsi="Arial"/>
          <w:sz w:val="20"/>
          <w:szCs w:val="20"/>
        </w:rPr>
        <w:t xml:space="preserve"> to current ethics approval to the committee through completion and submission of the</w:t>
      </w:r>
      <w:r w:rsidR="004D6D99" w:rsidRPr="00610E20">
        <w:rPr>
          <w:rFonts w:ascii="Arial" w:hAnsi="Arial"/>
          <w:b/>
          <w:sz w:val="20"/>
          <w:szCs w:val="20"/>
        </w:rPr>
        <w:t xml:space="preserve"> </w:t>
      </w:r>
      <w:r w:rsidRPr="00610E20">
        <w:rPr>
          <w:rFonts w:ascii="Arial" w:hAnsi="Arial"/>
          <w:b/>
          <w:sz w:val="20"/>
          <w:szCs w:val="20"/>
        </w:rPr>
        <w:t>Amendment to Ethical Approval Form D</w:t>
      </w:r>
      <w:r w:rsidRPr="00610E20">
        <w:rPr>
          <w:rFonts w:ascii="Arial" w:hAnsi="Arial"/>
          <w:sz w:val="20"/>
          <w:szCs w:val="20"/>
        </w:rPr>
        <w:t xml:space="preserve">. </w:t>
      </w:r>
      <w:r w:rsidR="004D6D99" w:rsidRPr="00610E20">
        <w:rPr>
          <w:rFonts w:ascii="Arial" w:hAnsi="Arial"/>
          <w:sz w:val="20"/>
          <w:szCs w:val="20"/>
        </w:rPr>
        <w:t>The changes may not be i</w:t>
      </w:r>
      <w:r w:rsidRPr="00610E20">
        <w:rPr>
          <w:rFonts w:ascii="Arial" w:hAnsi="Arial"/>
          <w:sz w:val="20"/>
          <w:szCs w:val="20"/>
        </w:rPr>
        <w:t xml:space="preserve">mplemented </w:t>
      </w:r>
      <w:r w:rsidR="004D6D99" w:rsidRPr="00610E20">
        <w:rPr>
          <w:rFonts w:ascii="Arial" w:hAnsi="Arial"/>
          <w:sz w:val="20"/>
          <w:szCs w:val="20"/>
        </w:rPr>
        <w:t>without prior review and approval, except where necessary</w:t>
      </w:r>
      <w:r w:rsidRPr="00610E20">
        <w:rPr>
          <w:rFonts w:ascii="Arial" w:hAnsi="Arial"/>
          <w:sz w:val="20"/>
          <w:szCs w:val="20"/>
        </w:rPr>
        <w:t xml:space="preserve"> e.g., </w:t>
      </w:r>
      <w:r w:rsidR="00284711" w:rsidRPr="00610E20">
        <w:rPr>
          <w:rFonts w:ascii="Arial" w:hAnsi="Arial"/>
          <w:sz w:val="20"/>
          <w:szCs w:val="20"/>
        </w:rPr>
        <w:t xml:space="preserve">to immediately </w:t>
      </w:r>
      <w:r w:rsidRPr="00610E20">
        <w:rPr>
          <w:rFonts w:ascii="Arial" w:hAnsi="Arial"/>
          <w:sz w:val="20"/>
          <w:szCs w:val="20"/>
        </w:rPr>
        <w:t>avoid harm</w:t>
      </w:r>
      <w:r w:rsidR="004D6D99" w:rsidRPr="00610E20">
        <w:rPr>
          <w:rFonts w:ascii="Arial" w:hAnsi="Arial"/>
          <w:sz w:val="20"/>
          <w:szCs w:val="20"/>
        </w:rPr>
        <w:t>.</w:t>
      </w:r>
    </w:p>
    <w:p w14:paraId="194C2F71" w14:textId="55BAC264" w:rsidR="00CD4A04" w:rsidRPr="00610E20" w:rsidRDefault="00985A31" w:rsidP="002E62ED">
      <w:pPr>
        <w:numPr>
          <w:ilvl w:val="0"/>
          <w:numId w:val="1"/>
        </w:numPr>
        <w:spacing w:after="100" w:afterAutospacing="1" w:line="240" w:lineRule="auto"/>
        <w:rPr>
          <w:rFonts w:ascii="Arial" w:hAnsi="Arial"/>
          <w:sz w:val="20"/>
          <w:szCs w:val="20"/>
        </w:rPr>
      </w:pPr>
      <w:r w:rsidRPr="00610E20">
        <w:rPr>
          <w:rFonts w:ascii="Arial" w:hAnsi="Arial"/>
          <w:sz w:val="20"/>
          <w:szCs w:val="20"/>
        </w:rPr>
        <w:t xml:space="preserve">If the research </w:t>
      </w:r>
      <w:r w:rsidR="00095FEC" w:rsidRPr="00610E20">
        <w:rPr>
          <w:rFonts w:ascii="Arial" w:hAnsi="Arial"/>
          <w:sz w:val="20"/>
          <w:szCs w:val="20"/>
        </w:rPr>
        <w:t>is on-going and would benefit from extending to beyond the end date</w:t>
      </w:r>
      <w:r w:rsidRPr="00610E20">
        <w:rPr>
          <w:rFonts w:ascii="Arial" w:hAnsi="Arial"/>
          <w:sz w:val="20"/>
          <w:szCs w:val="20"/>
        </w:rPr>
        <w:t xml:space="preserve"> specified</w:t>
      </w:r>
      <w:r w:rsidR="00095FEC" w:rsidRPr="00610E20">
        <w:rPr>
          <w:rFonts w:ascii="Arial" w:hAnsi="Arial"/>
          <w:sz w:val="20"/>
          <w:szCs w:val="20"/>
        </w:rPr>
        <w:t>,</w:t>
      </w:r>
      <w:r w:rsidRPr="00610E20">
        <w:rPr>
          <w:rFonts w:ascii="Arial" w:hAnsi="Arial"/>
          <w:sz w:val="20"/>
          <w:szCs w:val="20"/>
        </w:rPr>
        <w:t xml:space="preserve"> the research</w:t>
      </w:r>
      <w:r w:rsidR="00095FEC" w:rsidRPr="00610E20">
        <w:rPr>
          <w:rFonts w:ascii="Arial" w:hAnsi="Arial"/>
          <w:sz w:val="20"/>
          <w:szCs w:val="20"/>
        </w:rPr>
        <w:t>er</w:t>
      </w:r>
      <w:r w:rsidRPr="00610E20">
        <w:rPr>
          <w:rFonts w:ascii="Arial" w:hAnsi="Arial"/>
          <w:sz w:val="20"/>
          <w:szCs w:val="20"/>
        </w:rPr>
        <w:t xml:space="preserve"> must complete and submit the </w:t>
      </w:r>
      <w:r w:rsidR="00DB1D1F" w:rsidRPr="00610E20">
        <w:rPr>
          <w:rFonts w:ascii="Arial" w:hAnsi="Arial"/>
          <w:b/>
          <w:sz w:val="20"/>
          <w:szCs w:val="20"/>
        </w:rPr>
        <w:t>Extension to Ethical Approval Form</w:t>
      </w:r>
      <w:r w:rsidR="00DB1D1F" w:rsidRPr="00610E20">
        <w:rPr>
          <w:rFonts w:ascii="Arial" w:hAnsi="Arial"/>
          <w:sz w:val="20"/>
          <w:szCs w:val="20"/>
        </w:rPr>
        <w:t xml:space="preserve"> </w:t>
      </w:r>
      <w:r w:rsidR="00DB1D1F" w:rsidRPr="00610E20">
        <w:rPr>
          <w:rFonts w:ascii="Arial" w:hAnsi="Arial"/>
          <w:b/>
          <w:sz w:val="20"/>
          <w:szCs w:val="20"/>
        </w:rPr>
        <w:t>E.</w:t>
      </w:r>
    </w:p>
    <w:p w14:paraId="1AC4BE39" w14:textId="60400F19" w:rsidR="004D6D99" w:rsidRPr="00610E20" w:rsidRDefault="00384269" w:rsidP="00990D18">
      <w:pPr>
        <w:pStyle w:val="Heading3"/>
        <w:spacing w:before="0" w:line="240" w:lineRule="auto"/>
        <w:rPr>
          <w:rFonts w:ascii="Arial" w:hAnsi="Arial"/>
          <w:color w:val="auto"/>
          <w:sz w:val="20"/>
          <w:szCs w:val="20"/>
        </w:rPr>
      </w:pPr>
      <w:r w:rsidRPr="00610E20">
        <w:rPr>
          <w:rFonts w:ascii="Arial" w:hAnsi="Arial"/>
          <w:color w:val="auto"/>
          <w:sz w:val="20"/>
          <w:szCs w:val="20"/>
        </w:rPr>
        <w:t>Research ethics review/a</w:t>
      </w:r>
      <w:r w:rsidR="004806AE" w:rsidRPr="00610E20">
        <w:rPr>
          <w:rFonts w:ascii="Arial" w:hAnsi="Arial"/>
          <w:color w:val="auto"/>
          <w:sz w:val="20"/>
          <w:szCs w:val="20"/>
        </w:rPr>
        <w:t>pproval</w:t>
      </w:r>
      <w:r w:rsidRPr="00610E20">
        <w:rPr>
          <w:rFonts w:ascii="Arial" w:hAnsi="Arial"/>
          <w:color w:val="auto"/>
          <w:sz w:val="20"/>
          <w:szCs w:val="20"/>
        </w:rPr>
        <w:t xml:space="preserve"> a</w:t>
      </w:r>
      <w:r w:rsidR="004D6D99" w:rsidRPr="00610E20">
        <w:rPr>
          <w:rFonts w:ascii="Arial" w:hAnsi="Arial"/>
          <w:color w:val="auto"/>
          <w:sz w:val="20"/>
          <w:szCs w:val="20"/>
        </w:rPr>
        <w:t>ppeals</w:t>
      </w:r>
    </w:p>
    <w:p w14:paraId="08C23EB7" w14:textId="6E67A192" w:rsidR="004D6D99" w:rsidRPr="00C213E8" w:rsidRDefault="004D6D99" w:rsidP="00990D18">
      <w:pPr>
        <w:pStyle w:val="NormalWeb"/>
        <w:shd w:val="clear" w:color="auto" w:fill="FFFFFF"/>
        <w:rPr>
          <w:rFonts w:ascii="Arial" w:hAnsi="Arial"/>
          <w:sz w:val="20"/>
          <w:szCs w:val="20"/>
        </w:rPr>
      </w:pPr>
      <w:r w:rsidRPr="00C213E8">
        <w:rPr>
          <w:rFonts w:ascii="Arial" w:hAnsi="Arial"/>
          <w:sz w:val="20"/>
          <w:szCs w:val="20"/>
        </w:rPr>
        <w:t xml:space="preserve">If </w:t>
      </w:r>
      <w:r w:rsidR="007F75E4" w:rsidRPr="00C213E8">
        <w:rPr>
          <w:rFonts w:ascii="Arial" w:hAnsi="Arial"/>
          <w:sz w:val="20"/>
          <w:szCs w:val="20"/>
        </w:rPr>
        <w:t>staff or students</w:t>
      </w:r>
      <w:r w:rsidRPr="00C213E8">
        <w:rPr>
          <w:rFonts w:ascii="Arial" w:hAnsi="Arial"/>
          <w:sz w:val="20"/>
          <w:szCs w:val="20"/>
        </w:rPr>
        <w:t xml:space="preserve"> are dissatisfie</w:t>
      </w:r>
      <w:r w:rsidR="00384269" w:rsidRPr="00C213E8">
        <w:rPr>
          <w:rFonts w:ascii="Arial" w:hAnsi="Arial"/>
          <w:sz w:val="20"/>
          <w:szCs w:val="20"/>
        </w:rPr>
        <w:t xml:space="preserve">d with the decision made by the Research </w:t>
      </w:r>
      <w:r w:rsidRPr="00C213E8">
        <w:rPr>
          <w:rFonts w:ascii="Arial" w:hAnsi="Arial"/>
          <w:sz w:val="20"/>
          <w:szCs w:val="20"/>
        </w:rPr>
        <w:t xml:space="preserve">Ethics Committee </w:t>
      </w:r>
      <w:r w:rsidR="00C86FEC" w:rsidRPr="00C213E8">
        <w:rPr>
          <w:rFonts w:ascii="Arial" w:hAnsi="Arial"/>
          <w:sz w:val="20"/>
          <w:szCs w:val="20"/>
        </w:rPr>
        <w:t>he/she</w:t>
      </w:r>
      <w:r w:rsidRPr="00C213E8">
        <w:rPr>
          <w:rFonts w:ascii="Arial" w:hAnsi="Arial"/>
          <w:sz w:val="20"/>
          <w:szCs w:val="20"/>
        </w:rPr>
        <w:t xml:space="preserve"> should discuss this with the </w:t>
      </w:r>
      <w:r w:rsidR="007F75E4" w:rsidRPr="00C213E8">
        <w:rPr>
          <w:rFonts w:ascii="Arial" w:hAnsi="Arial"/>
          <w:sz w:val="20"/>
          <w:szCs w:val="20"/>
        </w:rPr>
        <w:t>Chair of the committee</w:t>
      </w:r>
      <w:r w:rsidRPr="00C213E8">
        <w:rPr>
          <w:rFonts w:ascii="Arial" w:hAnsi="Arial"/>
          <w:sz w:val="20"/>
          <w:szCs w:val="20"/>
        </w:rPr>
        <w:t xml:space="preserve">. If </w:t>
      </w:r>
      <w:r w:rsidR="00C86FEC" w:rsidRPr="00C213E8">
        <w:rPr>
          <w:rFonts w:ascii="Arial" w:hAnsi="Arial"/>
          <w:sz w:val="20"/>
          <w:szCs w:val="20"/>
        </w:rPr>
        <w:t xml:space="preserve">the matter is not resolved </w:t>
      </w:r>
      <w:r w:rsidRPr="00C213E8">
        <w:rPr>
          <w:rFonts w:ascii="Arial" w:hAnsi="Arial"/>
          <w:sz w:val="20"/>
          <w:szCs w:val="20"/>
        </w:rPr>
        <w:t xml:space="preserve">an appeal against the decision of the </w:t>
      </w:r>
      <w:r w:rsidR="00384269" w:rsidRPr="00C213E8">
        <w:rPr>
          <w:rFonts w:ascii="Arial" w:hAnsi="Arial"/>
          <w:sz w:val="20"/>
          <w:szCs w:val="20"/>
        </w:rPr>
        <w:t xml:space="preserve">Research </w:t>
      </w:r>
      <w:r w:rsidRPr="00C213E8">
        <w:rPr>
          <w:rFonts w:ascii="Arial" w:hAnsi="Arial"/>
          <w:sz w:val="20"/>
          <w:szCs w:val="20"/>
        </w:rPr>
        <w:t>Ethics Committee may be made to the</w:t>
      </w:r>
      <w:r w:rsidR="00384269" w:rsidRPr="00C213E8">
        <w:rPr>
          <w:rFonts w:ascii="Arial" w:hAnsi="Arial"/>
          <w:sz w:val="20"/>
          <w:szCs w:val="20"/>
        </w:rPr>
        <w:t xml:space="preserve"> University Ethics Committee</w:t>
      </w:r>
      <w:r w:rsidRPr="00C213E8">
        <w:rPr>
          <w:rFonts w:ascii="Arial" w:hAnsi="Arial"/>
          <w:sz w:val="20"/>
          <w:szCs w:val="20"/>
        </w:rPr>
        <w:t xml:space="preserve">. </w:t>
      </w:r>
    </w:p>
    <w:p w14:paraId="1EECBA30" w14:textId="77777777" w:rsidR="002976CD" w:rsidRPr="00610E20" w:rsidRDefault="002976CD" w:rsidP="00990D18">
      <w:pPr>
        <w:pStyle w:val="Heading3"/>
        <w:spacing w:before="0" w:line="240" w:lineRule="auto"/>
        <w:rPr>
          <w:rFonts w:ascii="Arial" w:hAnsi="Arial"/>
          <w:color w:val="auto"/>
          <w:sz w:val="20"/>
          <w:szCs w:val="20"/>
        </w:rPr>
      </w:pPr>
      <w:r w:rsidRPr="00610E20">
        <w:rPr>
          <w:rFonts w:ascii="Arial" w:hAnsi="Arial"/>
          <w:color w:val="auto"/>
          <w:sz w:val="20"/>
          <w:szCs w:val="20"/>
        </w:rPr>
        <w:t>Failure to meet ethical, legal and professional obligations</w:t>
      </w:r>
    </w:p>
    <w:p w14:paraId="7AAF96C1" w14:textId="77777777" w:rsidR="002976CD" w:rsidRPr="00610E20" w:rsidRDefault="002976CD" w:rsidP="00990D18">
      <w:pPr>
        <w:pStyle w:val="NormalWeb"/>
        <w:rPr>
          <w:rFonts w:ascii="Arial" w:hAnsi="Arial"/>
          <w:sz w:val="20"/>
          <w:szCs w:val="20"/>
        </w:rPr>
      </w:pPr>
      <w:r w:rsidRPr="00610E20">
        <w:rPr>
          <w:rFonts w:ascii="Arial" w:eastAsiaTheme="minorHAnsi" w:hAnsi="Arial" w:cstheme="minorBidi"/>
          <w:sz w:val="20"/>
          <w:szCs w:val="20"/>
          <w:lang w:eastAsia="en-US"/>
        </w:rPr>
        <w:t xml:space="preserve">According to the </w:t>
      </w:r>
      <w:r w:rsidRPr="00610E20">
        <w:rPr>
          <w:rFonts w:ascii="Arial" w:eastAsiaTheme="minorHAnsi" w:hAnsi="Arial" w:cstheme="minorBidi"/>
          <w:i/>
          <w:sz w:val="20"/>
          <w:szCs w:val="20"/>
          <w:lang w:eastAsia="en-US"/>
        </w:rPr>
        <w:t>C</w:t>
      </w:r>
      <w:r w:rsidRPr="00610E20">
        <w:rPr>
          <w:rFonts w:ascii="Arial" w:hAnsi="Arial"/>
          <w:i/>
          <w:sz w:val="20"/>
          <w:szCs w:val="20"/>
        </w:rPr>
        <w:t>oncordat to Support Research Integrity (2012)</w:t>
      </w:r>
      <w:r w:rsidRPr="00610E20">
        <w:rPr>
          <w:rFonts w:ascii="Arial" w:hAnsi="Arial"/>
          <w:sz w:val="20"/>
          <w:szCs w:val="20"/>
        </w:rPr>
        <w:t xml:space="preserve"> research misconduct is characterised as behaviour or actions that fall short of the standards of ethics, research and scholarship required to ensure that the integrity of research is upheld. See MU </w:t>
      </w:r>
      <w:r w:rsidRPr="00610E20">
        <w:rPr>
          <w:rFonts w:ascii="Arial" w:hAnsi="Arial"/>
          <w:i/>
          <w:sz w:val="20"/>
          <w:szCs w:val="20"/>
        </w:rPr>
        <w:t>Code of Practice for Research: Principles and Procedures for Handling Allegations of Research Misconduct</w:t>
      </w:r>
      <w:r w:rsidRPr="00610E20">
        <w:rPr>
          <w:rFonts w:ascii="Arial" w:hAnsi="Arial"/>
          <w:sz w:val="20"/>
          <w:szCs w:val="20"/>
        </w:rPr>
        <w:t xml:space="preserve">. </w:t>
      </w:r>
    </w:p>
    <w:p w14:paraId="1445DBA1" w14:textId="7CA6EE93" w:rsidR="00D447F7" w:rsidRPr="00610E20" w:rsidRDefault="00D447F7" w:rsidP="00D447F7">
      <w:pPr>
        <w:pStyle w:val="Heading3"/>
        <w:spacing w:before="0" w:line="240" w:lineRule="auto"/>
        <w:rPr>
          <w:rFonts w:ascii="Arial" w:hAnsi="Arial"/>
          <w:color w:val="auto"/>
          <w:sz w:val="20"/>
          <w:szCs w:val="20"/>
        </w:rPr>
      </w:pPr>
      <w:r w:rsidRPr="00610E20">
        <w:rPr>
          <w:rFonts w:ascii="Arial" w:hAnsi="Arial"/>
          <w:color w:val="auto"/>
          <w:sz w:val="20"/>
          <w:szCs w:val="20"/>
        </w:rPr>
        <w:t xml:space="preserve">Research ethics </w:t>
      </w:r>
      <w:r w:rsidR="009C479C" w:rsidRPr="00610E20">
        <w:rPr>
          <w:rFonts w:ascii="Arial" w:hAnsi="Arial"/>
          <w:color w:val="auto"/>
          <w:sz w:val="20"/>
          <w:szCs w:val="20"/>
        </w:rPr>
        <w:t>enquiries and complaints</w:t>
      </w:r>
    </w:p>
    <w:p w14:paraId="38905627" w14:textId="7605FC44" w:rsidR="00D447F7" w:rsidRPr="00610E20" w:rsidRDefault="009C479C" w:rsidP="00CF5E90">
      <w:pPr>
        <w:pStyle w:val="NormalWeb"/>
        <w:shd w:val="clear" w:color="auto" w:fill="FFFFFF"/>
        <w:rPr>
          <w:rFonts w:ascii="Arial" w:hAnsi="Arial"/>
          <w:color w:val="333333"/>
          <w:sz w:val="20"/>
          <w:szCs w:val="20"/>
        </w:rPr>
      </w:pPr>
      <w:r w:rsidRPr="00610E20">
        <w:rPr>
          <w:rFonts w:ascii="Arial" w:hAnsi="Arial"/>
          <w:color w:val="333333"/>
          <w:sz w:val="20"/>
          <w:szCs w:val="20"/>
        </w:rPr>
        <w:t>Enquiries and complaints regarding a research project should be addressed to the relevant Chair of the REC/RESC.</w:t>
      </w:r>
      <w:r w:rsidR="00D447F7" w:rsidRPr="00610E20">
        <w:rPr>
          <w:rFonts w:ascii="Arial" w:hAnsi="Arial"/>
          <w:color w:val="333333"/>
          <w:sz w:val="20"/>
          <w:szCs w:val="20"/>
        </w:rPr>
        <w:t xml:space="preserve"> If the matter is not resolved </w:t>
      </w:r>
      <w:r w:rsidRPr="00610E20">
        <w:rPr>
          <w:rFonts w:ascii="Arial" w:hAnsi="Arial"/>
          <w:color w:val="333333"/>
          <w:sz w:val="20"/>
          <w:szCs w:val="20"/>
        </w:rPr>
        <w:t>it should be referred</w:t>
      </w:r>
      <w:r w:rsidR="00D447F7" w:rsidRPr="00610E20">
        <w:rPr>
          <w:rFonts w:ascii="Arial" w:hAnsi="Arial"/>
          <w:color w:val="333333"/>
          <w:sz w:val="20"/>
          <w:szCs w:val="20"/>
        </w:rPr>
        <w:t xml:space="preserve"> to the University Ethics Committee.</w:t>
      </w:r>
      <w:r w:rsidR="00641625" w:rsidRPr="00610E20">
        <w:rPr>
          <w:rFonts w:ascii="Arial" w:hAnsi="Arial"/>
          <w:color w:val="333333"/>
          <w:sz w:val="20"/>
          <w:szCs w:val="20"/>
        </w:rPr>
        <w:t xml:space="preserve"> It may then be referred to the DVC (Academic).</w:t>
      </w:r>
      <w:r w:rsidR="00D447F7" w:rsidRPr="00610E20">
        <w:rPr>
          <w:rFonts w:ascii="Arial" w:hAnsi="Arial"/>
          <w:color w:val="333333"/>
          <w:sz w:val="20"/>
          <w:szCs w:val="20"/>
        </w:rPr>
        <w:t xml:space="preserve"> </w:t>
      </w:r>
    </w:p>
    <w:p w14:paraId="3D3769B7" w14:textId="417482CD" w:rsidR="006D1C0B" w:rsidRPr="00610E20" w:rsidRDefault="00384269" w:rsidP="00990D18">
      <w:pPr>
        <w:pStyle w:val="Heading3"/>
        <w:spacing w:line="240" w:lineRule="auto"/>
        <w:rPr>
          <w:rFonts w:ascii="Arial" w:hAnsi="Arial"/>
          <w:color w:val="auto"/>
          <w:sz w:val="20"/>
          <w:szCs w:val="20"/>
        </w:rPr>
      </w:pPr>
      <w:r w:rsidRPr="00610E20">
        <w:rPr>
          <w:rFonts w:ascii="Arial" w:hAnsi="Arial"/>
          <w:color w:val="auto"/>
          <w:sz w:val="20"/>
          <w:szCs w:val="20"/>
        </w:rPr>
        <w:lastRenderedPageBreak/>
        <w:t xml:space="preserve">Research </w:t>
      </w:r>
      <w:r w:rsidR="00A601D1" w:rsidRPr="00610E20">
        <w:rPr>
          <w:rFonts w:ascii="Arial" w:hAnsi="Arial"/>
          <w:color w:val="auto"/>
          <w:sz w:val="20"/>
          <w:szCs w:val="20"/>
        </w:rPr>
        <w:t>ethics committee r</w:t>
      </w:r>
      <w:r w:rsidR="006D1C0B" w:rsidRPr="00610E20">
        <w:rPr>
          <w:rFonts w:ascii="Arial" w:hAnsi="Arial"/>
          <w:color w:val="auto"/>
          <w:sz w:val="20"/>
          <w:szCs w:val="20"/>
        </w:rPr>
        <w:t xml:space="preserve">eports </w:t>
      </w:r>
      <w:r w:rsidR="00A601D1" w:rsidRPr="00610E20">
        <w:rPr>
          <w:rFonts w:ascii="Arial" w:hAnsi="Arial"/>
          <w:color w:val="auto"/>
          <w:sz w:val="20"/>
          <w:szCs w:val="20"/>
        </w:rPr>
        <w:t>and identification of training n</w:t>
      </w:r>
      <w:r w:rsidR="008D48B8" w:rsidRPr="00610E20">
        <w:rPr>
          <w:rFonts w:ascii="Arial" w:hAnsi="Arial"/>
          <w:color w:val="auto"/>
          <w:sz w:val="20"/>
          <w:szCs w:val="20"/>
        </w:rPr>
        <w:t>eeds</w:t>
      </w:r>
    </w:p>
    <w:p w14:paraId="11DF7836" w14:textId="481FE556" w:rsidR="006D1C0B" w:rsidRPr="00610E20" w:rsidRDefault="00C95995" w:rsidP="00990D18">
      <w:pPr>
        <w:spacing w:line="240" w:lineRule="auto"/>
        <w:rPr>
          <w:rFonts w:ascii="Arial" w:hAnsi="Arial"/>
          <w:sz w:val="20"/>
          <w:szCs w:val="20"/>
        </w:rPr>
      </w:pPr>
      <w:r w:rsidRPr="00610E20">
        <w:rPr>
          <w:rFonts w:ascii="Arial" w:hAnsi="Arial"/>
          <w:sz w:val="20"/>
          <w:szCs w:val="20"/>
        </w:rPr>
        <w:t xml:space="preserve">Annual reports from </w:t>
      </w:r>
      <w:r w:rsidR="00384269" w:rsidRPr="00610E20">
        <w:rPr>
          <w:rFonts w:ascii="Arial" w:hAnsi="Arial"/>
          <w:sz w:val="20"/>
          <w:szCs w:val="20"/>
        </w:rPr>
        <w:t>Research</w:t>
      </w:r>
      <w:r w:rsidRPr="00610E20">
        <w:rPr>
          <w:rFonts w:ascii="Arial" w:hAnsi="Arial"/>
          <w:sz w:val="20"/>
          <w:szCs w:val="20"/>
        </w:rPr>
        <w:t xml:space="preserve"> Ethics Committees</w:t>
      </w:r>
      <w:r w:rsidR="00AC1935">
        <w:rPr>
          <w:rFonts w:ascii="Arial" w:hAnsi="Arial"/>
          <w:sz w:val="20"/>
          <w:szCs w:val="20"/>
        </w:rPr>
        <w:t xml:space="preserve"> and signed by the Deans of School</w:t>
      </w:r>
      <w:r w:rsidRPr="00610E20">
        <w:rPr>
          <w:rFonts w:ascii="Arial" w:hAnsi="Arial"/>
          <w:sz w:val="20"/>
          <w:szCs w:val="20"/>
        </w:rPr>
        <w:t xml:space="preserve"> should be submitted to the University Ethics Committee</w:t>
      </w:r>
      <w:r w:rsidR="00AE47CA" w:rsidRPr="00610E20">
        <w:rPr>
          <w:rFonts w:ascii="Arial" w:hAnsi="Arial"/>
          <w:sz w:val="20"/>
          <w:szCs w:val="20"/>
        </w:rPr>
        <w:t xml:space="preserve">. The purpose of the report is to act a self-monitoring and reflection exercise to ensure any issues are identified at the local level and addressed immediately, </w:t>
      </w:r>
      <w:r w:rsidR="008D48B8" w:rsidRPr="00610E20">
        <w:rPr>
          <w:rFonts w:ascii="Arial" w:hAnsi="Arial"/>
          <w:sz w:val="20"/>
          <w:szCs w:val="20"/>
        </w:rPr>
        <w:t xml:space="preserve">and as a means to formally identify specific training needs, </w:t>
      </w:r>
      <w:r w:rsidR="00AE47CA" w:rsidRPr="00610E20">
        <w:rPr>
          <w:rFonts w:ascii="Arial" w:hAnsi="Arial"/>
          <w:sz w:val="20"/>
          <w:szCs w:val="20"/>
        </w:rPr>
        <w:t xml:space="preserve">as well as to document </w:t>
      </w:r>
      <w:r w:rsidR="00B708A6" w:rsidRPr="00610E20">
        <w:rPr>
          <w:rFonts w:ascii="Arial" w:hAnsi="Arial"/>
          <w:sz w:val="20"/>
          <w:szCs w:val="20"/>
        </w:rPr>
        <w:t xml:space="preserve">the annual amount of ethical approvals submissions and outcomes, </w:t>
      </w:r>
      <w:r w:rsidR="00AE47CA" w:rsidRPr="00610E20">
        <w:rPr>
          <w:rFonts w:ascii="Arial" w:hAnsi="Arial"/>
          <w:sz w:val="20"/>
          <w:szCs w:val="20"/>
        </w:rPr>
        <w:t xml:space="preserve">new or revised practices to be responsive to </w:t>
      </w:r>
      <w:r w:rsidR="001402CE" w:rsidRPr="00610E20">
        <w:rPr>
          <w:rFonts w:ascii="Arial" w:hAnsi="Arial"/>
          <w:sz w:val="20"/>
          <w:szCs w:val="20"/>
        </w:rPr>
        <w:t xml:space="preserve">additional internal or external professional, legal or ethical obligations and standards.  Reports from collaborative partners with joint provision should also be </w:t>
      </w:r>
      <w:r w:rsidR="0062589D" w:rsidRPr="00610E20">
        <w:rPr>
          <w:rFonts w:ascii="Arial" w:hAnsi="Arial"/>
          <w:sz w:val="20"/>
          <w:szCs w:val="20"/>
        </w:rPr>
        <w:t>submitted to the</w:t>
      </w:r>
      <w:r w:rsidR="00AC1935">
        <w:rPr>
          <w:rFonts w:ascii="Arial" w:hAnsi="Arial"/>
          <w:sz w:val="20"/>
          <w:szCs w:val="20"/>
        </w:rPr>
        <w:t xml:space="preserve">ir aligned REC and reflected in the </w:t>
      </w:r>
      <w:r w:rsidR="001A7CE4">
        <w:rPr>
          <w:rFonts w:ascii="Arial" w:hAnsi="Arial"/>
          <w:sz w:val="20"/>
          <w:szCs w:val="20"/>
        </w:rPr>
        <w:t>REC</w:t>
      </w:r>
      <w:r w:rsidR="00AC1935">
        <w:rPr>
          <w:rFonts w:ascii="Arial" w:hAnsi="Arial"/>
          <w:sz w:val="20"/>
          <w:szCs w:val="20"/>
        </w:rPr>
        <w:t xml:space="preserve"> report.</w:t>
      </w:r>
    </w:p>
    <w:p w14:paraId="5641ACB3" w14:textId="5D447369" w:rsidR="007779B1" w:rsidRPr="00610E20" w:rsidRDefault="00B4754F" w:rsidP="00990D18">
      <w:pPr>
        <w:pStyle w:val="Heading3"/>
        <w:spacing w:line="240" w:lineRule="auto"/>
        <w:rPr>
          <w:rFonts w:ascii="Arial" w:hAnsi="Arial"/>
          <w:color w:val="auto"/>
          <w:sz w:val="20"/>
          <w:szCs w:val="20"/>
        </w:rPr>
      </w:pPr>
      <w:r w:rsidRPr="00610E20">
        <w:rPr>
          <w:rFonts w:ascii="Arial" w:hAnsi="Arial"/>
          <w:color w:val="auto"/>
          <w:sz w:val="20"/>
          <w:szCs w:val="20"/>
        </w:rPr>
        <w:t>Institutional monitoring</w:t>
      </w:r>
    </w:p>
    <w:p w14:paraId="7F3DFDAE" w14:textId="7C94A387" w:rsidR="00B4754F" w:rsidRPr="00610E20" w:rsidRDefault="00B4754F" w:rsidP="00990D18">
      <w:pPr>
        <w:spacing w:line="240" w:lineRule="auto"/>
        <w:rPr>
          <w:rFonts w:ascii="Arial" w:hAnsi="Arial"/>
          <w:sz w:val="20"/>
          <w:szCs w:val="20"/>
        </w:rPr>
      </w:pPr>
      <w:r w:rsidRPr="00610E20">
        <w:rPr>
          <w:rFonts w:ascii="Arial" w:hAnsi="Arial"/>
          <w:sz w:val="20"/>
          <w:szCs w:val="20"/>
        </w:rPr>
        <w:t>The University Ethics Committee rep</w:t>
      </w:r>
      <w:r w:rsidR="00CE3A9B" w:rsidRPr="00610E20">
        <w:rPr>
          <w:rFonts w:ascii="Arial" w:hAnsi="Arial"/>
          <w:sz w:val="20"/>
          <w:szCs w:val="20"/>
        </w:rPr>
        <w:t>orts to the Assurance Committee (a s</w:t>
      </w:r>
      <w:r w:rsidR="00F609EF" w:rsidRPr="00610E20">
        <w:rPr>
          <w:rFonts w:ascii="Arial" w:hAnsi="Arial"/>
          <w:sz w:val="20"/>
          <w:szCs w:val="20"/>
        </w:rPr>
        <w:t>ub-committee of Academic Board). A</w:t>
      </w:r>
      <w:r w:rsidR="00CE3A9B" w:rsidRPr="00610E20">
        <w:rPr>
          <w:rFonts w:ascii="Arial" w:hAnsi="Arial"/>
          <w:sz w:val="20"/>
          <w:szCs w:val="20"/>
        </w:rPr>
        <w:t xml:space="preserve">nnual </w:t>
      </w:r>
      <w:r w:rsidR="00FF7A80" w:rsidRPr="00610E20">
        <w:rPr>
          <w:rFonts w:ascii="Arial" w:hAnsi="Arial"/>
          <w:sz w:val="20"/>
          <w:szCs w:val="20"/>
        </w:rPr>
        <w:t xml:space="preserve">reports from the RECs/Deans </w:t>
      </w:r>
      <w:r w:rsidR="00DA5A78" w:rsidRPr="00610E20">
        <w:rPr>
          <w:rFonts w:ascii="Arial" w:hAnsi="Arial"/>
          <w:sz w:val="20"/>
          <w:szCs w:val="20"/>
        </w:rPr>
        <w:t xml:space="preserve">of School </w:t>
      </w:r>
      <w:r w:rsidR="00FF7A80" w:rsidRPr="00610E20">
        <w:rPr>
          <w:rFonts w:ascii="Arial" w:hAnsi="Arial"/>
          <w:sz w:val="20"/>
          <w:szCs w:val="20"/>
        </w:rPr>
        <w:t xml:space="preserve">and </w:t>
      </w:r>
      <w:r w:rsidR="00C2775D" w:rsidRPr="00610E20">
        <w:rPr>
          <w:rFonts w:ascii="Arial" w:hAnsi="Arial"/>
          <w:sz w:val="20"/>
          <w:szCs w:val="20"/>
        </w:rPr>
        <w:t>the University Ethics Committee</w:t>
      </w:r>
      <w:r w:rsidR="00AC1935">
        <w:rPr>
          <w:rFonts w:ascii="Arial" w:hAnsi="Arial"/>
          <w:sz w:val="20"/>
          <w:szCs w:val="20"/>
        </w:rPr>
        <w:t>,</w:t>
      </w:r>
      <w:r w:rsidR="00C2775D" w:rsidRPr="00610E20">
        <w:rPr>
          <w:rFonts w:ascii="Arial" w:hAnsi="Arial"/>
          <w:sz w:val="20"/>
          <w:szCs w:val="20"/>
        </w:rPr>
        <w:t xml:space="preserve"> and </w:t>
      </w:r>
      <w:r w:rsidR="00CE3A9B" w:rsidRPr="00610E20">
        <w:rPr>
          <w:rFonts w:ascii="Arial" w:hAnsi="Arial"/>
          <w:sz w:val="20"/>
          <w:szCs w:val="20"/>
        </w:rPr>
        <w:t>any documents produced or work</w:t>
      </w:r>
      <w:r w:rsidRPr="00610E20">
        <w:rPr>
          <w:rFonts w:ascii="Arial" w:hAnsi="Arial"/>
          <w:sz w:val="20"/>
          <w:szCs w:val="20"/>
        </w:rPr>
        <w:t xml:space="preserve"> undertaken by the committee</w:t>
      </w:r>
      <w:r w:rsidR="00CE3A9B" w:rsidRPr="00610E20">
        <w:rPr>
          <w:rFonts w:ascii="Arial" w:hAnsi="Arial"/>
          <w:sz w:val="20"/>
          <w:szCs w:val="20"/>
        </w:rPr>
        <w:t xml:space="preserve"> </w:t>
      </w:r>
      <w:r w:rsidR="00F609EF" w:rsidRPr="00610E20">
        <w:rPr>
          <w:rFonts w:ascii="Arial" w:hAnsi="Arial"/>
          <w:sz w:val="20"/>
          <w:szCs w:val="20"/>
        </w:rPr>
        <w:t xml:space="preserve">are submitted to the Assurance Committee </w:t>
      </w:r>
      <w:r w:rsidR="00CE3A9B" w:rsidRPr="00610E20">
        <w:rPr>
          <w:rFonts w:ascii="Arial" w:hAnsi="Arial"/>
          <w:sz w:val="20"/>
          <w:szCs w:val="20"/>
        </w:rPr>
        <w:t>for final approval</w:t>
      </w:r>
      <w:r w:rsidR="00C2775D" w:rsidRPr="00610E20">
        <w:rPr>
          <w:rFonts w:ascii="Arial" w:hAnsi="Arial"/>
          <w:sz w:val="20"/>
          <w:szCs w:val="20"/>
        </w:rPr>
        <w:t>.</w:t>
      </w:r>
    </w:p>
    <w:p w14:paraId="276980BA" w14:textId="61533105" w:rsidR="00B4754F" w:rsidRPr="00610E20" w:rsidRDefault="00B4754F" w:rsidP="00B4754F">
      <w:pPr>
        <w:pStyle w:val="Heading2"/>
        <w:rPr>
          <w:rFonts w:ascii="Arial" w:hAnsi="Arial"/>
          <w:color w:val="auto"/>
          <w:sz w:val="20"/>
          <w:szCs w:val="20"/>
        </w:rPr>
      </w:pPr>
      <w:r w:rsidRPr="00610E20">
        <w:rPr>
          <w:rFonts w:ascii="Arial" w:hAnsi="Arial"/>
          <w:color w:val="auto"/>
          <w:sz w:val="20"/>
          <w:szCs w:val="20"/>
        </w:rPr>
        <w:t xml:space="preserve">Ad hoc audits </w:t>
      </w:r>
    </w:p>
    <w:p w14:paraId="657A506B" w14:textId="68BBF9E5" w:rsidR="000F70BA" w:rsidRPr="00610E20" w:rsidRDefault="003B3FFA" w:rsidP="00990D18">
      <w:pPr>
        <w:spacing w:line="240" w:lineRule="auto"/>
        <w:rPr>
          <w:rFonts w:ascii="Arial" w:hAnsi="Arial"/>
          <w:sz w:val="20"/>
          <w:szCs w:val="20"/>
        </w:rPr>
      </w:pPr>
      <w:r w:rsidRPr="00610E20">
        <w:rPr>
          <w:rFonts w:ascii="Arial" w:hAnsi="Arial"/>
          <w:sz w:val="20"/>
          <w:szCs w:val="20"/>
        </w:rPr>
        <w:t xml:space="preserve">The audit process </w:t>
      </w:r>
      <w:r w:rsidR="002B3C37" w:rsidRPr="00610E20">
        <w:rPr>
          <w:rFonts w:ascii="Arial" w:hAnsi="Arial"/>
          <w:sz w:val="20"/>
          <w:szCs w:val="20"/>
        </w:rPr>
        <w:t xml:space="preserve">ensures that a random selection of research (approximately 10%), pertaining to each </w:t>
      </w:r>
      <w:r w:rsidR="0020052A">
        <w:rPr>
          <w:rFonts w:ascii="Arial" w:hAnsi="Arial"/>
          <w:sz w:val="20"/>
          <w:szCs w:val="20"/>
        </w:rPr>
        <w:t>REC/RESC</w:t>
      </w:r>
      <w:r w:rsidR="007779B1" w:rsidRPr="00610E20">
        <w:rPr>
          <w:rFonts w:ascii="Arial" w:hAnsi="Arial"/>
          <w:sz w:val="20"/>
          <w:szCs w:val="20"/>
        </w:rPr>
        <w:t>, is occasionally monitored</w:t>
      </w:r>
      <w:r w:rsidR="002B3C37" w:rsidRPr="00610E20">
        <w:rPr>
          <w:rFonts w:ascii="Arial" w:hAnsi="Arial"/>
          <w:sz w:val="20"/>
          <w:szCs w:val="20"/>
        </w:rPr>
        <w:t xml:space="preserve">. The </w:t>
      </w:r>
      <w:r w:rsidR="000068AE" w:rsidRPr="00610E20">
        <w:rPr>
          <w:rFonts w:ascii="Arial" w:hAnsi="Arial"/>
          <w:sz w:val="20"/>
          <w:szCs w:val="20"/>
        </w:rPr>
        <w:t>process involves verifying that:</w:t>
      </w:r>
    </w:p>
    <w:p w14:paraId="6A44EB07" w14:textId="242C0EEE" w:rsidR="000F70BA" w:rsidRPr="00610E20" w:rsidRDefault="000F70BA" w:rsidP="002E62ED">
      <w:pPr>
        <w:pStyle w:val="ListParagraph"/>
        <w:numPr>
          <w:ilvl w:val="0"/>
          <w:numId w:val="12"/>
        </w:numPr>
        <w:spacing w:line="240" w:lineRule="auto"/>
        <w:rPr>
          <w:rFonts w:ascii="Arial" w:hAnsi="Arial"/>
          <w:sz w:val="20"/>
          <w:szCs w:val="20"/>
        </w:rPr>
      </w:pPr>
      <w:r w:rsidRPr="00610E20">
        <w:rPr>
          <w:rFonts w:ascii="Arial" w:hAnsi="Arial"/>
          <w:sz w:val="20"/>
          <w:szCs w:val="20"/>
        </w:rPr>
        <w:t>Approved</w:t>
      </w:r>
      <w:r w:rsidR="002B3C37" w:rsidRPr="00610E20">
        <w:rPr>
          <w:rFonts w:ascii="Arial" w:hAnsi="Arial"/>
          <w:sz w:val="20"/>
          <w:szCs w:val="20"/>
        </w:rPr>
        <w:t xml:space="preserve"> submissions are available and complete </w:t>
      </w:r>
    </w:p>
    <w:p w14:paraId="35390699" w14:textId="68EA6FEE" w:rsidR="000F70BA" w:rsidRPr="00610E20" w:rsidRDefault="000F70BA" w:rsidP="002E62ED">
      <w:pPr>
        <w:pStyle w:val="ListParagraph"/>
        <w:numPr>
          <w:ilvl w:val="0"/>
          <w:numId w:val="12"/>
        </w:numPr>
        <w:spacing w:line="240" w:lineRule="auto"/>
        <w:rPr>
          <w:rFonts w:ascii="Arial" w:hAnsi="Arial"/>
          <w:sz w:val="20"/>
          <w:szCs w:val="20"/>
        </w:rPr>
      </w:pPr>
      <w:r w:rsidRPr="00610E20">
        <w:rPr>
          <w:rFonts w:ascii="Arial" w:hAnsi="Arial"/>
          <w:sz w:val="20"/>
          <w:szCs w:val="20"/>
        </w:rPr>
        <w:t>C</w:t>
      </w:r>
      <w:r w:rsidR="002B3C37" w:rsidRPr="00610E20">
        <w:rPr>
          <w:rFonts w:ascii="Arial" w:hAnsi="Arial"/>
          <w:sz w:val="20"/>
          <w:szCs w:val="20"/>
        </w:rPr>
        <w:t xml:space="preserve">orrect forms are being used for approval </w:t>
      </w:r>
    </w:p>
    <w:p w14:paraId="61EE98EB" w14:textId="0A4C5B0B" w:rsidR="000F70BA" w:rsidRPr="00610E20" w:rsidRDefault="000F70BA" w:rsidP="002E62ED">
      <w:pPr>
        <w:pStyle w:val="ListParagraph"/>
        <w:numPr>
          <w:ilvl w:val="0"/>
          <w:numId w:val="12"/>
        </w:numPr>
        <w:spacing w:line="240" w:lineRule="auto"/>
        <w:rPr>
          <w:rFonts w:ascii="Arial" w:hAnsi="Arial"/>
          <w:sz w:val="20"/>
          <w:szCs w:val="20"/>
        </w:rPr>
      </w:pPr>
      <w:r w:rsidRPr="00610E20">
        <w:rPr>
          <w:rFonts w:ascii="Arial" w:hAnsi="Arial"/>
          <w:sz w:val="20"/>
          <w:szCs w:val="20"/>
        </w:rPr>
        <w:t>Research</w:t>
      </w:r>
      <w:r w:rsidR="002B3C37" w:rsidRPr="00610E20">
        <w:rPr>
          <w:rFonts w:ascii="Arial" w:hAnsi="Arial"/>
          <w:sz w:val="20"/>
          <w:szCs w:val="20"/>
        </w:rPr>
        <w:t xml:space="preserve"> is undertaken after approval is granted</w:t>
      </w:r>
    </w:p>
    <w:p w14:paraId="38909A1D" w14:textId="793C9E20" w:rsidR="000F70BA" w:rsidRPr="00610E20" w:rsidRDefault="000F70BA" w:rsidP="002E62ED">
      <w:pPr>
        <w:pStyle w:val="ListParagraph"/>
        <w:numPr>
          <w:ilvl w:val="0"/>
          <w:numId w:val="12"/>
        </w:numPr>
        <w:spacing w:line="240" w:lineRule="auto"/>
        <w:rPr>
          <w:rFonts w:ascii="Arial" w:hAnsi="Arial"/>
          <w:sz w:val="20"/>
          <w:szCs w:val="20"/>
        </w:rPr>
      </w:pPr>
      <w:r w:rsidRPr="00610E20">
        <w:rPr>
          <w:rFonts w:ascii="Arial" w:hAnsi="Arial"/>
          <w:sz w:val="20"/>
          <w:szCs w:val="20"/>
        </w:rPr>
        <w:t>Amendments</w:t>
      </w:r>
      <w:r w:rsidR="002B3C37" w:rsidRPr="00610E20">
        <w:rPr>
          <w:rFonts w:ascii="Arial" w:hAnsi="Arial"/>
          <w:sz w:val="20"/>
          <w:szCs w:val="20"/>
        </w:rPr>
        <w:t xml:space="preserve"> and extensions for approval have been submitted timely and appropriately</w:t>
      </w:r>
      <w:r w:rsidRPr="00610E20">
        <w:rPr>
          <w:rFonts w:ascii="Arial" w:hAnsi="Arial"/>
          <w:sz w:val="20"/>
          <w:szCs w:val="20"/>
        </w:rPr>
        <w:t xml:space="preserve">, </w:t>
      </w:r>
    </w:p>
    <w:p w14:paraId="76DFECD1" w14:textId="77777777" w:rsidR="00CA5C0F" w:rsidRPr="00610E20" w:rsidRDefault="000F70BA" w:rsidP="002E62ED">
      <w:pPr>
        <w:pStyle w:val="ListParagraph"/>
        <w:numPr>
          <w:ilvl w:val="0"/>
          <w:numId w:val="12"/>
        </w:numPr>
        <w:spacing w:line="240" w:lineRule="auto"/>
        <w:rPr>
          <w:rFonts w:ascii="Arial" w:hAnsi="Arial"/>
          <w:sz w:val="20"/>
          <w:szCs w:val="20"/>
        </w:rPr>
      </w:pPr>
      <w:r w:rsidRPr="00610E20">
        <w:rPr>
          <w:rFonts w:ascii="Arial" w:hAnsi="Arial"/>
          <w:sz w:val="20"/>
          <w:szCs w:val="20"/>
        </w:rPr>
        <w:t>Evidence of signed consent forms is</w:t>
      </w:r>
      <w:r w:rsidR="005E38D8" w:rsidRPr="00610E20">
        <w:rPr>
          <w:rFonts w:ascii="Arial" w:hAnsi="Arial"/>
          <w:sz w:val="20"/>
          <w:szCs w:val="20"/>
        </w:rPr>
        <w:t xml:space="preserve"> available on request and otherwise appropriately filed. </w:t>
      </w:r>
    </w:p>
    <w:p w14:paraId="3F3E4714" w14:textId="078D042B" w:rsidR="003B3FFA" w:rsidRPr="00610E20" w:rsidRDefault="007779B1" w:rsidP="002E62ED">
      <w:pPr>
        <w:pStyle w:val="ListParagraph"/>
        <w:numPr>
          <w:ilvl w:val="0"/>
          <w:numId w:val="12"/>
        </w:numPr>
        <w:spacing w:line="240" w:lineRule="auto"/>
        <w:rPr>
          <w:rFonts w:ascii="Arial" w:hAnsi="Arial"/>
          <w:sz w:val="20"/>
          <w:szCs w:val="20"/>
        </w:rPr>
      </w:pPr>
      <w:r w:rsidRPr="00610E20">
        <w:rPr>
          <w:rFonts w:ascii="Arial" w:hAnsi="Arial"/>
          <w:sz w:val="20"/>
          <w:szCs w:val="20"/>
        </w:rPr>
        <w:t xml:space="preserve">Questions on data storing and data sharing may also be asked. </w:t>
      </w:r>
    </w:p>
    <w:p w14:paraId="41F6E598" w14:textId="49F1CB8C" w:rsidR="00FD4171" w:rsidRDefault="00EE328F" w:rsidP="00990D18">
      <w:pPr>
        <w:spacing w:line="240" w:lineRule="auto"/>
        <w:rPr>
          <w:rFonts w:ascii="Arial" w:hAnsi="Arial"/>
          <w:sz w:val="20"/>
          <w:szCs w:val="20"/>
        </w:rPr>
      </w:pPr>
      <w:r w:rsidRPr="00610E20">
        <w:rPr>
          <w:rFonts w:ascii="Arial" w:hAnsi="Arial"/>
          <w:sz w:val="20"/>
          <w:szCs w:val="20"/>
        </w:rPr>
        <w:t xml:space="preserve">Where an ad hoc audit considers that a study is being conducted in a way which is not in accord with the conditions of its approval or in a way that does not protect the rights, dignity and welfare of research participants, </w:t>
      </w:r>
      <w:r w:rsidR="000537E9" w:rsidRPr="00610E20">
        <w:rPr>
          <w:rFonts w:ascii="Arial" w:hAnsi="Arial"/>
          <w:sz w:val="20"/>
          <w:szCs w:val="20"/>
        </w:rPr>
        <w:t>the Chair of the relevant REC</w:t>
      </w:r>
      <w:r w:rsidR="0020052A">
        <w:rPr>
          <w:rFonts w:ascii="Arial" w:hAnsi="Arial"/>
          <w:sz w:val="20"/>
          <w:szCs w:val="20"/>
        </w:rPr>
        <w:t>/RESC</w:t>
      </w:r>
      <w:r w:rsidR="000537E9" w:rsidRPr="00610E20">
        <w:rPr>
          <w:rFonts w:ascii="Arial" w:hAnsi="Arial"/>
          <w:sz w:val="20"/>
          <w:szCs w:val="20"/>
        </w:rPr>
        <w:t xml:space="preserve"> should meet with the researchers concerned with a view to resolving those difficulties. In an extreme situation the Chair of the REC</w:t>
      </w:r>
      <w:r w:rsidR="0020052A">
        <w:rPr>
          <w:rFonts w:ascii="Arial" w:hAnsi="Arial"/>
          <w:sz w:val="20"/>
          <w:szCs w:val="20"/>
        </w:rPr>
        <w:t>/RESC</w:t>
      </w:r>
      <w:r w:rsidR="000537E9" w:rsidRPr="00610E20">
        <w:rPr>
          <w:rFonts w:ascii="Arial" w:hAnsi="Arial"/>
          <w:sz w:val="20"/>
          <w:szCs w:val="20"/>
        </w:rPr>
        <w:t xml:space="preserve"> may revoke ethics approval for the research and require that the research is suspended or discontinued. All relevant parties (e.g., funding bodies), Chair of the UEC </w:t>
      </w:r>
      <w:r w:rsidR="00905D17" w:rsidRPr="00610E20">
        <w:rPr>
          <w:rFonts w:ascii="Arial" w:hAnsi="Arial"/>
          <w:sz w:val="20"/>
          <w:szCs w:val="20"/>
        </w:rPr>
        <w:t xml:space="preserve">etc. </w:t>
      </w:r>
      <w:r w:rsidR="000537E9" w:rsidRPr="00610E20">
        <w:rPr>
          <w:rFonts w:ascii="Arial" w:hAnsi="Arial"/>
          <w:sz w:val="20"/>
          <w:szCs w:val="20"/>
        </w:rPr>
        <w:t>must be notified immediately</w:t>
      </w:r>
      <w:r w:rsidR="00EA539D" w:rsidRPr="00610E20">
        <w:rPr>
          <w:rFonts w:ascii="Arial" w:hAnsi="Arial"/>
          <w:sz w:val="20"/>
          <w:szCs w:val="20"/>
        </w:rPr>
        <w:t xml:space="preserve"> and a provided with a report documenting the </w:t>
      </w:r>
      <w:r w:rsidR="000B19C5" w:rsidRPr="00610E20">
        <w:rPr>
          <w:rFonts w:ascii="Arial" w:hAnsi="Arial"/>
          <w:sz w:val="20"/>
          <w:szCs w:val="20"/>
        </w:rPr>
        <w:t xml:space="preserve">evidence and </w:t>
      </w:r>
      <w:r w:rsidR="00EA539D" w:rsidRPr="00610E20">
        <w:rPr>
          <w:rFonts w:ascii="Arial" w:hAnsi="Arial"/>
          <w:sz w:val="20"/>
          <w:szCs w:val="20"/>
        </w:rPr>
        <w:t xml:space="preserve">decision making process. </w:t>
      </w:r>
    </w:p>
    <w:p w14:paraId="5D75A7C2" w14:textId="77777777" w:rsidR="002D74AF" w:rsidRDefault="002D74AF" w:rsidP="00990D18">
      <w:pPr>
        <w:spacing w:line="240" w:lineRule="auto"/>
        <w:rPr>
          <w:rFonts w:ascii="Arial" w:hAnsi="Arial"/>
          <w:sz w:val="20"/>
          <w:szCs w:val="20"/>
        </w:rPr>
      </w:pPr>
    </w:p>
    <w:p w14:paraId="0B00B957" w14:textId="77777777" w:rsidR="002D74AF" w:rsidRDefault="002D74AF" w:rsidP="00990D18">
      <w:pPr>
        <w:spacing w:line="240" w:lineRule="auto"/>
        <w:rPr>
          <w:rFonts w:ascii="Arial" w:hAnsi="Arial"/>
          <w:sz w:val="20"/>
          <w:szCs w:val="20"/>
        </w:rPr>
      </w:pPr>
    </w:p>
    <w:p w14:paraId="49C3C247" w14:textId="27E0BF71" w:rsidR="002D74AF" w:rsidRPr="00517AE4" w:rsidRDefault="002D74AF" w:rsidP="002D74AF">
      <w:pPr>
        <w:widowControl w:val="0"/>
        <w:numPr>
          <w:ilvl w:val="0"/>
          <w:numId w:val="17"/>
        </w:numPr>
        <w:tabs>
          <w:tab w:val="left" w:pos="220"/>
        </w:tabs>
        <w:autoSpaceDE w:val="0"/>
        <w:autoSpaceDN w:val="0"/>
        <w:adjustRightInd w:val="0"/>
        <w:spacing w:after="240" w:line="240" w:lineRule="auto"/>
        <w:ind w:left="0" w:hanging="11"/>
        <w:rPr>
          <w:sz w:val="16"/>
        </w:rPr>
      </w:pPr>
      <w:proofErr w:type="gramStart"/>
      <w:r w:rsidRPr="00451620">
        <w:rPr>
          <w:rFonts w:ascii="Arial" w:hAnsi="Arial" w:cs="Arial"/>
          <w:b/>
          <w:bCs/>
          <w:i/>
          <w:iCs/>
          <w:sz w:val="20"/>
          <w:szCs w:val="30"/>
        </w:rPr>
        <w:t xml:space="preserve">This </w:t>
      </w:r>
      <w:r w:rsidR="007C5489">
        <w:rPr>
          <w:rFonts w:ascii="Arial" w:hAnsi="Arial" w:cs="Arial"/>
          <w:b/>
          <w:bCs/>
          <w:i/>
          <w:iCs/>
          <w:sz w:val="20"/>
          <w:szCs w:val="30"/>
        </w:rPr>
        <w:t xml:space="preserve">Research Ethics Review </w:t>
      </w:r>
      <w:r w:rsidRPr="00451620">
        <w:rPr>
          <w:rFonts w:ascii="Arial" w:hAnsi="Arial" w:cs="Arial"/>
          <w:b/>
          <w:bCs/>
          <w:i/>
          <w:iCs/>
          <w:sz w:val="20"/>
          <w:szCs w:val="30"/>
        </w:rPr>
        <w:t xml:space="preserve">Framework was approved by the </w:t>
      </w:r>
      <w:r w:rsidR="00C768CD">
        <w:rPr>
          <w:rFonts w:ascii="Arial" w:hAnsi="Arial" w:cs="Arial"/>
          <w:b/>
          <w:bCs/>
          <w:i/>
          <w:iCs/>
          <w:sz w:val="20"/>
          <w:szCs w:val="30"/>
        </w:rPr>
        <w:t>Assurance Committee</w:t>
      </w:r>
      <w:proofErr w:type="gramEnd"/>
      <w:r w:rsidR="00C768CD">
        <w:rPr>
          <w:rFonts w:ascii="Arial" w:hAnsi="Arial" w:cs="Arial"/>
          <w:b/>
          <w:bCs/>
          <w:i/>
          <w:iCs/>
          <w:sz w:val="20"/>
          <w:szCs w:val="30"/>
        </w:rPr>
        <w:t xml:space="preserve"> July 2014.</w:t>
      </w:r>
      <w:r w:rsidRPr="00517AE4">
        <w:rPr>
          <w:rFonts w:ascii="Arial" w:hAnsi="Arial" w:cs="Arial"/>
          <w:b/>
          <w:bCs/>
          <w:i/>
          <w:iCs/>
          <w:sz w:val="20"/>
          <w:szCs w:val="30"/>
        </w:rPr>
        <w:t xml:space="preserve"> It is due for review in </w:t>
      </w:r>
      <w:r>
        <w:rPr>
          <w:rFonts w:ascii="Arial" w:hAnsi="Arial" w:cs="Arial"/>
          <w:b/>
          <w:bCs/>
          <w:i/>
          <w:iCs/>
          <w:sz w:val="20"/>
          <w:szCs w:val="30"/>
        </w:rPr>
        <w:t>July</w:t>
      </w:r>
      <w:r w:rsidR="00C768CD">
        <w:rPr>
          <w:rFonts w:ascii="Arial" w:hAnsi="Arial" w:cs="Arial"/>
          <w:b/>
          <w:bCs/>
          <w:i/>
          <w:iCs/>
          <w:sz w:val="20"/>
          <w:szCs w:val="30"/>
        </w:rPr>
        <w:t xml:space="preserve"> 2019</w:t>
      </w:r>
      <w:r w:rsidRPr="00517AE4">
        <w:rPr>
          <w:rFonts w:ascii="Arial" w:hAnsi="Arial" w:cs="Arial"/>
          <w:b/>
          <w:bCs/>
          <w:i/>
          <w:iCs/>
          <w:sz w:val="20"/>
          <w:szCs w:val="30"/>
        </w:rPr>
        <w:t xml:space="preserve">. </w:t>
      </w:r>
      <w:r w:rsidRPr="00517AE4">
        <w:rPr>
          <w:rFonts w:ascii="Times" w:hAnsi="Times" w:cs="Times"/>
          <w:sz w:val="16"/>
        </w:rPr>
        <w:t> </w:t>
      </w:r>
      <w:r w:rsidRPr="00517AE4">
        <w:rPr>
          <w:rFonts w:ascii="Arial" w:hAnsi="Arial" w:cs="Arial"/>
          <w:b/>
          <w:bCs/>
          <w:i/>
          <w:iCs/>
          <w:sz w:val="20"/>
          <w:szCs w:val="30"/>
        </w:rPr>
        <w:t xml:space="preserve"> </w:t>
      </w:r>
    </w:p>
    <w:p w14:paraId="73667FC4" w14:textId="77777777" w:rsidR="002D74AF" w:rsidRPr="00610E20" w:rsidRDefault="002D74AF" w:rsidP="00990D18">
      <w:pPr>
        <w:spacing w:line="240" w:lineRule="auto"/>
        <w:rPr>
          <w:rFonts w:ascii="Arial" w:hAnsi="Arial"/>
          <w:sz w:val="20"/>
          <w:szCs w:val="20"/>
        </w:rPr>
        <w:sectPr w:rsidR="002D74AF" w:rsidRPr="00610E20" w:rsidSect="00C2775D">
          <w:headerReference w:type="default" r:id="rId13"/>
          <w:footerReference w:type="default" r:id="rId14"/>
          <w:pgSz w:w="11906" w:h="16838"/>
          <w:pgMar w:top="993" w:right="1440" w:bottom="1440" w:left="1440" w:header="708" w:footer="708" w:gutter="0"/>
          <w:cols w:space="708"/>
          <w:docGrid w:linePitch="360"/>
        </w:sectPr>
      </w:pPr>
    </w:p>
    <w:p w14:paraId="61FC62A9" w14:textId="2AE5839D" w:rsidR="00EE328F" w:rsidRPr="00610E20" w:rsidRDefault="00EE328F" w:rsidP="00990D18">
      <w:pPr>
        <w:spacing w:line="240" w:lineRule="auto"/>
        <w:rPr>
          <w:rFonts w:ascii="Arial" w:hAnsi="Arial"/>
          <w:sz w:val="20"/>
          <w:szCs w:val="20"/>
        </w:rPr>
      </w:pPr>
    </w:p>
    <w:p w14:paraId="746E8C97" w14:textId="77777777" w:rsidR="00884366" w:rsidRPr="00610E20" w:rsidRDefault="00884366" w:rsidP="00990D18">
      <w:pPr>
        <w:spacing w:line="240" w:lineRule="auto"/>
        <w:rPr>
          <w:rFonts w:ascii="Arial" w:hAnsi="Arial"/>
          <w:sz w:val="20"/>
          <w:szCs w:val="20"/>
        </w:rPr>
      </w:pPr>
    </w:p>
    <w:p w14:paraId="64737BD3" w14:textId="14724B21" w:rsidR="004C6D1D" w:rsidRPr="00610E20" w:rsidRDefault="00006676" w:rsidP="00FD4171">
      <w:pPr>
        <w:pStyle w:val="Heading2"/>
        <w:rPr>
          <w:rFonts w:ascii="Arial" w:hAnsi="Arial"/>
          <w:color w:val="auto"/>
          <w:sz w:val="20"/>
          <w:szCs w:val="20"/>
        </w:rPr>
      </w:pPr>
      <w:r w:rsidRPr="00610E20">
        <w:rPr>
          <w:rFonts w:ascii="Arial" w:hAnsi="Arial"/>
          <w:color w:val="auto"/>
          <w:sz w:val="20"/>
          <w:szCs w:val="20"/>
        </w:rPr>
        <w:t xml:space="preserve">Appendix 1: Diagram of </w:t>
      </w:r>
      <w:r w:rsidR="00F6697A" w:rsidRPr="00610E20">
        <w:rPr>
          <w:rFonts w:ascii="Arial" w:hAnsi="Arial"/>
          <w:color w:val="auto"/>
          <w:sz w:val="20"/>
          <w:szCs w:val="20"/>
        </w:rPr>
        <w:t>MU</w:t>
      </w:r>
      <w:r w:rsidRPr="00610E20">
        <w:rPr>
          <w:rFonts w:ascii="Arial" w:hAnsi="Arial"/>
          <w:color w:val="auto"/>
          <w:sz w:val="20"/>
          <w:szCs w:val="20"/>
        </w:rPr>
        <w:t xml:space="preserve"> </w:t>
      </w:r>
      <w:r w:rsidR="00E4496F" w:rsidRPr="00610E20">
        <w:rPr>
          <w:rFonts w:ascii="Arial" w:hAnsi="Arial"/>
          <w:color w:val="auto"/>
          <w:sz w:val="20"/>
          <w:szCs w:val="20"/>
        </w:rPr>
        <w:t xml:space="preserve">Research </w:t>
      </w:r>
      <w:r w:rsidRPr="00610E20">
        <w:rPr>
          <w:rFonts w:ascii="Arial" w:hAnsi="Arial"/>
          <w:color w:val="auto"/>
          <w:sz w:val="20"/>
          <w:szCs w:val="20"/>
        </w:rPr>
        <w:t xml:space="preserve">Ethics Committee Structure </w:t>
      </w:r>
    </w:p>
    <w:p w14:paraId="7DCE4229" w14:textId="4ADB5B0D" w:rsidR="00F6697A" w:rsidRPr="00610E20" w:rsidRDefault="00F6697A" w:rsidP="00990D18">
      <w:pPr>
        <w:pStyle w:val="Heading2"/>
        <w:spacing w:line="240" w:lineRule="auto"/>
        <w:rPr>
          <w:rFonts w:ascii="Arial" w:hAnsi="Arial"/>
          <w:sz w:val="20"/>
          <w:szCs w:val="20"/>
        </w:rPr>
      </w:pPr>
    </w:p>
    <w:p w14:paraId="724E2C6C" w14:textId="1CE9E123" w:rsidR="00F6697A" w:rsidRPr="00610E20" w:rsidRDefault="00FD4171" w:rsidP="00F6697A">
      <w:pPr>
        <w:rPr>
          <w:sz w:val="20"/>
          <w:szCs w:val="20"/>
        </w:rPr>
      </w:pPr>
      <w:r w:rsidRPr="00610E20">
        <w:rPr>
          <w:noProof/>
          <w:sz w:val="20"/>
          <w:szCs w:val="20"/>
          <w:lang w:val="en-US"/>
        </w:rPr>
        <w:drawing>
          <wp:inline distT="0" distB="0" distL="0" distR="0" wp14:anchorId="660A136D" wp14:editId="6E5E1B35">
            <wp:extent cx="8619625" cy="4230262"/>
            <wp:effectExtent l="2540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C0B0D51" w14:textId="616097E4" w:rsidR="00F6697A" w:rsidRPr="00610E20" w:rsidRDefault="00F6697A" w:rsidP="00F6697A">
      <w:pPr>
        <w:rPr>
          <w:sz w:val="20"/>
          <w:szCs w:val="20"/>
        </w:rPr>
        <w:sectPr w:rsidR="00F6697A" w:rsidRPr="00610E20" w:rsidSect="00292267">
          <w:pgSz w:w="16838" w:h="11906" w:orient="landscape"/>
          <w:pgMar w:top="1440" w:right="1440" w:bottom="1440" w:left="1440" w:header="708" w:footer="708" w:gutter="0"/>
          <w:cols w:space="708"/>
          <w:docGrid w:linePitch="360"/>
        </w:sectPr>
      </w:pPr>
    </w:p>
    <w:p w14:paraId="662F68E9" w14:textId="0CF71431" w:rsidR="002670CA" w:rsidRPr="00610E20" w:rsidRDefault="00197EA3" w:rsidP="00990D18">
      <w:pPr>
        <w:pStyle w:val="Heading2"/>
        <w:spacing w:line="240" w:lineRule="auto"/>
        <w:rPr>
          <w:rFonts w:ascii="Arial" w:hAnsi="Arial"/>
          <w:color w:val="auto"/>
          <w:sz w:val="20"/>
          <w:szCs w:val="20"/>
        </w:rPr>
      </w:pPr>
      <w:r w:rsidRPr="00610E20">
        <w:rPr>
          <w:rFonts w:ascii="Arial" w:hAnsi="Arial"/>
          <w:color w:val="auto"/>
          <w:sz w:val="20"/>
          <w:szCs w:val="20"/>
        </w:rPr>
        <w:lastRenderedPageBreak/>
        <w:t xml:space="preserve">Appendix </w:t>
      </w:r>
      <w:r w:rsidR="00006676" w:rsidRPr="00610E20">
        <w:rPr>
          <w:rFonts w:ascii="Arial" w:hAnsi="Arial"/>
          <w:color w:val="auto"/>
          <w:sz w:val="20"/>
          <w:szCs w:val="20"/>
        </w:rPr>
        <w:t>2</w:t>
      </w:r>
      <w:r w:rsidRPr="00610E20">
        <w:rPr>
          <w:rFonts w:ascii="Arial" w:hAnsi="Arial"/>
          <w:color w:val="auto"/>
          <w:sz w:val="20"/>
          <w:szCs w:val="20"/>
        </w:rPr>
        <w:t xml:space="preserve">: </w:t>
      </w:r>
      <w:r w:rsidR="00435C6F" w:rsidRPr="00610E20">
        <w:rPr>
          <w:rFonts w:ascii="Arial" w:hAnsi="Arial"/>
          <w:color w:val="auto"/>
          <w:sz w:val="20"/>
          <w:szCs w:val="20"/>
        </w:rPr>
        <w:t xml:space="preserve">University </w:t>
      </w:r>
      <w:r w:rsidRPr="00610E20">
        <w:rPr>
          <w:rFonts w:ascii="Arial" w:hAnsi="Arial"/>
          <w:color w:val="auto"/>
          <w:sz w:val="20"/>
          <w:szCs w:val="20"/>
        </w:rPr>
        <w:t xml:space="preserve">Ethics Committee </w:t>
      </w:r>
      <w:r w:rsidR="00E4496F" w:rsidRPr="00610E20">
        <w:rPr>
          <w:rFonts w:ascii="Arial" w:hAnsi="Arial"/>
          <w:color w:val="auto"/>
          <w:sz w:val="20"/>
          <w:szCs w:val="20"/>
        </w:rPr>
        <w:t>(UEC)</w:t>
      </w:r>
    </w:p>
    <w:p w14:paraId="06A0E39E" w14:textId="43D89CAB" w:rsidR="002670CA" w:rsidRPr="00610E20" w:rsidRDefault="002670CA" w:rsidP="00990D18">
      <w:pPr>
        <w:spacing w:line="240" w:lineRule="auto"/>
        <w:contextualSpacing/>
        <w:rPr>
          <w:rFonts w:ascii="Arial" w:hAnsi="Arial"/>
          <w:b/>
          <w:sz w:val="20"/>
          <w:szCs w:val="20"/>
        </w:rPr>
      </w:pPr>
      <w:r w:rsidRPr="00610E20">
        <w:rPr>
          <w:rFonts w:ascii="Arial" w:hAnsi="Arial"/>
          <w:b/>
          <w:sz w:val="20"/>
          <w:szCs w:val="20"/>
        </w:rPr>
        <w:t>Terms of Reference</w:t>
      </w:r>
    </w:p>
    <w:p w14:paraId="35CAECE6" w14:textId="7777777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Maintain and develop the University’s ethics policy framework in line with best practice and appropriate national and international standards and guidelines, making recommendations to the Academic Board as necessary about ethical guidelines to be adopted to cover specific areas of academic activity and professional practice through regular monitoring and reporting to the Assurance Committee</w:t>
      </w:r>
    </w:p>
    <w:p w14:paraId="44EF1184" w14:textId="48A40283"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Monitor, review and make available the range of related policies, which impinge on ethical issues within the University and disseminate new and revised policies to staff and students.</w:t>
      </w:r>
    </w:p>
    <w:p w14:paraId="227FC641" w14:textId="7777777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Monitor, review and make available lists of relevant reference materials on ethics produced by professional bodies, funding councils and other national bodies, alongside documents pertaining to legal processes and the law, and disseminate new and revised materials to staff and students.</w:t>
      </w:r>
    </w:p>
    <w:p w14:paraId="1AE5622A" w14:textId="7777777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Provide guidance and advice to Schools and Services and individual members of staff, collaborative partners, visiting academics and honorary researchers on activities carried out in the name of Middlesex University that may have ethical implications e.g. arising from teaching, research and institutional practice, as specified in the University Code of Conduct: Principles and Procedures.</w:t>
      </w:r>
    </w:p>
    <w:p w14:paraId="6CF3A1B9" w14:textId="2079D91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 xml:space="preserve">Monitor research ethical approval processes through the submission of annual </w:t>
      </w:r>
      <w:r w:rsidR="00D82C18" w:rsidRPr="00610E20">
        <w:rPr>
          <w:rFonts w:ascii="Arial" w:hAnsi="Arial" w:cs="Arial"/>
          <w:sz w:val="20"/>
          <w:szCs w:val="20"/>
        </w:rPr>
        <w:t xml:space="preserve">Research </w:t>
      </w:r>
      <w:r w:rsidRPr="00610E20">
        <w:rPr>
          <w:rFonts w:ascii="Arial" w:hAnsi="Arial" w:cs="Arial"/>
          <w:sz w:val="20"/>
          <w:szCs w:val="20"/>
        </w:rPr>
        <w:t xml:space="preserve">Ethics Committee reports and </w:t>
      </w:r>
      <w:r w:rsidR="00D82C18" w:rsidRPr="00610E20">
        <w:rPr>
          <w:rFonts w:ascii="Arial" w:hAnsi="Arial" w:cs="Arial"/>
          <w:sz w:val="20"/>
          <w:szCs w:val="20"/>
        </w:rPr>
        <w:t>outcomes of ad hoc audits</w:t>
      </w:r>
      <w:r w:rsidRPr="00610E20">
        <w:rPr>
          <w:rFonts w:ascii="Arial" w:hAnsi="Arial" w:cs="Arial"/>
          <w:sz w:val="20"/>
          <w:szCs w:val="20"/>
        </w:rPr>
        <w:t xml:space="preserve"> to the University Ethics Committee.</w:t>
      </w:r>
    </w:p>
    <w:p w14:paraId="59902673" w14:textId="29A2734C"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 xml:space="preserve">Consider, approve, withhold or withdraw approval for research proposals </w:t>
      </w:r>
      <w:r w:rsidR="00AC48DD" w:rsidRPr="00610E20">
        <w:rPr>
          <w:rFonts w:ascii="Arial" w:hAnsi="Arial" w:cs="Arial"/>
          <w:sz w:val="20"/>
          <w:szCs w:val="20"/>
        </w:rPr>
        <w:t xml:space="preserve">and/or appeals </w:t>
      </w:r>
      <w:r w:rsidRPr="00610E20">
        <w:rPr>
          <w:rFonts w:ascii="Arial" w:hAnsi="Arial" w:cs="Arial"/>
          <w:sz w:val="20"/>
          <w:szCs w:val="20"/>
        </w:rPr>
        <w:t xml:space="preserve">referred by </w:t>
      </w:r>
      <w:r w:rsidR="00AC48DD" w:rsidRPr="00610E20">
        <w:rPr>
          <w:rFonts w:ascii="Arial" w:hAnsi="Arial" w:cs="Arial"/>
          <w:sz w:val="20"/>
          <w:szCs w:val="20"/>
        </w:rPr>
        <w:t xml:space="preserve">Research </w:t>
      </w:r>
      <w:r w:rsidRPr="00610E20">
        <w:rPr>
          <w:rFonts w:ascii="Arial" w:hAnsi="Arial" w:cs="Arial"/>
          <w:sz w:val="20"/>
          <w:szCs w:val="20"/>
        </w:rPr>
        <w:t xml:space="preserve">Ethics Committees. </w:t>
      </w:r>
    </w:p>
    <w:p w14:paraId="0A1FE784" w14:textId="31E7095D" w:rsidR="002670CA" w:rsidRPr="00610E20" w:rsidRDefault="002670CA" w:rsidP="002E62ED">
      <w:pPr>
        <w:pStyle w:val="ListParagraph"/>
        <w:numPr>
          <w:ilvl w:val="0"/>
          <w:numId w:val="10"/>
        </w:numPr>
        <w:spacing w:after="0" w:line="240" w:lineRule="auto"/>
        <w:rPr>
          <w:rFonts w:ascii="Arial" w:hAnsi="Arial"/>
          <w:sz w:val="20"/>
          <w:szCs w:val="20"/>
        </w:rPr>
      </w:pPr>
      <w:r w:rsidRPr="00610E20">
        <w:rPr>
          <w:rFonts w:ascii="Arial" w:hAnsi="Arial"/>
          <w:sz w:val="20"/>
          <w:szCs w:val="20"/>
        </w:rPr>
        <w:t xml:space="preserve">Consider complaints of ethical misconduct referred by </w:t>
      </w:r>
      <w:r w:rsidR="001B5C88" w:rsidRPr="00610E20">
        <w:rPr>
          <w:rFonts w:ascii="Arial" w:hAnsi="Arial"/>
          <w:sz w:val="20"/>
          <w:szCs w:val="20"/>
        </w:rPr>
        <w:t xml:space="preserve">Research </w:t>
      </w:r>
      <w:r w:rsidRPr="00610E20">
        <w:rPr>
          <w:rFonts w:ascii="Arial" w:hAnsi="Arial"/>
          <w:sz w:val="20"/>
          <w:szCs w:val="20"/>
        </w:rPr>
        <w:t>Ethics Committees and where necessary refer unresolved complaints to the DVC Academic</w:t>
      </w:r>
    </w:p>
    <w:p w14:paraId="05016F59" w14:textId="7777777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Make arrangements for training on ethical matters.</w:t>
      </w:r>
    </w:p>
    <w:p w14:paraId="23196C3F" w14:textId="77777777" w:rsidR="002670CA" w:rsidRPr="00610E20" w:rsidRDefault="002670CA" w:rsidP="002E62ED">
      <w:pPr>
        <w:numPr>
          <w:ilvl w:val="0"/>
          <w:numId w:val="10"/>
        </w:numPr>
        <w:spacing w:after="0" w:line="240" w:lineRule="auto"/>
        <w:jc w:val="both"/>
        <w:rPr>
          <w:rFonts w:ascii="Arial" w:hAnsi="Arial" w:cs="Arial"/>
          <w:sz w:val="20"/>
          <w:szCs w:val="20"/>
        </w:rPr>
      </w:pPr>
      <w:r w:rsidRPr="00610E20">
        <w:rPr>
          <w:rFonts w:ascii="Arial" w:hAnsi="Arial" w:cs="Arial"/>
          <w:sz w:val="20"/>
          <w:szCs w:val="20"/>
        </w:rPr>
        <w:t>Refer matters pertaining to corporate social responsibility to the Corporate Social Responsibility (CSR) Committee</w:t>
      </w:r>
    </w:p>
    <w:p w14:paraId="215A683B" w14:textId="77777777" w:rsidR="002670CA" w:rsidRPr="00610E20" w:rsidRDefault="002670CA" w:rsidP="002E62ED">
      <w:pPr>
        <w:pStyle w:val="ListParagraph"/>
        <w:numPr>
          <w:ilvl w:val="0"/>
          <w:numId w:val="10"/>
        </w:numPr>
        <w:spacing w:after="0" w:line="240" w:lineRule="auto"/>
        <w:jc w:val="both"/>
        <w:rPr>
          <w:rFonts w:ascii="Arial" w:hAnsi="Arial" w:cs="Arial"/>
          <w:sz w:val="20"/>
          <w:szCs w:val="20"/>
        </w:rPr>
      </w:pPr>
      <w:r w:rsidRPr="00610E20">
        <w:rPr>
          <w:rFonts w:ascii="Arial" w:hAnsi="Arial" w:cs="Arial"/>
          <w:sz w:val="20"/>
          <w:szCs w:val="20"/>
        </w:rPr>
        <w:t>Formulate institutional responses to national and international developments relating to ethical issues, in conjunction with the CSR committee where appropriate.</w:t>
      </w:r>
    </w:p>
    <w:p w14:paraId="245D73E1" w14:textId="77777777" w:rsidR="002670CA" w:rsidRPr="00610E20" w:rsidRDefault="002670CA" w:rsidP="00990D18">
      <w:pPr>
        <w:spacing w:after="0" w:line="240" w:lineRule="auto"/>
        <w:jc w:val="both"/>
        <w:rPr>
          <w:rFonts w:ascii="Arial" w:hAnsi="Arial" w:cs="Arial"/>
          <w:sz w:val="20"/>
          <w:szCs w:val="20"/>
        </w:rPr>
      </w:pPr>
    </w:p>
    <w:p w14:paraId="3B2DAAB5" w14:textId="2ADA3740" w:rsidR="002670CA" w:rsidRPr="00610E20" w:rsidRDefault="002670CA" w:rsidP="00990D18">
      <w:pPr>
        <w:spacing w:after="0" w:line="240" w:lineRule="auto"/>
        <w:jc w:val="both"/>
        <w:rPr>
          <w:rFonts w:ascii="Arial" w:hAnsi="Arial" w:cs="Arial"/>
          <w:b/>
          <w:sz w:val="20"/>
          <w:szCs w:val="20"/>
        </w:rPr>
      </w:pPr>
      <w:r w:rsidRPr="00610E20">
        <w:rPr>
          <w:rFonts w:ascii="Arial" w:hAnsi="Arial" w:cs="Arial"/>
          <w:b/>
          <w:sz w:val="20"/>
          <w:szCs w:val="20"/>
        </w:rPr>
        <w:t>M</w:t>
      </w:r>
      <w:r w:rsidR="00473941" w:rsidRPr="00610E20">
        <w:rPr>
          <w:rFonts w:ascii="Arial" w:hAnsi="Arial" w:cs="Arial"/>
          <w:b/>
          <w:sz w:val="20"/>
          <w:szCs w:val="20"/>
        </w:rPr>
        <w:t>embership</w:t>
      </w:r>
    </w:p>
    <w:p w14:paraId="61FABB5E" w14:textId="538AC7F6"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 xml:space="preserve">Member of the </w:t>
      </w:r>
      <w:r w:rsidR="001B5C88" w:rsidRPr="00610E20">
        <w:rPr>
          <w:rFonts w:ascii="Arial" w:hAnsi="Arial" w:cs="Arial"/>
          <w:sz w:val="20"/>
          <w:szCs w:val="20"/>
        </w:rPr>
        <w:t xml:space="preserve">University </w:t>
      </w:r>
      <w:r w:rsidRPr="00610E20">
        <w:rPr>
          <w:rFonts w:ascii="Arial" w:hAnsi="Arial" w:cs="Arial"/>
          <w:sz w:val="20"/>
          <w:szCs w:val="20"/>
        </w:rPr>
        <w:t>Assurance</w:t>
      </w:r>
      <w:r w:rsidR="001B5C88" w:rsidRPr="00610E20">
        <w:rPr>
          <w:rFonts w:ascii="Arial" w:hAnsi="Arial" w:cs="Arial"/>
          <w:sz w:val="20"/>
          <w:szCs w:val="20"/>
        </w:rPr>
        <w:t xml:space="preserve"> Committee </w:t>
      </w:r>
      <w:r w:rsidRPr="00610E20">
        <w:rPr>
          <w:rFonts w:ascii="Arial" w:hAnsi="Arial" w:cs="Arial"/>
          <w:sz w:val="20"/>
          <w:szCs w:val="20"/>
        </w:rPr>
        <w:t>as Chair of the Committee.</w:t>
      </w:r>
    </w:p>
    <w:p w14:paraId="6AF2E847"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 xml:space="preserve">One representative of each School of the University (nominated by the Dean of each School). </w:t>
      </w:r>
    </w:p>
    <w:p w14:paraId="03C5D18D"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One representative of the Institute of Work Based Learning</w:t>
      </w:r>
    </w:p>
    <w:p w14:paraId="5704B51C"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Data Protection Officer (ex-officio)</w:t>
      </w:r>
    </w:p>
    <w:p w14:paraId="5BD21456" w14:textId="77777777" w:rsidR="00EA0C8C" w:rsidRPr="00EA0C8C" w:rsidRDefault="00EA0C8C" w:rsidP="00EA0C8C">
      <w:pPr>
        <w:numPr>
          <w:ilvl w:val="0"/>
          <w:numId w:val="11"/>
        </w:numPr>
        <w:spacing w:after="0" w:line="240" w:lineRule="auto"/>
        <w:jc w:val="both"/>
        <w:rPr>
          <w:rFonts w:ascii="Arial" w:hAnsi="Arial" w:cs="Arial"/>
          <w:sz w:val="20"/>
          <w:szCs w:val="20"/>
        </w:rPr>
      </w:pPr>
      <w:r w:rsidRPr="00EA0C8C">
        <w:rPr>
          <w:rFonts w:ascii="Arial" w:hAnsi="Arial" w:cs="Arial"/>
          <w:sz w:val="20"/>
          <w:szCs w:val="20"/>
        </w:rPr>
        <w:t xml:space="preserve">The University’s Equality and Diversity Manager (ex-officio) </w:t>
      </w:r>
    </w:p>
    <w:p w14:paraId="50E94BC9"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A member of staff from the University’s Corporate Marketing Department</w:t>
      </w:r>
    </w:p>
    <w:p w14:paraId="210D3A09"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Up to two representatives of Corporate Services (nominated by the Deputy Vice-Chancellor, Director of Corporate Services)</w:t>
      </w:r>
    </w:p>
    <w:p w14:paraId="137820D9"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A representative of Middlesex University Students’ Union (nominated by the MUSU President)</w:t>
      </w:r>
    </w:p>
    <w:p w14:paraId="0290D371"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Up to two co-opted members, as required, either internal or external (appointed by the committee)</w:t>
      </w:r>
    </w:p>
    <w:p w14:paraId="090C48C8" w14:textId="77777777" w:rsidR="002670CA" w:rsidRPr="00610E20" w:rsidRDefault="002670CA" w:rsidP="002E62ED">
      <w:pPr>
        <w:numPr>
          <w:ilvl w:val="0"/>
          <w:numId w:val="11"/>
        </w:numPr>
        <w:spacing w:after="0" w:line="240" w:lineRule="auto"/>
        <w:jc w:val="both"/>
        <w:rPr>
          <w:rFonts w:ascii="Arial" w:hAnsi="Arial" w:cs="Arial"/>
          <w:sz w:val="20"/>
          <w:szCs w:val="20"/>
        </w:rPr>
      </w:pPr>
      <w:r w:rsidRPr="00610E20">
        <w:rPr>
          <w:rFonts w:ascii="Arial" w:hAnsi="Arial" w:cs="Arial"/>
          <w:sz w:val="20"/>
          <w:szCs w:val="20"/>
        </w:rPr>
        <w:t>Secretary to the committee.</w:t>
      </w:r>
    </w:p>
    <w:p w14:paraId="32BBE6F5" w14:textId="77777777" w:rsidR="002670CA" w:rsidRPr="00610E20" w:rsidRDefault="002670CA" w:rsidP="00990D18">
      <w:pPr>
        <w:spacing w:after="0" w:line="240" w:lineRule="auto"/>
        <w:jc w:val="both"/>
        <w:rPr>
          <w:rFonts w:ascii="Arial" w:hAnsi="Arial" w:cs="Arial"/>
          <w:b/>
          <w:sz w:val="20"/>
          <w:szCs w:val="20"/>
        </w:rPr>
      </w:pPr>
    </w:p>
    <w:p w14:paraId="22E8F23F" w14:textId="06899879" w:rsidR="002670CA" w:rsidRPr="00610E20" w:rsidRDefault="002670CA" w:rsidP="00990D18">
      <w:pPr>
        <w:spacing w:after="0" w:line="240" w:lineRule="auto"/>
        <w:jc w:val="both"/>
        <w:rPr>
          <w:rFonts w:ascii="Arial" w:hAnsi="Arial" w:cs="Arial"/>
          <w:b/>
          <w:sz w:val="20"/>
          <w:szCs w:val="20"/>
        </w:rPr>
      </w:pPr>
      <w:r w:rsidRPr="00610E20">
        <w:rPr>
          <w:rFonts w:ascii="Arial" w:hAnsi="Arial" w:cs="Arial"/>
          <w:b/>
          <w:sz w:val="20"/>
          <w:szCs w:val="20"/>
        </w:rPr>
        <w:t>M</w:t>
      </w:r>
      <w:r w:rsidR="00473941" w:rsidRPr="00610E20">
        <w:rPr>
          <w:rFonts w:ascii="Arial" w:hAnsi="Arial" w:cs="Arial"/>
          <w:b/>
          <w:sz w:val="20"/>
          <w:szCs w:val="20"/>
        </w:rPr>
        <w:t>eetings</w:t>
      </w:r>
      <w:r w:rsidRPr="00610E20">
        <w:rPr>
          <w:rFonts w:ascii="Arial" w:hAnsi="Arial" w:cs="Arial"/>
          <w:b/>
          <w:sz w:val="20"/>
          <w:szCs w:val="20"/>
        </w:rPr>
        <w:t xml:space="preserve">: </w:t>
      </w:r>
      <w:r w:rsidRPr="00610E20">
        <w:rPr>
          <w:rFonts w:ascii="Arial" w:hAnsi="Arial" w:cs="Arial"/>
          <w:sz w:val="20"/>
          <w:szCs w:val="20"/>
        </w:rPr>
        <w:t>The committee shall meet not less than twice a year</w:t>
      </w:r>
      <w:r w:rsidR="00F80E90" w:rsidRPr="00610E20">
        <w:rPr>
          <w:rFonts w:ascii="Arial" w:hAnsi="Arial" w:cs="Arial"/>
          <w:sz w:val="20"/>
          <w:szCs w:val="20"/>
        </w:rPr>
        <w:t xml:space="preserve"> </w:t>
      </w:r>
    </w:p>
    <w:p w14:paraId="1685F2ED" w14:textId="41E98F34" w:rsidR="00473941" w:rsidRPr="00610E20" w:rsidRDefault="002670CA" w:rsidP="00990D18">
      <w:pPr>
        <w:spacing w:after="0" w:line="240" w:lineRule="auto"/>
        <w:jc w:val="both"/>
        <w:rPr>
          <w:rFonts w:ascii="Arial" w:hAnsi="Arial" w:cs="Arial"/>
          <w:sz w:val="20"/>
          <w:szCs w:val="20"/>
        </w:rPr>
      </w:pPr>
      <w:proofErr w:type="spellStart"/>
      <w:r w:rsidRPr="00610E20">
        <w:rPr>
          <w:rFonts w:ascii="Arial" w:hAnsi="Arial" w:cs="Arial"/>
          <w:b/>
          <w:sz w:val="20"/>
          <w:szCs w:val="20"/>
        </w:rPr>
        <w:t>Q</w:t>
      </w:r>
      <w:r w:rsidR="00473941" w:rsidRPr="00610E20">
        <w:rPr>
          <w:rFonts w:ascii="Arial" w:hAnsi="Arial" w:cs="Arial"/>
          <w:b/>
          <w:sz w:val="20"/>
          <w:szCs w:val="20"/>
        </w:rPr>
        <w:t>uoracy</w:t>
      </w:r>
      <w:proofErr w:type="spellEnd"/>
      <w:r w:rsidRPr="00610E20">
        <w:rPr>
          <w:rFonts w:ascii="Arial" w:hAnsi="Arial" w:cs="Arial"/>
          <w:b/>
          <w:sz w:val="20"/>
          <w:szCs w:val="20"/>
        </w:rPr>
        <w:t xml:space="preserve">: </w:t>
      </w:r>
      <w:proofErr w:type="spellStart"/>
      <w:r w:rsidR="00473941" w:rsidRPr="00610E20">
        <w:rPr>
          <w:rFonts w:ascii="Arial" w:hAnsi="Arial" w:cs="Arial"/>
          <w:sz w:val="20"/>
          <w:szCs w:val="20"/>
        </w:rPr>
        <w:t>Quoracy</w:t>
      </w:r>
      <w:proofErr w:type="spellEnd"/>
      <w:r w:rsidR="00473941" w:rsidRPr="00610E20">
        <w:rPr>
          <w:rFonts w:ascii="Arial" w:hAnsi="Arial" w:cs="Arial"/>
          <w:sz w:val="20"/>
          <w:szCs w:val="20"/>
        </w:rPr>
        <w:t xml:space="preserve"> for formal decisions to be set at 50% of membership.</w:t>
      </w:r>
    </w:p>
    <w:p w14:paraId="5DA22045" w14:textId="0C760BE2" w:rsidR="002670CA" w:rsidRPr="00610E20" w:rsidRDefault="002670CA" w:rsidP="00990D18">
      <w:pPr>
        <w:spacing w:after="0" w:line="240" w:lineRule="auto"/>
        <w:jc w:val="both"/>
        <w:rPr>
          <w:rFonts w:ascii="Arial" w:hAnsi="Arial" w:cs="Arial"/>
          <w:b/>
          <w:sz w:val="20"/>
          <w:szCs w:val="20"/>
        </w:rPr>
      </w:pPr>
    </w:p>
    <w:p w14:paraId="03A1CD90" w14:textId="3FA97FAA" w:rsidR="00061DAC" w:rsidRPr="00610E20" w:rsidRDefault="00E4496F" w:rsidP="00990D18">
      <w:pPr>
        <w:pStyle w:val="Heading2"/>
        <w:spacing w:line="240" w:lineRule="auto"/>
        <w:rPr>
          <w:rFonts w:ascii="Arial" w:hAnsi="Arial"/>
          <w:color w:val="auto"/>
          <w:sz w:val="20"/>
          <w:szCs w:val="20"/>
        </w:rPr>
      </w:pPr>
      <w:r w:rsidRPr="00610E20">
        <w:rPr>
          <w:rFonts w:ascii="Arial" w:hAnsi="Arial"/>
          <w:color w:val="auto"/>
          <w:sz w:val="20"/>
          <w:szCs w:val="20"/>
        </w:rPr>
        <w:t>Appendix 3: Research</w:t>
      </w:r>
      <w:r w:rsidR="00061DAC" w:rsidRPr="00610E20">
        <w:rPr>
          <w:rFonts w:ascii="Arial" w:hAnsi="Arial"/>
          <w:color w:val="auto"/>
          <w:sz w:val="20"/>
          <w:szCs w:val="20"/>
        </w:rPr>
        <w:t xml:space="preserve"> Ethics Committees </w:t>
      </w:r>
      <w:r w:rsidR="00D707EE" w:rsidRPr="00610E20">
        <w:rPr>
          <w:rFonts w:ascii="Arial" w:hAnsi="Arial"/>
          <w:color w:val="auto"/>
          <w:sz w:val="20"/>
          <w:szCs w:val="20"/>
        </w:rPr>
        <w:t>(REC)</w:t>
      </w:r>
      <w:r w:rsidR="00C3451A">
        <w:rPr>
          <w:rFonts w:ascii="Arial" w:hAnsi="Arial"/>
          <w:color w:val="auto"/>
          <w:sz w:val="20"/>
          <w:szCs w:val="20"/>
        </w:rPr>
        <w:t xml:space="preserve"> and Research Ethics Sub-</w:t>
      </w:r>
      <w:proofErr w:type="gramStart"/>
      <w:r w:rsidR="00C3451A">
        <w:rPr>
          <w:rFonts w:ascii="Arial" w:hAnsi="Arial"/>
          <w:color w:val="auto"/>
          <w:sz w:val="20"/>
          <w:szCs w:val="20"/>
        </w:rPr>
        <w:t>Committees(</w:t>
      </w:r>
      <w:proofErr w:type="gramEnd"/>
      <w:r w:rsidR="00C3451A">
        <w:rPr>
          <w:rFonts w:ascii="Arial" w:hAnsi="Arial"/>
          <w:color w:val="auto"/>
          <w:sz w:val="20"/>
          <w:szCs w:val="20"/>
        </w:rPr>
        <w:t>RESC)</w:t>
      </w:r>
    </w:p>
    <w:p w14:paraId="0C7226BF" w14:textId="0750C7BC" w:rsidR="006F2505" w:rsidRDefault="006F2505" w:rsidP="00990D18">
      <w:pPr>
        <w:pStyle w:val="ListParagraph"/>
        <w:spacing w:line="240" w:lineRule="auto"/>
        <w:ind w:left="0"/>
        <w:rPr>
          <w:rFonts w:ascii="Arial" w:hAnsi="Arial" w:cs="Arial"/>
          <w:sz w:val="20"/>
          <w:szCs w:val="20"/>
        </w:rPr>
      </w:pPr>
      <w:r w:rsidRPr="00610E20">
        <w:rPr>
          <w:rFonts w:ascii="Arial" w:hAnsi="Arial" w:cs="Arial"/>
          <w:sz w:val="20"/>
          <w:szCs w:val="20"/>
        </w:rPr>
        <w:t xml:space="preserve">The functions of </w:t>
      </w:r>
      <w:r w:rsidR="00C3451A">
        <w:rPr>
          <w:rFonts w:ascii="Arial" w:hAnsi="Arial" w:cs="Arial"/>
          <w:sz w:val="20"/>
          <w:szCs w:val="20"/>
        </w:rPr>
        <w:t>RECs and RESCs</w:t>
      </w:r>
      <w:r w:rsidRPr="00610E20">
        <w:rPr>
          <w:rFonts w:ascii="Arial" w:hAnsi="Arial" w:cs="Arial"/>
          <w:sz w:val="20"/>
          <w:szCs w:val="20"/>
        </w:rPr>
        <w:t xml:space="preserve"> include the </w:t>
      </w:r>
      <w:r w:rsidR="00AA5228" w:rsidRPr="00610E20">
        <w:rPr>
          <w:rFonts w:ascii="Arial" w:hAnsi="Arial" w:cs="Arial"/>
          <w:sz w:val="20"/>
          <w:szCs w:val="20"/>
        </w:rPr>
        <w:t xml:space="preserve">oversight </w:t>
      </w:r>
      <w:r w:rsidRPr="00610E20">
        <w:rPr>
          <w:rFonts w:ascii="Arial" w:hAnsi="Arial" w:cs="Arial"/>
          <w:sz w:val="20"/>
          <w:szCs w:val="20"/>
        </w:rPr>
        <w:t>of</w:t>
      </w:r>
      <w:r w:rsidR="00AA5228" w:rsidRPr="00610E20">
        <w:rPr>
          <w:rFonts w:ascii="Arial" w:hAnsi="Arial" w:cs="Arial"/>
          <w:sz w:val="20"/>
          <w:szCs w:val="20"/>
        </w:rPr>
        <w:t xml:space="preserve"> </w:t>
      </w:r>
      <w:r w:rsidRPr="00610E20">
        <w:rPr>
          <w:rFonts w:ascii="Arial" w:hAnsi="Arial" w:cs="Arial"/>
          <w:sz w:val="20"/>
          <w:szCs w:val="20"/>
        </w:rPr>
        <w:t xml:space="preserve">staff and student (UG and PG) research proposals and to implement and improve arrangements for ensuring good ethical standards e.g., through staff training and </w:t>
      </w:r>
      <w:proofErr w:type="gramStart"/>
      <w:r w:rsidRPr="00610E20">
        <w:rPr>
          <w:rFonts w:ascii="Arial" w:hAnsi="Arial" w:cs="Arial"/>
          <w:sz w:val="20"/>
          <w:szCs w:val="20"/>
        </w:rPr>
        <w:t>up-dating</w:t>
      </w:r>
      <w:proofErr w:type="gramEnd"/>
      <w:r w:rsidRPr="00610E20">
        <w:rPr>
          <w:rFonts w:ascii="Arial" w:hAnsi="Arial" w:cs="Arial"/>
          <w:sz w:val="20"/>
          <w:szCs w:val="20"/>
        </w:rPr>
        <w:t xml:space="preserve"> and within all levels of academic provision. </w:t>
      </w:r>
    </w:p>
    <w:p w14:paraId="7FCD1E7B" w14:textId="77777777" w:rsidR="008C4AA7" w:rsidRPr="00610E20" w:rsidRDefault="008C4AA7" w:rsidP="008C4AA7">
      <w:pPr>
        <w:spacing w:line="240" w:lineRule="auto"/>
        <w:rPr>
          <w:rFonts w:ascii="Arial" w:hAnsi="Arial" w:cs="Arial"/>
          <w:sz w:val="20"/>
          <w:szCs w:val="20"/>
        </w:rPr>
      </w:pPr>
      <w:r w:rsidRPr="00610E20">
        <w:rPr>
          <w:rFonts w:ascii="Arial" w:hAnsi="Arial"/>
          <w:sz w:val="20"/>
          <w:szCs w:val="20"/>
        </w:rPr>
        <w:t xml:space="preserve">Research Ethics Sub-Committee allow subject/departmental level responsibility for ensuring staff and students give close attention to ethical issues in their proposals for and in the conduct of research activities carried out in the name of Middlesex University, whether externally or internally funded or unfunded. They </w:t>
      </w:r>
      <w:r w:rsidRPr="00610E20">
        <w:rPr>
          <w:rFonts w:ascii="Arial" w:hAnsi="Arial" w:cs="Arial"/>
          <w:sz w:val="20"/>
          <w:szCs w:val="20"/>
        </w:rPr>
        <w:t>operate on behalf of and report to the Research Ethics Committee within their School structure.</w:t>
      </w:r>
    </w:p>
    <w:p w14:paraId="5AF3C2B4" w14:textId="77777777" w:rsidR="008C4AA7" w:rsidRPr="00610E20" w:rsidRDefault="008C4AA7" w:rsidP="00990D18">
      <w:pPr>
        <w:pStyle w:val="ListParagraph"/>
        <w:spacing w:line="240" w:lineRule="auto"/>
        <w:ind w:left="0"/>
        <w:rPr>
          <w:rFonts w:ascii="Arial" w:hAnsi="Arial" w:cs="Arial"/>
          <w:sz w:val="20"/>
          <w:szCs w:val="20"/>
        </w:rPr>
      </w:pPr>
    </w:p>
    <w:p w14:paraId="124512C7" w14:textId="77777777" w:rsidR="006F2505" w:rsidRPr="00610E20" w:rsidRDefault="006F2505" w:rsidP="00990D18">
      <w:pPr>
        <w:pStyle w:val="ListParagraph"/>
        <w:spacing w:line="240" w:lineRule="auto"/>
        <w:ind w:left="0"/>
        <w:rPr>
          <w:rFonts w:ascii="Arial" w:hAnsi="Arial"/>
          <w:sz w:val="20"/>
          <w:szCs w:val="20"/>
        </w:rPr>
      </w:pPr>
    </w:p>
    <w:p w14:paraId="7EEE2844" w14:textId="519BF13A" w:rsidR="006F2505" w:rsidRPr="00610E20" w:rsidRDefault="006F2505" w:rsidP="00990D18">
      <w:pPr>
        <w:pStyle w:val="ListParagraph"/>
        <w:spacing w:line="240" w:lineRule="auto"/>
        <w:ind w:left="0"/>
        <w:rPr>
          <w:rFonts w:ascii="Arial" w:hAnsi="Arial" w:cs="Arial"/>
          <w:sz w:val="20"/>
          <w:szCs w:val="20"/>
        </w:rPr>
      </w:pPr>
      <w:r w:rsidRPr="00610E20">
        <w:rPr>
          <w:rFonts w:ascii="Arial" w:hAnsi="Arial" w:cs="Arial"/>
          <w:sz w:val="20"/>
          <w:szCs w:val="20"/>
        </w:rPr>
        <w:lastRenderedPageBreak/>
        <w:t>Th</w:t>
      </w:r>
      <w:r w:rsidR="00D707EE" w:rsidRPr="00610E20">
        <w:rPr>
          <w:rFonts w:ascii="Arial" w:hAnsi="Arial" w:cs="Arial"/>
          <w:sz w:val="20"/>
          <w:szCs w:val="20"/>
        </w:rPr>
        <w:t xml:space="preserve">e key principles of </w:t>
      </w:r>
      <w:r w:rsidR="00C3451A">
        <w:rPr>
          <w:rFonts w:ascii="Arial" w:hAnsi="Arial" w:cs="Arial"/>
          <w:sz w:val="20"/>
          <w:szCs w:val="20"/>
        </w:rPr>
        <w:t>RECs</w:t>
      </w:r>
      <w:r w:rsidR="00946885" w:rsidRPr="00610E20">
        <w:rPr>
          <w:rFonts w:ascii="Arial" w:hAnsi="Arial" w:cs="Arial"/>
          <w:sz w:val="20"/>
          <w:szCs w:val="20"/>
        </w:rPr>
        <w:t xml:space="preserve"> </w:t>
      </w:r>
      <w:r w:rsidR="002E62ED" w:rsidRPr="00610E20">
        <w:rPr>
          <w:rFonts w:ascii="Arial" w:hAnsi="Arial" w:cs="Arial"/>
          <w:sz w:val="20"/>
          <w:szCs w:val="20"/>
        </w:rPr>
        <w:t xml:space="preserve">and </w:t>
      </w:r>
      <w:r w:rsidR="00C3451A">
        <w:rPr>
          <w:rFonts w:ascii="Arial" w:hAnsi="Arial" w:cs="Arial"/>
          <w:sz w:val="20"/>
          <w:szCs w:val="20"/>
        </w:rPr>
        <w:t>RESCs</w:t>
      </w:r>
      <w:r w:rsidR="002E62ED" w:rsidRPr="00610E20">
        <w:rPr>
          <w:rFonts w:ascii="Arial" w:hAnsi="Arial" w:cs="Arial"/>
          <w:sz w:val="20"/>
          <w:szCs w:val="20"/>
        </w:rPr>
        <w:t xml:space="preserve"> </w:t>
      </w:r>
      <w:r w:rsidR="00946885" w:rsidRPr="00610E20">
        <w:rPr>
          <w:rFonts w:ascii="Arial" w:hAnsi="Arial" w:cs="Arial"/>
          <w:sz w:val="20"/>
          <w:szCs w:val="20"/>
        </w:rPr>
        <w:t>include</w:t>
      </w:r>
      <w:r w:rsidRPr="00610E20">
        <w:rPr>
          <w:rFonts w:ascii="Arial" w:hAnsi="Arial" w:cs="Arial"/>
          <w:sz w:val="20"/>
          <w:szCs w:val="20"/>
        </w:rPr>
        <w:t>:</w:t>
      </w:r>
    </w:p>
    <w:p w14:paraId="118BBFF4" w14:textId="6212982E" w:rsidR="006F2505" w:rsidRPr="00610E20" w:rsidRDefault="006F2505"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Maintaining robust procedures</w:t>
      </w:r>
      <w:r w:rsidR="003746C3">
        <w:rPr>
          <w:rFonts w:ascii="Arial" w:hAnsi="Arial" w:cs="Arial"/>
          <w:sz w:val="20"/>
          <w:szCs w:val="20"/>
        </w:rPr>
        <w:t>.</w:t>
      </w:r>
      <w:r w:rsidRPr="00610E20">
        <w:rPr>
          <w:rFonts w:ascii="Arial" w:hAnsi="Arial" w:cs="Arial"/>
          <w:sz w:val="20"/>
          <w:szCs w:val="20"/>
        </w:rPr>
        <w:t xml:space="preserve"> </w:t>
      </w:r>
    </w:p>
    <w:p w14:paraId="394FA1DF" w14:textId="7E651664" w:rsidR="006F2505" w:rsidRPr="00610E20" w:rsidRDefault="00DE3649"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 xml:space="preserve">Utilising </w:t>
      </w:r>
      <w:r w:rsidR="006F2505" w:rsidRPr="00610E20">
        <w:rPr>
          <w:rFonts w:ascii="Arial" w:hAnsi="Arial" w:cs="Arial"/>
          <w:sz w:val="20"/>
          <w:szCs w:val="20"/>
        </w:rPr>
        <w:t>the existing knowledge and experience of staff members appropriately</w:t>
      </w:r>
      <w:r w:rsidR="003746C3">
        <w:rPr>
          <w:rFonts w:ascii="Arial" w:hAnsi="Arial" w:cs="Arial"/>
          <w:sz w:val="20"/>
          <w:szCs w:val="20"/>
        </w:rPr>
        <w:t>.</w:t>
      </w:r>
      <w:r w:rsidR="006F2505" w:rsidRPr="00610E20">
        <w:rPr>
          <w:rFonts w:ascii="Arial" w:hAnsi="Arial" w:cs="Arial"/>
          <w:sz w:val="20"/>
          <w:szCs w:val="20"/>
        </w:rPr>
        <w:t xml:space="preserve"> </w:t>
      </w:r>
    </w:p>
    <w:p w14:paraId="3F01C4A0" w14:textId="064F2830" w:rsidR="006F2505" w:rsidRPr="00610E20" w:rsidRDefault="006F2505"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Improving arrangements for and attention to user involvement issues in research processes</w:t>
      </w:r>
      <w:r w:rsidR="00946885" w:rsidRPr="00610E20">
        <w:rPr>
          <w:rFonts w:ascii="Arial" w:hAnsi="Arial" w:cs="Arial"/>
          <w:sz w:val="20"/>
          <w:szCs w:val="20"/>
        </w:rPr>
        <w:t>.</w:t>
      </w:r>
    </w:p>
    <w:p w14:paraId="41E0F515" w14:textId="139EDCF9" w:rsidR="006F2505" w:rsidRPr="00610E20" w:rsidRDefault="006F2505"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Awareness of diversity and the promoting discussion, und</w:t>
      </w:r>
      <w:r w:rsidR="00DE3649" w:rsidRPr="00610E20">
        <w:rPr>
          <w:rFonts w:ascii="Arial" w:hAnsi="Arial" w:cs="Arial"/>
          <w:sz w:val="20"/>
          <w:szCs w:val="20"/>
        </w:rPr>
        <w:t xml:space="preserve">erstanding </w:t>
      </w:r>
      <w:r w:rsidRPr="00610E20">
        <w:rPr>
          <w:rFonts w:ascii="Arial" w:hAnsi="Arial" w:cs="Arial"/>
          <w:sz w:val="20"/>
          <w:szCs w:val="20"/>
        </w:rPr>
        <w:t>and adoption of good practice of different approaches adopted by distinct subject areas where appropriate</w:t>
      </w:r>
      <w:r w:rsidR="00946885" w:rsidRPr="00610E20">
        <w:rPr>
          <w:rFonts w:ascii="Arial" w:hAnsi="Arial" w:cs="Arial"/>
          <w:sz w:val="20"/>
          <w:szCs w:val="20"/>
        </w:rPr>
        <w:t>.</w:t>
      </w:r>
    </w:p>
    <w:p w14:paraId="6E2700FD" w14:textId="23C8DBFE" w:rsidR="006F2505" w:rsidRPr="00610E20" w:rsidRDefault="006F2505"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Awareness of the distinct requirements in different a</w:t>
      </w:r>
      <w:r w:rsidR="00DE3649" w:rsidRPr="00610E20">
        <w:rPr>
          <w:rFonts w:ascii="Arial" w:hAnsi="Arial" w:cs="Arial"/>
          <w:sz w:val="20"/>
          <w:szCs w:val="20"/>
        </w:rPr>
        <w:t>reas e.g., clinical work, field</w:t>
      </w:r>
      <w:r w:rsidRPr="00610E20">
        <w:rPr>
          <w:rFonts w:ascii="Arial" w:hAnsi="Arial" w:cs="Arial"/>
          <w:sz w:val="20"/>
          <w:szCs w:val="20"/>
        </w:rPr>
        <w:t xml:space="preserve">work, placements etc. </w:t>
      </w:r>
    </w:p>
    <w:p w14:paraId="73D3AB29" w14:textId="77777777" w:rsidR="00AC278F" w:rsidRPr="00610E20" w:rsidRDefault="00D707EE"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Maintaining the independence and integ</w:t>
      </w:r>
      <w:r w:rsidR="00946885" w:rsidRPr="00610E20">
        <w:rPr>
          <w:rFonts w:ascii="Arial" w:hAnsi="Arial" w:cs="Arial"/>
          <w:sz w:val="20"/>
          <w:szCs w:val="20"/>
        </w:rPr>
        <w:t>rity of committee decisions and e.g., so that no member is subject to pressure from interested parties and decisions are overturned on appropriate grounds.</w:t>
      </w:r>
    </w:p>
    <w:p w14:paraId="50D0E0C4" w14:textId="77777777" w:rsidR="00AC278F" w:rsidRPr="00610E20" w:rsidRDefault="00AC278F"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To implement and improve arrangements for ensuring good ethical standards, there are a number of related needs including:</w:t>
      </w:r>
    </w:p>
    <w:p w14:paraId="001529FD" w14:textId="77777777" w:rsidR="00AC278F" w:rsidRPr="00610E20" w:rsidRDefault="00AC278F" w:rsidP="002E62ED">
      <w:pPr>
        <w:pStyle w:val="ListParagraph"/>
        <w:numPr>
          <w:ilvl w:val="1"/>
          <w:numId w:val="6"/>
        </w:numPr>
        <w:spacing w:line="240" w:lineRule="auto"/>
        <w:rPr>
          <w:rFonts w:ascii="Arial" w:hAnsi="Arial" w:cs="Arial"/>
          <w:sz w:val="20"/>
          <w:szCs w:val="20"/>
        </w:rPr>
      </w:pPr>
      <w:r w:rsidRPr="00610E20">
        <w:rPr>
          <w:rFonts w:ascii="Arial" w:hAnsi="Arial" w:cs="Arial"/>
          <w:sz w:val="20"/>
          <w:szCs w:val="20"/>
        </w:rPr>
        <w:t>The need for continuing staff training and updating.</w:t>
      </w:r>
    </w:p>
    <w:p w14:paraId="18428DD6" w14:textId="46F879EB" w:rsidR="00AC278F" w:rsidRPr="00610E20" w:rsidRDefault="00AC278F" w:rsidP="002E62ED">
      <w:pPr>
        <w:pStyle w:val="ListParagraph"/>
        <w:numPr>
          <w:ilvl w:val="1"/>
          <w:numId w:val="6"/>
        </w:numPr>
        <w:spacing w:line="240" w:lineRule="auto"/>
        <w:rPr>
          <w:rFonts w:ascii="Arial" w:hAnsi="Arial" w:cs="Arial"/>
          <w:sz w:val="20"/>
          <w:szCs w:val="20"/>
        </w:rPr>
      </w:pPr>
      <w:r w:rsidRPr="00610E20">
        <w:rPr>
          <w:rFonts w:ascii="Arial" w:hAnsi="Arial" w:cs="Arial"/>
          <w:sz w:val="20"/>
          <w:szCs w:val="20"/>
        </w:rPr>
        <w:t xml:space="preserve">The need to build attention to ethical issues into core curricula. </w:t>
      </w:r>
    </w:p>
    <w:p w14:paraId="15E7B2CA" w14:textId="77777777" w:rsidR="00AC278F" w:rsidRPr="00610E20" w:rsidRDefault="003D34D0" w:rsidP="002E62ED">
      <w:pPr>
        <w:pStyle w:val="ListParagraph"/>
        <w:numPr>
          <w:ilvl w:val="0"/>
          <w:numId w:val="6"/>
        </w:numPr>
        <w:spacing w:line="240" w:lineRule="auto"/>
        <w:rPr>
          <w:rFonts w:ascii="Arial" w:hAnsi="Arial" w:cs="Arial"/>
          <w:sz w:val="20"/>
          <w:szCs w:val="20"/>
        </w:rPr>
      </w:pPr>
      <w:r w:rsidRPr="00610E20">
        <w:rPr>
          <w:rFonts w:ascii="Arial" w:hAnsi="Arial" w:cs="Arial"/>
          <w:sz w:val="20"/>
          <w:szCs w:val="20"/>
        </w:rPr>
        <w:t xml:space="preserve">Research </w:t>
      </w:r>
      <w:r w:rsidR="00946885" w:rsidRPr="00610E20">
        <w:rPr>
          <w:rFonts w:ascii="Arial" w:hAnsi="Arial" w:cs="Arial"/>
          <w:sz w:val="20"/>
          <w:szCs w:val="20"/>
        </w:rPr>
        <w:t>e</w:t>
      </w:r>
      <w:r w:rsidR="006F2505" w:rsidRPr="00610E20">
        <w:rPr>
          <w:rFonts w:ascii="Arial" w:hAnsi="Arial" w:cs="Arial"/>
          <w:sz w:val="20"/>
          <w:szCs w:val="20"/>
        </w:rPr>
        <w:t>thics committee arrangements may need to be responsive to the follow</w:t>
      </w:r>
      <w:r w:rsidR="00FD3413" w:rsidRPr="00610E20">
        <w:rPr>
          <w:rFonts w:ascii="Arial" w:hAnsi="Arial" w:cs="Arial"/>
          <w:sz w:val="20"/>
          <w:szCs w:val="20"/>
        </w:rPr>
        <w:t>ing conditions and constraints:</w:t>
      </w:r>
    </w:p>
    <w:p w14:paraId="4F43B6F3" w14:textId="77777777" w:rsidR="00AC278F" w:rsidRPr="00610E20" w:rsidRDefault="006F2505" w:rsidP="002E62ED">
      <w:pPr>
        <w:pStyle w:val="ListParagraph"/>
        <w:numPr>
          <w:ilvl w:val="1"/>
          <w:numId w:val="6"/>
        </w:numPr>
        <w:spacing w:line="240" w:lineRule="auto"/>
        <w:rPr>
          <w:rFonts w:ascii="Arial" w:hAnsi="Arial" w:cs="Arial"/>
          <w:sz w:val="20"/>
          <w:szCs w:val="20"/>
        </w:rPr>
      </w:pPr>
      <w:r w:rsidRPr="00610E20">
        <w:rPr>
          <w:rFonts w:ascii="Arial" w:hAnsi="Arial" w:cs="Arial"/>
          <w:sz w:val="20"/>
          <w:szCs w:val="20"/>
        </w:rPr>
        <w:t>The expectations of funding bodies, key stakeholders and/or partner institutions</w:t>
      </w:r>
      <w:r w:rsidR="00946885" w:rsidRPr="00610E20">
        <w:rPr>
          <w:rFonts w:ascii="Arial" w:hAnsi="Arial" w:cs="Arial"/>
          <w:sz w:val="20"/>
          <w:szCs w:val="20"/>
        </w:rPr>
        <w:t>.</w:t>
      </w:r>
    </w:p>
    <w:p w14:paraId="31C82FC5" w14:textId="2DA2C977" w:rsidR="009853A6" w:rsidRPr="00610E20" w:rsidRDefault="006F2505" w:rsidP="002E62ED">
      <w:pPr>
        <w:pStyle w:val="ListParagraph"/>
        <w:numPr>
          <w:ilvl w:val="1"/>
          <w:numId w:val="6"/>
        </w:numPr>
        <w:spacing w:line="240" w:lineRule="auto"/>
        <w:rPr>
          <w:rFonts w:ascii="Arial" w:hAnsi="Arial" w:cs="Arial"/>
          <w:sz w:val="20"/>
          <w:szCs w:val="20"/>
        </w:rPr>
      </w:pPr>
      <w:r w:rsidRPr="00610E20">
        <w:rPr>
          <w:rFonts w:ascii="Arial" w:hAnsi="Arial" w:cs="Arial"/>
          <w:sz w:val="20"/>
          <w:szCs w:val="20"/>
        </w:rPr>
        <w:t>The expectations of professional bodies</w:t>
      </w:r>
      <w:r w:rsidR="00946885" w:rsidRPr="00610E20">
        <w:rPr>
          <w:rFonts w:ascii="Arial" w:hAnsi="Arial" w:cs="Arial"/>
          <w:sz w:val="20"/>
          <w:szCs w:val="20"/>
        </w:rPr>
        <w:t>.</w:t>
      </w:r>
      <w:r w:rsidRPr="00610E20">
        <w:rPr>
          <w:rFonts w:ascii="Arial" w:hAnsi="Arial" w:cs="Arial"/>
          <w:sz w:val="20"/>
          <w:szCs w:val="20"/>
        </w:rPr>
        <w:t xml:space="preserve"> </w:t>
      </w:r>
    </w:p>
    <w:p w14:paraId="67DD54F5" w14:textId="77777777" w:rsidR="009853A6" w:rsidRPr="00610E20" w:rsidRDefault="009853A6" w:rsidP="00990D18">
      <w:pPr>
        <w:spacing w:after="0" w:line="240" w:lineRule="auto"/>
        <w:ind w:left="360"/>
        <w:rPr>
          <w:rFonts w:ascii="Arial" w:hAnsi="Arial"/>
          <w:b/>
          <w:sz w:val="20"/>
          <w:szCs w:val="20"/>
        </w:rPr>
      </w:pPr>
      <w:r w:rsidRPr="00610E20">
        <w:rPr>
          <w:rFonts w:ascii="Arial" w:hAnsi="Arial"/>
          <w:b/>
          <w:sz w:val="20"/>
          <w:szCs w:val="20"/>
        </w:rPr>
        <w:t>Terms of Reference</w:t>
      </w:r>
    </w:p>
    <w:p w14:paraId="240A0660" w14:textId="26D1653D" w:rsidR="00DE12BA" w:rsidRPr="00610E20" w:rsidRDefault="00AC278F" w:rsidP="002E62ED">
      <w:pPr>
        <w:pStyle w:val="ListParagraph"/>
        <w:numPr>
          <w:ilvl w:val="0"/>
          <w:numId w:val="2"/>
        </w:numPr>
        <w:spacing w:after="0" w:line="240" w:lineRule="auto"/>
        <w:rPr>
          <w:rFonts w:ascii="Arial" w:hAnsi="Arial"/>
          <w:color w:val="000000" w:themeColor="text1"/>
          <w:sz w:val="20"/>
          <w:szCs w:val="20"/>
        </w:rPr>
      </w:pPr>
      <w:r w:rsidRPr="00610E20">
        <w:rPr>
          <w:rFonts w:ascii="Arial" w:hAnsi="Arial"/>
          <w:sz w:val="20"/>
          <w:szCs w:val="20"/>
        </w:rPr>
        <w:t>R</w:t>
      </w:r>
      <w:r w:rsidR="00AF5861" w:rsidRPr="00610E20">
        <w:rPr>
          <w:rFonts w:ascii="Arial" w:hAnsi="Arial"/>
          <w:sz w:val="20"/>
          <w:szCs w:val="20"/>
        </w:rPr>
        <w:t>esponsibility fo</w:t>
      </w:r>
      <w:r w:rsidR="007F7468" w:rsidRPr="00610E20">
        <w:rPr>
          <w:rFonts w:ascii="Arial" w:hAnsi="Arial"/>
          <w:sz w:val="20"/>
          <w:szCs w:val="20"/>
        </w:rPr>
        <w:t>r ensuring staff and students give close attention to ethical issues in their proposals for and in the conduct of research activities carried out in the name of Middlesex University, whether externally or internally funded or unfunded</w:t>
      </w:r>
      <w:r w:rsidR="00946885" w:rsidRPr="00610E20">
        <w:rPr>
          <w:rFonts w:ascii="Arial" w:hAnsi="Arial"/>
          <w:sz w:val="20"/>
          <w:szCs w:val="20"/>
        </w:rPr>
        <w:t>.</w:t>
      </w:r>
      <w:r w:rsidR="007F7468" w:rsidRPr="00610E20">
        <w:rPr>
          <w:rFonts w:ascii="Arial" w:hAnsi="Arial"/>
          <w:sz w:val="20"/>
          <w:szCs w:val="20"/>
        </w:rPr>
        <w:t xml:space="preserve"> </w:t>
      </w:r>
    </w:p>
    <w:p w14:paraId="286DE217" w14:textId="22BF077E" w:rsidR="000C039F" w:rsidRPr="00610E20" w:rsidRDefault="00B90FBB"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P</w:t>
      </w:r>
      <w:r w:rsidR="00197EA3" w:rsidRPr="00610E20">
        <w:rPr>
          <w:rFonts w:ascii="Arial" w:hAnsi="Arial"/>
          <w:sz w:val="20"/>
          <w:szCs w:val="20"/>
        </w:rPr>
        <w:t xml:space="preserve">rovide </w:t>
      </w:r>
      <w:r w:rsidR="00956EAC" w:rsidRPr="00610E20">
        <w:rPr>
          <w:rFonts w:ascii="Arial" w:hAnsi="Arial"/>
          <w:sz w:val="20"/>
          <w:szCs w:val="20"/>
        </w:rPr>
        <w:t xml:space="preserve">and/or request </w:t>
      </w:r>
      <w:r w:rsidR="008B688F" w:rsidRPr="00610E20">
        <w:rPr>
          <w:rFonts w:ascii="Arial" w:hAnsi="Arial"/>
          <w:sz w:val="20"/>
          <w:szCs w:val="20"/>
        </w:rPr>
        <w:t>guidance and</w:t>
      </w:r>
      <w:r w:rsidR="00956EAC" w:rsidRPr="00610E20">
        <w:rPr>
          <w:rFonts w:ascii="Arial" w:hAnsi="Arial"/>
          <w:sz w:val="20"/>
          <w:szCs w:val="20"/>
        </w:rPr>
        <w:t>/or</w:t>
      </w:r>
      <w:r w:rsidR="008B688F" w:rsidRPr="00610E20">
        <w:rPr>
          <w:rFonts w:ascii="Arial" w:hAnsi="Arial"/>
          <w:sz w:val="20"/>
          <w:szCs w:val="20"/>
        </w:rPr>
        <w:t xml:space="preserve"> </w:t>
      </w:r>
      <w:r w:rsidR="00197EA3" w:rsidRPr="00610E20">
        <w:rPr>
          <w:rFonts w:ascii="Arial" w:hAnsi="Arial"/>
          <w:sz w:val="20"/>
          <w:szCs w:val="20"/>
        </w:rPr>
        <w:t>training for staff and students</w:t>
      </w:r>
      <w:r w:rsidR="008B688F" w:rsidRPr="00610E20">
        <w:rPr>
          <w:rFonts w:ascii="Arial" w:hAnsi="Arial"/>
          <w:sz w:val="20"/>
          <w:szCs w:val="20"/>
        </w:rPr>
        <w:t xml:space="preserve"> to ensure research is conducted safely and appropriately in accordance with the ethical principles as specified in the University Code of Conduct: Principles and Procedures and meet the requirements of the Law e.g., with regard to Data Protection</w:t>
      </w:r>
      <w:r w:rsidR="0077602E" w:rsidRPr="00610E20">
        <w:rPr>
          <w:rFonts w:ascii="Arial" w:hAnsi="Arial"/>
          <w:sz w:val="20"/>
          <w:szCs w:val="20"/>
        </w:rPr>
        <w:t>.</w:t>
      </w:r>
    </w:p>
    <w:p w14:paraId="7A7297F1" w14:textId="68E4F1AA" w:rsidR="00E7235D" w:rsidRPr="00610E20" w:rsidRDefault="00E7235D"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 xml:space="preserve">Identify </w:t>
      </w:r>
      <w:r w:rsidR="000C039F" w:rsidRPr="00610E20">
        <w:rPr>
          <w:rFonts w:ascii="Arial" w:hAnsi="Arial"/>
          <w:sz w:val="20"/>
          <w:szCs w:val="20"/>
        </w:rPr>
        <w:t>relevant</w:t>
      </w:r>
      <w:r w:rsidRPr="00610E20">
        <w:rPr>
          <w:rFonts w:ascii="Arial" w:hAnsi="Arial"/>
          <w:sz w:val="20"/>
          <w:szCs w:val="20"/>
        </w:rPr>
        <w:t xml:space="preserve"> codes of professional conduct relevant </w:t>
      </w:r>
      <w:r w:rsidR="000C039F" w:rsidRPr="00610E20">
        <w:rPr>
          <w:rFonts w:ascii="Arial" w:hAnsi="Arial"/>
          <w:sz w:val="20"/>
          <w:szCs w:val="20"/>
        </w:rPr>
        <w:t xml:space="preserve">to the subjects </w:t>
      </w:r>
      <w:r w:rsidRPr="00610E20">
        <w:rPr>
          <w:rFonts w:ascii="Arial" w:hAnsi="Arial"/>
          <w:sz w:val="20"/>
          <w:szCs w:val="20"/>
        </w:rPr>
        <w:t>and ensure that appropriate ethical dimensions are incorporated within undergraduate and postgraduate provision and ethical approval pr</w:t>
      </w:r>
      <w:r w:rsidR="000C039F" w:rsidRPr="00610E20">
        <w:rPr>
          <w:rFonts w:ascii="Arial" w:hAnsi="Arial"/>
          <w:sz w:val="20"/>
          <w:szCs w:val="20"/>
        </w:rPr>
        <w:t xml:space="preserve">ocesses for staff and students and </w:t>
      </w:r>
      <w:r w:rsidR="000C039F" w:rsidRPr="00610E20">
        <w:rPr>
          <w:rFonts w:ascii="Arial" w:hAnsi="Arial" w:cs="Arial"/>
          <w:sz w:val="20"/>
          <w:szCs w:val="20"/>
        </w:rPr>
        <w:t>inform the UEC of any changes in the ethical codes of professional bodies in relevant discipline areas, in order that the University's procedures remain valid.</w:t>
      </w:r>
    </w:p>
    <w:p w14:paraId="193BEDAB" w14:textId="1DAA290F" w:rsidR="00956EAC" w:rsidRPr="00610E20" w:rsidRDefault="00956EAC"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Liaise with School Executive and/or University Ethi</w:t>
      </w:r>
      <w:r w:rsidR="008C4AA7">
        <w:rPr>
          <w:rFonts w:ascii="Arial" w:hAnsi="Arial"/>
          <w:sz w:val="20"/>
          <w:szCs w:val="20"/>
        </w:rPr>
        <w:t>cs Committee on ethical issues or REC in the case of RESCs</w:t>
      </w:r>
      <w:r w:rsidR="00BD6C6E">
        <w:rPr>
          <w:rFonts w:ascii="Arial" w:hAnsi="Arial"/>
          <w:sz w:val="20"/>
          <w:szCs w:val="20"/>
        </w:rPr>
        <w:t>.</w:t>
      </w:r>
    </w:p>
    <w:p w14:paraId="2B196900" w14:textId="158F31DC" w:rsidR="00AB67D7" w:rsidRPr="00610E20" w:rsidRDefault="00956EAC"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Liaise wi</w:t>
      </w:r>
      <w:r w:rsidR="00F209A6" w:rsidRPr="00610E20">
        <w:rPr>
          <w:rFonts w:ascii="Arial" w:hAnsi="Arial"/>
          <w:sz w:val="20"/>
          <w:szCs w:val="20"/>
        </w:rPr>
        <w:t xml:space="preserve">th the School Research Degrees </w:t>
      </w:r>
      <w:r w:rsidRPr="00610E20">
        <w:rPr>
          <w:rFonts w:ascii="Arial" w:hAnsi="Arial"/>
          <w:sz w:val="20"/>
          <w:szCs w:val="20"/>
        </w:rPr>
        <w:t xml:space="preserve">Committee on ethical </w:t>
      </w:r>
      <w:proofErr w:type="gramStart"/>
      <w:r w:rsidRPr="00610E20">
        <w:rPr>
          <w:rFonts w:ascii="Arial" w:hAnsi="Arial"/>
          <w:sz w:val="20"/>
          <w:szCs w:val="20"/>
        </w:rPr>
        <w:t>issues</w:t>
      </w:r>
      <w:r w:rsidR="00AB67D7" w:rsidRPr="00610E20">
        <w:rPr>
          <w:rFonts w:ascii="Arial" w:hAnsi="Arial"/>
          <w:sz w:val="20"/>
          <w:szCs w:val="20"/>
        </w:rPr>
        <w:t>,</w:t>
      </w:r>
      <w:proofErr w:type="gramEnd"/>
      <w:r w:rsidR="00AB67D7" w:rsidRPr="00610E20">
        <w:rPr>
          <w:rFonts w:ascii="Arial" w:hAnsi="Arial"/>
          <w:sz w:val="20"/>
          <w:szCs w:val="20"/>
        </w:rPr>
        <w:t xml:space="preserve"> ensuring close attention is given </w:t>
      </w:r>
      <w:r w:rsidR="00AA5228" w:rsidRPr="00610E20">
        <w:rPr>
          <w:rFonts w:ascii="Arial" w:hAnsi="Arial"/>
          <w:sz w:val="20"/>
          <w:szCs w:val="20"/>
        </w:rPr>
        <w:t xml:space="preserve">to ethical issues </w:t>
      </w:r>
      <w:r w:rsidR="00AB67D7" w:rsidRPr="00610E20">
        <w:rPr>
          <w:rFonts w:ascii="Arial" w:hAnsi="Arial"/>
          <w:sz w:val="20"/>
          <w:szCs w:val="20"/>
        </w:rPr>
        <w:t>at</w:t>
      </w:r>
      <w:r w:rsidR="00BD6A46" w:rsidRPr="00610E20">
        <w:rPr>
          <w:rFonts w:ascii="Arial" w:hAnsi="Arial"/>
          <w:sz w:val="20"/>
          <w:szCs w:val="20"/>
        </w:rPr>
        <w:t xml:space="preserve"> the registration and transfer </w:t>
      </w:r>
      <w:r w:rsidR="00AB67D7" w:rsidRPr="00610E20">
        <w:rPr>
          <w:rFonts w:ascii="Arial" w:hAnsi="Arial"/>
          <w:sz w:val="20"/>
          <w:szCs w:val="20"/>
        </w:rPr>
        <w:t>stages of each research student’s career</w:t>
      </w:r>
      <w:r w:rsidR="0077602E" w:rsidRPr="00610E20">
        <w:rPr>
          <w:rFonts w:ascii="Arial" w:hAnsi="Arial"/>
          <w:sz w:val="20"/>
          <w:szCs w:val="20"/>
        </w:rPr>
        <w:t>.</w:t>
      </w:r>
    </w:p>
    <w:p w14:paraId="463DEABD" w14:textId="6F9BFEF3" w:rsidR="00120CD4" w:rsidRPr="00610E20" w:rsidRDefault="00120CD4"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 xml:space="preserve">Specify arrangements for submission of ethics applications, for proportionate or expedited review of applications, for reporting decisions and/or further requirements, processing requests for extensions, modifications, progress review reports </w:t>
      </w:r>
      <w:r w:rsidR="001F5662" w:rsidRPr="00610E20">
        <w:rPr>
          <w:rFonts w:ascii="Arial" w:hAnsi="Arial"/>
          <w:sz w:val="20"/>
          <w:szCs w:val="20"/>
        </w:rPr>
        <w:t>and appeals process to the UEC</w:t>
      </w:r>
      <w:r w:rsidR="00E62371" w:rsidRPr="00610E20">
        <w:rPr>
          <w:rFonts w:ascii="Arial" w:hAnsi="Arial"/>
          <w:sz w:val="20"/>
          <w:szCs w:val="20"/>
        </w:rPr>
        <w:t xml:space="preserve"> </w:t>
      </w:r>
      <w:r w:rsidR="00BD6C6E">
        <w:rPr>
          <w:rFonts w:ascii="Arial" w:hAnsi="Arial"/>
          <w:sz w:val="20"/>
          <w:szCs w:val="20"/>
        </w:rPr>
        <w:t xml:space="preserve">(or REC in the case of RESCs) </w:t>
      </w:r>
      <w:r w:rsidR="00E62371" w:rsidRPr="00610E20">
        <w:rPr>
          <w:rFonts w:ascii="Arial" w:hAnsi="Arial"/>
          <w:sz w:val="20"/>
          <w:szCs w:val="20"/>
        </w:rPr>
        <w:t>in a competent and timely manner</w:t>
      </w:r>
      <w:r w:rsidRPr="00610E20">
        <w:rPr>
          <w:rFonts w:ascii="Arial" w:hAnsi="Arial"/>
          <w:sz w:val="20"/>
          <w:szCs w:val="20"/>
        </w:rPr>
        <w:t xml:space="preserve">. </w:t>
      </w:r>
    </w:p>
    <w:p w14:paraId="08DE0177" w14:textId="2EF87C80" w:rsidR="008B688F" w:rsidRPr="00610E20" w:rsidRDefault="008B688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Review, approve or withhold approval</w:t>
      </w:r>
      <w:r w:rsidR="00DE12BA" w:rsidRPr="00610E20">
        <w:rPr>
          <w:rFonts w:ascii="Arial" w:hAnsi="Arial"/>
          <w:sz w:val="20"/>
          <w:szCs w:val="20"/>
        </w:rPr>
        <w:t xml:space="preserve"> for research proposals submitted</w:t>
      </w:r>
      <w:r w:rsidRPr="00610E20">
        <w:rPr>
          <w:rFonts w:ascii="Arial" w:hAnsi="Arial"/>
          <w:sz w:val="20"/>
          <w:szCs w:val="20"/>
        </w:rPr>
        <w:t xml:space="preserve"> by staff and student researchers within and associated with the School</w:t>
      </w:r>
      <w:r w:rsidR="0077602E" w:rsidRPr="00610E20">
        <w:rPr>
          <w:rFonts w:ascii="Arial" w:hAnsi="Arial"/>
          <w:sz w:val="20"/>
          <w:szCs w:val="20"/>
        </w:rPr>
        <w:t xml:space="preserve">. </w:t>
      </w:r>
      <w:r w:rsidR="0053230F" w:rsidRPr="00610E20">
        <w:rPr>
          <w:rFonts w:ascii="Arial" w:hAnsi="Arial"/>
          <w:sz w:val="20"/>
          <w:szCs w:val="20"/>
        </w:rPr>
        <w:t>(T</w:t>
      </w:r>
      <w:r w:rsidR="00224EAA" w:rsidRPr="00610E20">
        <w:rPr>
          <w:rFonts w:ascii="Arial" w:hAnsi="Arial"/>
          <w:sz w:val="20"/>
          <w:szCs w:val="20"/>
        </w:rPr>
        <w:t xml:space="preserve">his may be delegated to </w:t>
      </w:r>
      <w:r w:rsidR="00F209A6" w:rsidRPr="00610E20">
        <w:rPr>
          <w:rFonts w:ascii="Arial" w:hAnsi="Arial"/>
          <w:sz w:val="20"/>
          <w:szCs w:val="20"/>
        </w:rPr>
        <w:t>Research</w:t>
      </w:r>
      <w:r w:rsidR="006C59E6" w:rsidRPr="00610E20">
        <w:rPr>
          <w:rFonts w:ascii="Arial" w:hAnsi="Arial"/>
          <w:sz w:val="20"/>
          <w:szCs w:val="20"/>
        </w:rPr>
        <w:t xml:space="preserve"> </w:t>
      </w:r>
      <w:r w:rsidR="00224EAA" w:rsidRPr="00610E20">
        <w:rPr>
          <w:rFonts w:ascii="Arial" w:hAnsi="Arial"/>
          <w:sz w:val="20"/>
          <w:szCs w:val="20"/>
        </w:rPr>
        <w:t xml:space="preserve">Ethics </w:t>
      </w:r>
      <w:r w:rsidR="000C039F" w:rsidRPr="00610E20">
        <w:rPr>
          <w:rFonts w:ascii="Arial" w:hAnsi="Arial"/>
          <w:sz w:val="20"/>
          <w:szCs w:val="20"/>
        </w:rPr>
        <w:t>Sub-</w:t>
      </w:r>
      <w:r w:rsidR="00224EAA" w:rsidRPr="00610E20">
        <w:rPr>
          <w:rFonts w:ascii="Arial" w:hAnsi="Arial"/>
          <w:sz w:val="20"/>
          <w:szCs w:val="20"/>
        </w:rPr>
        <w:t>Committees</w:t>
      </w:r>
      <w:r w:rsidR="0077602E" w:rsidRPr="00610E20">
        <w:rPr>
          <w:rFonts w:ascii="Arial" w:hAnsi="Arial"/>
          <w:sz w:val="20"/>
          <w:szCs w:val="20"/>
        </w:rPr>
        <w:t>.</w:t>
      </w:r>
      <w:r w:rsidR="0053230F" w:rsidRPr="00610E20">
        <w:rPr>
          <w:rFonts w:ascii="Arial" w:hAnsi="Arial"/>
          <w:sz w:val="20"/>
          <w:szCs w:val="20"/>
        </w:rPr>
        <w:t>)</w:t>
      </w:r>
    </w:p>
    <w:p w14:paraId="1D8272BC" w14:textId="0DCD16BD" w:rsidR="0053230F" w:rsidRPr="00610E20" w:rsidRDefault="0053230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Ensure ethics review is independent, competent and timely</w:t>
      </w:r>
      <w:r w:rsidR="00946885" w:rsidRPr="00610E20">
        <w:rPr>
          <w:rFonts w:ascii="Arial" w:hAnsi="Arial"/>
          <w:sz w:val="20"/>
          <w:szCs w:val="20"/>
        </w:rPr>
        <w:t xml:space="preserve"> and adopts a blind review process where possible</w:t>
      </w:r>
      <w:r w:rsidR="0077602E" w:rsidRPr="00610E20">
        <w:rPr>
          <w:rFonts w:ascii="Arial" w:hAnsi="Arial"/>
          <w:sz w:val="20"/>
          <w:szCs w:val="20"/>
        </w:rPr>
        <w:t>.</w:t>
      </w:r>
    </w:p>
    <w:p w14:paraId="3078613A" w14:textId="3C93FCAF" w:rsidR="0053230F" w:rsidRPr="00610E20" w:rsidRDefault="0053230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Protect the dignity, rights and w</w:t>
      </w:r>
      <w:r w:rsidR="0077602E" w:rsidRPr="00610E20">
        <w:rPr>
          <w:rFonts w:ascii="Arial" w:hAnsi="Arial"/>
          <w:sz w:val="20"/>
          <w:szCs w:val="20"/>
        </w:rPr>
        <w:t>elfare of research participants.</w:t>
      </w:r>
    </w:p>
    <w:p w14:paraId="028456E6" w14:textId="14519FCA" w:rsidR="0053230F" w:rsidRPr="00610E20" w:rsidRDefault="0053230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Consider the legitimate interests of other individuals, bodies or communities associated with the research</w:t>
      </w:r>
      <w:r w:rsidR="0077602E" w:rsidRPr="00610E20">
        <w:rPr>
          <w:rFonts w:ascii="Arial" w:hAnsi="Arial"/>
          <w:sz w:val="20"/>
          <w:szCs w:val="20"/>
        </w:rPr>
        <w:t>.</w:t>
      </w:r>
    </w:p>
    <w:p w14:paraId="56C3EC8B" w14:textId="1A6BD689" w:rsidR="0053230F" w:rsidRPr="00610E20" w:rsidRDefault="0053230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Consider the safety of the researcher(s)</w:t>
      </w:r>
      <w:r w:rsidR="0077602E" w:rsidRPr="00610E20">
        <w:rPr>
          <w:rFonts w:ascii="Arial" w:hAnsi="Arial"/>
          <w:sz w:val="20"/>
          <w:szCs w:val="20"/>
        </w:rPr>
        <w:t>.</w:t>
      </w:r>
    </w:p>
    <w:p w14:paraId="454398AB" w14:textId="36120A8E" w:rsidR="0053230F" w:rsidRPr="00610E20" w:rsidRDefault="0053230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 xml:space="preserve">Make informed judgements of the scientific merit of proposals, or </w:t>
      </w:r>
      <w:r w:rsidR="000C039F" w:rsidRPr="00610E20">
        <w:rPr>
          <w:rFonts w:ascii="Arial" w:hAnsi="Arial"/>
          <w:sz w:val="20"/>
          <w:szCs w:val="20"/>
        </w:rPr>
        <w:t xml:space="preserve">check </w:t>
      </w:r>
      <w:r w:rsidRPr="00610E20">
        <w:rPr>
          <w:rFonts w:ascii="Arial" w:hAnsi="Arial"/>
          <w:sz w:val="20"/>
          <w:szCs w:val="20"/>
        </w:rPr>
        <w:t>that such judgements have already been made</w:t>
      </w:r>
      <w:r w:rsidR="0077602E" w:rsidRPr="00610E20">
        <w:rPr>
          <w:rFonts w:ascii="Arial" w:hAnsi="Arial"/>
          <w:sz w:val="20"/>
          <w:szCs w:val="20"/>
        </w:rPr>
        <w:t>.</w:t>
      </w:r>
    </w:p>
    <w:p w14:paraId="47EAEB40" w14:textId="4E90A22B" w:rsidR="008F7B56" w:rsidRPr="00610E20" w:rsidRDefault="008F7B56"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Refer unresolved applications</w:t>
      </w:r>
      <w:r w:rsidR="00BD6C6E">
        <w:rPr>
          <w:rFonts w:ascii="Arial" w:hAnsi="Arial"/>
          <w:sz w:val="20"/>
          <w:szCs w:val="20"/>
        </w:rPr>
        <w:t xml:space="preserve"> or complaints</w:t>
      </w:r>
      <w:r w:rsidRPr="00610E20">
        <w:rPr>
          <w:rFonts w:ascii="Arial" w:hAnsi="Arial"/>
          <w:sz w:val="20"/>
          <w:szCs w:val="20"/>
        </w:rPr>
        <w:t xml:space="preserve"> to the </w:t>
      </w:r>
      <w:r w:rsidR="00BB635E" w:rsidRPr="00610E20">
        <w:rPr>
          <w:rFonts w:ascii="Arial" w:hAnsi="Arial"/>
          <w:sz w:val="20"/>
          <w:szCs w:val="20"/>
        </w:rPr>
        <w:t>UEC</w:t>
      </w:r>
      <w:r w:rsidR="008C4AA7">
        <w:rPr>
          <w:rFonts w:ascii="Arial" w:hAnsi="Arial"/>
          <w:sz w:val="20"/>
          <w:szCs w:val="20"/>
        </w:rPr>
        <w:t xml:space="preserve"> or REC in the first instance for RESCs.</w:t>
      </w:r>
    </w:p>
    <w:p w14:paraId="1A4FD8DC" w14:textId="77E0174D" w:rsidR="008B688F" w:rsidRPr="00610E20" w:rsidRDefault="00921EF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Self-m</w:t>
      </w:r>
      <w:r w:rsidR="008B688F" w:rsidRPr="00610E20">
        <w:rPr>
          <w:rFonts w:ascii="Arial" w:hAnsi="Arial"/>
          <w:sz w:val="20"/>
          <w:szCs w:val="20"/>
        </w:rPr>
        <w:t xml:space="preserve">onitor ethical approval procedures through </w:t>
      </w:r>
      <w:r w:rsidRPr="00610E20">
        <w:rPr>
          <w:rFonts w:ascii="Arial" w:hAnsi="Arial"/>
          <w:sz w:val="20"/>
          <w:szCs w:val="20"/>
        </w:rPr>
        <w:t xml:space="preserve">the preparation of </w:t>
      </w:r>
      <w:r w:rsidR="008B688F" w:rsidRPr="00610E20">
        <w:rPr>
          <w:rFonts w:ascii="Arial" w:hAnsi="Arial"/>
          <w:sz w:val="20"/>
          <w:szCs w:val="20"/>
        </w:rPr>
        <w:t>annual S</w:t>
      </w:r>
      <w:r w:rsidRPr="00610E20">
        <w:rPr>
          <w:rFonts w:ascii="Arial" w:hAnsi="Arial"/>
          <w:sz w:val="20"/>
          <w:szCs w:val="20"/>
        </w:rPr>
        <w:t xml:space="preserve">chool </w:t>
      </w:r>
      <w:r w:rsidR="006462A0" w:rsidRPr="00610E20">
        <w:rPr>
          <w:rFonts w:ascii="Arial" w:hAnsi="Arial"/>
          <w:sz w:val="20"/>
          <w:szCs w:val="20"/>
        </w:rPr>
        <w:t xml:space="preserve">Reports on </w:t>
      </w:r>
      <w:r w:rsidRPr="00610E20">
        <w:rPr>
          <w:rFonts w:ascii="Arial" w:hAnsi="Arial"/>
          <w:sz w:val="20"/>
          <w:szCs w:val="20"/>
        </w:rPr>
        <w:t>Ethic</w:t>
      </w:r>
      <w:r w:rsidR="006462A0" w:rsidRPr="00610E20">
        <w:rPr>
          <w:rFonts w:ascii="Arial" w:hAnsi="Arial"/>
          <w:sz w:val="20"/>
          <w:szCs w:val="20"/>
        </w:rPr>
        <w:t>al Issues</w:t>
      </w:r>
      <w:r w:rsidR="00956EAC" w:rsidRPr="00610E20">
        <w:rPr>
          <w:rFonts w:ascii="Arial" w:hAnsi="Arial"/>
          <w:sz w:val="20"/>
          <w:szCs w:val="20"/>
        </w:rPr>
        <w:t xml:space="preserve">, including </w:t>
      </w:r>
      <w:r w:rsidR="008C4AA7">
        <w:rPr>
          <w:rFonts w:ascii="Arial" w:hAnsi="Arial"/>
          <w:sz w:val="20"/>
          <w:szCs w:val="20"/>
        </w:rPr>
        <w:t>RESC reports</w:t>
      </w:r>
      <w:r w:rsidR="00956EAC" w:rsidRPr="00610E20">
        <w:rPr>
          <w:rFonts w:ascii="Arial" w:hAnsi="Arial"/>
          <w:sz w:val="20"/>
          <w:szCs w:val="20"/>
        </w:rPr>
        <w:t xml:space="preserve"> where appropriate, for submission</w:t>
      </w:r>
      <w:r w:rsidRPr="00610E20">
        <w:rPr>
          <w:rFonts w:ascii="Arial" w:hAnsi="Arial"/>
          <w:sz w:val="20"/>
          <w:szCs w:val="20"/>
        </w:rPr>
        <w:t xml:space="preserve"> to </w:t>
      </w:r>
      <w:r w:rsidR="00AB67D7" w:rsidRPr="00610E20">
        <w:rPr>
          <w:rFonts w:ascii="Arial" w:hAnsi="Arial"/>
          <w:sz w:val="20"/>
          <w:szCs w:val="20"/>
        </w:rPr>
        <w:t xml:space="preserve">the </w:t>
      </w:r>
      <w:r w:rsidR="00BB635E" w:rsidRPr="00610E20">
        <w:rPr>
          <w:rFonts w:ascii="Arial" w:hAnsi="Arial"/>
          <w:sz w:val="20"/>
          <w:szCs w:val="20"/>
        </w:rPr>
        <w:t>UEC</w:t>
      </w:r>
      <w:r w:rsidR="0077602E" w:rsidRPr="00610E20">
        <w:rPr>
          <w:rFonts w:ascii="Arial" w:hAnsi="Arial"/>
          <w:sz w:val="20"/>
          <w:szCs w:val="20"/>
        </w:rPr>
        <w:t>.</w:t>
      </w:r>
    </w:p>
    <w:p w14:paraId="05774F25" w14:textId="0E6A82AD" w:rsidR="008B688F" w:rsidRPr="00610E20" w:rsidRDefault="006F2505"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t xml:space="preserve">Undertake </w:t>
      </w:r>
      <w:r w:rsidR="00A02FB5" w:rsidRPr="00610E20">
        <w:rPr>
          <w:rFonts w:ascii="Arial" w:hAnsi="Arial"/>
          <w:sz w:val="20"/>
          <w:szCs w:val="20"/>
        </w:rPr>
        <w:t>ad hoc audits</w:t>
      </w:r>
      <w:r w:rsidR="008B688F" w:rsidRPr="00610E20">
        <w:rPr>
          <w:rFonts w:ascii="Arial" w:hAnsi="Arial"/>
          <w:sz w:val="20"/>
          <w:szCs w:val="20"/>
        </w:rPr>
        <w:t xml:space="preserve"> of </w:t>
      </w:r>
      <w:r w:rsidR="00753BD8" w:rsidRPr="00610E20">
        <w:rPr>
          <w:rFonts w:ascii="Arial" w:hAnsi="Arial"/>
          <w:sz w:val="20"/>
          <w:szCs w:val="20"/>
        </w:rPr>
        <w:t>research projects with ethics approval</w:t>
      </w:r>
      <w:r w:rsidR="0077602E" w:rsidRPr="00610E20">
        <w:rPr>
          <w:rFonts w:ascii="Arial" w:hAnsi="Arial"/>
          <w:sz w:val="20"/>
          <w:szCs w:val="20"/>
        </w:rPr>
        <w:t>.</w:t>
      </w:r>
    </w:p>
    <w:p w14:paraId="7618E0A5" w14:textId="23F5EB55" w:rsidR="008B688F" w:rsidRPr="00610E20" w:rsidRDefault="008B688F" w:rsidP="002E62ED">
      <w:pPr>
        <w:pStyle w:val="ListParagraph"/>
        <w:numPr>
          <w:ilvl w:val="0"/>
          <w:numId w:val="2"/>
        </w:numPr>
        <w:spacing w:after="0" w:line="240" w:lineRule="auto"/>
        <w:rPr>
          <w:rFonts w:ascii="Arial" w:hAnsi="Arial"/>
          <w:sz w:val="20"/>
          <w:szCs w:val="20"/>
        </w:rPr>
      </w:pPr>
      <w:r w:rsidRPr="00610E20">
        <w:rPr>
          <w:rFonts w:ascii="Arial" w:hAnsi="Arial"/>
          <w:sz w:val="20"/>
          <w:szCs w:val="20"/>
        </w:rPr>
        <w:lastRenderedPageBreak/>
        <w:t xml:space="preserve">Disseminate </w:t>
      </w:r>
      <w:r w:rsidR="00F378BC" w:rsidRPr="00610E20">
        <w:rPr>
          <w:rFonts w:ascii="Arial" w:hAnsi="Arial"/>
          <w:sz w:val="20"/>
          <w:szCs w:val="20"/>
        </w:rPr>
        <w:t xml:space="preserve">and where appropriate, implement, </w:t>
      </w:r>
      <w:r w:rsidRPr="00610E20">
        <w:rPr>
          <w:rFonts w:ascii="Arial" w:hAnsi="Arial"/>
          <w:sz w:val="20"/>
          <w:szCs w:val="20"/>
        </w:rPr>
        <w:t xml:space="preserve">the </w:t>
      </w:r>
      <w:r w:rsidR="00956EAC" w:rsidRPr="00610E20">
        <w:rPr>
          <w:rFonts w:ascii="Arial" w:hAnsi="Arial"/>
          <w:sz w:val="20"/>
          <w:szCs w:val="20"/>
        </w:rPr>
        <w:t>recommendations of</w:t>
      </w:r>
      <w:r w:rsidRPr="00610E20">
        <w:rPr>
          <w:rFonts w:ascii="Arial" w:hAnsi="Arial"/>
          <w:sz w:val="20"/>
          <w:szCs w:val="20"/>
        </w:rPr>
        <w:t xml:space="preserve"> the </w:t>
      </w:r>
      <w:r w:rsidR="00BB635E" w:rsidRPr="00610E20">
        <w:rPr>
          <w:rFonts w:ascii="Arial" w:hAnsi="Arial"/>
          <w:sz w:val="20"/>
          <w:szCs w:val="20"/>
        </w:rPr>
        <w:t>UEC</w:t>
      </w:r>
      <w:r w:rsidR="007213C1">
        <w:rPr>
          <w:rFonts w:ascii="Arial" w:hAnsi="Arial"/>
          <w:sz w:val="20"/>
          <w:szCs w:val="20"/>
        </w:rPr>
        <w:t xml:space="preserve"> </w:t>
      </w:r>
      <w:r w:rsidR="00BD6C6E">
        <w:rPr>
          <w:rFonts w:ascii="Arial" w:hAnsi="Arial"/>
          <w:sz w:val="20"/>
          <w:szCs w:val="20"/>
        </w:rPr>
        <w:t>and/</w:t>
      </w:r>
      <w:r w:rsidR="007213C1">
        <w:rPr>
          <w:rFonts w:ascii="Arial" w:hAnsi="Arial"/>
          <w:sz w:val="20"/>
          <w:szCs w:val="20"/>
        </w:rPr>
        <w:t>or REC</w:t>
      </w:r>
      <w:r w:rsidR="00BD6C6E">
        <w:rPr>
          <w:rFonts w:ascii="Arial" w:hAnsi="Arial"/>
          <w:sz w:val="20"/>
          <w:szCs w:val="20"/>
        </w:rPr>
        <w:t>/RESCs</w:t>
      </w:r>
      <w:r w:rsidR="0077602E" w:rsidRPr="00610E20">
        <w:rPr>
          <w:rFonts w:ascii="Arial" w:hAnsi="Arial"/>
          <w:sz w:val="20"/>
          <w:szCs w:val="20"/>
        </w:rPr>
        <w:t>.</w:t>
      </w:r>
    </w:p>
    <w:p w14:paraId="471FDCA3" w14:textId="77777777" w:rsidR="009853A6" w:rsidRPr="00610E20" w:rsidRDefault="009853A6" w:rsidP="00BB635E">
      <w:pPr>
        <w:spacing w:after="0" w:line="240" w:lineRule="auto"/>
        <w:rPr>
          <w:rFonts w:ascii="Arial" w:hAnsi="Arial"/>
          <w:b/>
          <w:sz w:val="20"/>
          <w:szCs w:val="20"/>
        </w:rPr>
      </w:pPr>
    </w:p>
    <w:p w14:paraId="2C60402B" w14:textId="77777777" w:rsidR="009853A6" w:rsidRPr="00610E20" w:rsidRDefault="009853A6" w:rsidP="00990D18">
      <w:pPr>
        <w:spacing w:after="0" w:line="240" w:lineRule="auto"/>
        <w:ind w:left="360"/>
        <w:rPr>
          <w:rFonts w:ascii="Arial" w:hAnsi="Arial"/>
          <w:b/>
          <w:sz w:val="20"/>
          <w:szCs w:val="20"/>
        </w:rPr>
      </w:pPr>
      <w:r w:rsidRPr="00610E20">
        <w:rPr>
          <w:rFonts w:ascii="Arial" w:hAnsi="Arial"/>
          <w:b/>
          <w:sz w:val="20"/>
          <w:szCs w:val="20"/>
        </w:rPr>
        <w:t>Membership</w:t>
      </w:r>
    </w:p>
    <w:p w14:paraId="038A7B21" w14:textId="07BBFB4B" w:rsidR="009853A6" w:rsidRPr="00610E20" w:rsidRDefault="009853A6" w:rsidP="002E62ED">
      <w:pPr>
        <w:pStyle w:val="ListParagraph"/>
        <w:numPr>
          <w:ilvl w:val="0"/>
          <w:numId w:val="3"/>
        </w:numPr>
        <w:spacing w:after="0" w:line="240" w:lineRule="auto"/>
        <w:rPr>
          <w:rFonts w:ascii="Arial" w:hAnsi="Arial"/>
          <w:b/>
          <w:sz w:val="20"/>
          <w:szCs w:val="20"/>
        </w:rPr>
      </w:pPr>
      <w:r w:rsidRPr="00610E20">
        <w:rPr>
          <w:rFonts w:ascii="Arial" w:hAnsi="Arial"/>
          <w:sz w:val="20"/>
          <w:szCs w:val="20"/>
        </w:rPr>
        <w:t xml:space="preserve">Chair </w:t>
      </w:r>
      <w:r w:rsidR="00B25163" w:rsidRPr="00610E20">
        <w:rPr>
          <w:rFonts w:ascii="Arial" w:hAnsi="Arial"/>
          <w:sz w:val="20"/>
          <w:szCs w:val="20"/>
        </w:rPr>
        <w:t>–</w:t>
      </w:r>
      <w:r w:rsidRPr="00610E20">
        <w:rPr>
          <w:rFonts w:ascii="Arial" w:hAnsi="Arial"/>
          <w:sz w:val="20"/>
          <w:szCs w:val="20"/>
        </w:rPr>
        <w:t xml:space="preserve"> </w:t>
      </w:r>
      <w:r w:rsidR="00B25163" w:rsidRPr="00610E20">
        <w:rPr>
          <w:rFonts w:ascii="Arial" w:hAnsi="Arial"/>
          <w:sz w:val="20"/>
          <w:szCs w:val="20"/>
        </w:rPr>
        <w:t xml:space="preserve">Deputy Dean or </w:t>
      </w:r>
      <w:r w:rsidR="00207CE7" w:rsidRPr="00610E20">
        <w:rPr>
          <w:rFonts w:ascii="Arial" w:hAnsi="Arial"/>
          <w:sz w:val="20"/>
          <w:szCs w:val="20"/>
        </w:rPr>
        <w:t>Nominee</w:t>
      </w:r>
    </w:p>
    <w:p w14:paraId="59A5FE5B" w14:textId="351C126B" w:rsidR="00FC746B" w:rsidRPr="00610E20" w:rsidRDefault="000756C9" w:rsidP="002E62ED">
      <w:pPr>
        <w:pStyle w:val="ListParagraph"/>
        <w:numPr>
          <w:ilvl w:val="0"/>
          <w:numId w:val="3"/>
        </w:numPr>
        <w:spacing w:after="0" w:line="240" w:lineRule="auto"/>
        <w:rPr>
          <w:rFonts w:ascii="Arial" w:hAnsi="Arial"/>
          <w:sz w:val="20"/>
          <w:szCs w:val="20"/>
        </w:rPr>
      </w:pPr>
      <w:r w:rsidRPr="00610E20">
        <w:rPr>
          <w:rFonts w:ascii="Arial" w:hAnsi="Arial"/>
          <w:sz w:val="20"/>
          <w:szCs w:val="20"/>
        </w:rPr>
        <w:t>M</w:t>
      </w:r>
      <w:r w:rsidR="00FC746B" w:rsidRPr="00610E20">
        <w:rPr>
          <w:rFonts w:ascii="Arial" w:hAnsi="Arial"/>
          <w:sz w:val="20"/>
          <w:szCs w:val="20"/>
        </w:rPr>
        <w:t>ember</w:t>
      </w:r>
      <w:r w:rsidR="00120CD4" w:rsidRPr="00610E20">
        <w:rPr>
          <w:rFonts w:ascii="Arial" w:hAnsi="Arial"/>
          <w:sz w:val="20"/>
          <w:szCs w:val="20"/>
        </w:rPr>
        <w:t xml:space="preserve">s with special/relevant </w:t>
      </w:r>
      <w:r w:rsidR="00FC746B" w:rsidRPr="00610E20">
        <w:rPr>
          <w:rFonts w:ascii="Arial" w:hAnsi="Arial"/>
          <w:sz w:val="20"/>
          <w:szCs w:val="20"/>
        </w:rPr>
        <w:t>exper</w:t>
      </w:r>
      <w:r w:rsidR="005F482C" w:rsidRPr="00610E20">
        <w:rPr>
          <w:rFonts w:ascii="Arial" w:hAnsi="Arial"/>
          <w:sz w:val="20"/>
          <w:szCs w:val="20"/>
        </w:rPr>
        <w:t>tise</w:t>
      </w:r>
    </w:p>
    <w:p w14:paraId="501BD8C7" w14:textId="68A3A9D2" w:rsidR="00FC746B" w:rsidRDefault="00FC746B" w:rsidP="002E62ED">
      <w:pPr>
        <w:pStyle w:val="ListParagraph"/>
        <w:numPr>
          <w:ilvl w:val="0"/>
          <w:numId w:val="3"/>
        </w:numPr>
        <w:spacing w:after="0" w:line="240" w:lineRule="auto"/>
        <w:rPr>
          <w:rFonts w:ascii="Arial" w:hAnsi="Arial"/>
          <w:sz w:val="20"/>
          <w:szCs w:val="20"/>
        </w:rPr>
      </w:pPr>
      <w:r w:rsidRPr="00610E20">
        <w:rPr>
          <w:rFonts w:ascii="Arial" w:hAnsi="Arial"/>
          <w:sz w:val="20"/>
          <w:szCs w:val="20"/>
        </w:rPr>
        <w:t xml:space="preserve">A student representative </w:t>
      </w:r>
    </w:p>
    <w:p w14:paraId="6A6F2988" w14:textId="03B207C0" w:rsidR="00B25163" w:rsidRPr="00667AAE" w:rsidRDefault="003B5E4A" w:rsidP="00667AAE">
      <w:pPr>
        <w:pStyle w:val="ListParagraph"/>
        <w:numPr>
          <w:ilvl w:val="0"/>
          <w:numId w:val="3"/>
        </w:numPr>
        <w:spacing w:after="0" w:line="240" w:lineRule="auto"/>
        <w:rPr>
          <w:rFonts w:ascii="Arial" w:hAnsi="Arial"/>
          <w:sz w:val="20"/>
          <w:szCs w:val="20"/>
        </w:rPr>
      </w:pPr>
      <w:r>
        <w:rPr>
          <w:rFonts w:ascii="Arial" w:hAnsi="Arial"/>
          <w:sz w:val="20"/>
          <w:szCs w:val="20"/>
        </w:rPr>
        <w:t>An i</w:t>
      </w:r>
      <w:r w:rsidR="00E14F99" w:rsidRPr="00610E20">
        <w:rPr>
          <w:rFonts w:ascii="Arial" w:hAnsi="Arial"/>
          <w:sz w:val="20"/>
          <w:szCs w:val="20"/>
        </w:rPr>
        <w:t>ndependent member or lay person</w:t>
      </w:r>
      <w:r w:rsidR="00FD3413" w:rsidRPr="00610E20">
        <w:rPr>
          <w:rFonts w:ascii="Arial" w:hAnsi="Arial"/>
          <w:sz w:val="20"/>
          <w:szCs w:val="20"/>
        </w:rPr>
        <w:t xml:space="preserve"> </w:t>
      </w:r>
      <w:r w:rsidR="00AE2F5F">
        <w:rPr>
          <w:rFonts w:ascii="Arial" w:hAnsi="Arial"/>
          <w:sz w:val="20"/>
          <w:szCs w:val="20"/>
        </w:rPr>
        <w:t>and/or a representative from an</w:t>
      </w:r>
      <w:r w:rsidR="00AE2F5F" w:rsidRPr="00610E20">
        <w:rPr>
          <w:rFonts w:ascii="Arial" w:hAnsi="Arial"/>
          <w:sz w:val="20"/>
          <w:szCs w:val="20"/>
        </w:rPr>
        <w:t>other RECs/RESCs</w:t>
      </w:r>
    </w:p>
    <w:p w14:paraId="3D5AA07D" w14:textId="1796A536" w:rsidR="006F2505" w:rsidRPr="00610E20" w:rsidRDefault="006F2505" w:rsidP="00990D18">
      <w:pPr>
        <w:spacing w:after="0" w:line="240" w:lineRule="auto"/>
        <w:ind w:left="360"/>
        <w:rPr>
          <w:rFonts w:ascii="Arial" w:hAnsi="Arial"/>
          <w:b/>
          <w:sz w:val="20"/>
          <w:szCs w:val="20"/>
        </w:rPr>
      </w:pPr>
      <w:r w:rsidRPr="00610E20">
        <w:rPr>
          <w:rFonts w:ascii="Arial" w:hAnsi="Arial"/>
          <w:b/>
          <w:sz w:val="20"/>
          <w:szCs w:val="20"/>
        </w:rPr>
        <w:t>Secretary</w:t>
      </w:r>
    </w:p>
    <w:p w14:paraId="601C6BA6" w14:textId="38D48779" w:rsidR="006F2505" w:rsidRPr="00610E20" w:rsidRDefault="005F482C" w:rsidP="00CD0B68">
      <w:pPr>
        <w:pStyle w:val="ListParagraph"/>
        <w:numPr>
          <w:ilvl w:val="0"/>
          <w:numId w:val="9"/>
        </w:numPr>
        <w:spacing w:after="0" w:line="240" w:lineRule="auto"/>
        <w:rPr>
          <w:rFonts w:ascii="Arial" w:hAnsi="Arial"/>
          <w:sz w:val="20"/>
          <w:szCs w:val="20"/>
        </w:rPr>
      </w:pPr>
      <w:r w:rsidRPr="00610E20">
        <w:rPr>
          <w:rFonts w:ascii="Arial" w:hAnsi="Arial"/>
          <w:sz w:val="20"/>
          <w:szCs w:val="20"/>
        </w:rPr>
        <w:t>Administrative member of staff from Academic Registry</w:t>
      </w:r>
    </w:p>
    <w:p w14:paraId="4599354D" w14:textId="77777777" w:rsidR="009853A6" w:rsidRPr="00610E20" w:rsidRDefault="009853A6" w:rsidP="00990D18">
      <w:pPr>
        <w:spacing w:after="0" w:line="240" w:lineRule="auto"/>
        <w:ind w:left="360"/>
        <w:rPr>
          <w:rFonts w:ascii="Arial" w:hAnsi="Arial"/>
          <w:b/>
          <w:sz w:val="20"/>
          <w:szCs w:val="20"/>
        </w:rPr>
      </w:pPr>
      <w:r w:rsidRPr="00610E20">
        <w:rPr>
          <w:rFonts w:ascii="Arial" w:hAnsi="Arial"/>
          <w:b/>
          <w:sz w:val="20"/>
          <w:szCs w:val="20"/>
        </w:rPr>
        <w:t>Frequency of meetings</w:t>
      </w:r>
    </w:p>
    <w:p w14:paraId="219E9E38" w14:textId="6F53618B" w:rsidR="009853A6" w:rsidRPr="00610E20" w:rsidRDefault="005F482C" w:rsidP="002E62ED">
      <w:pPr>
        <w:pStyle w:val="ListParagraph"/>
        <w:numPr>
          <w:ilvl w:val="0"/>
          <w:numId w:val="4"/>
        </w:numPr>
        <w:spacing w:after="0" w:line="240" w:lineRule="auto"/>
        <w:rPr>
          <w:rFonts w:ascii="Arial" w:hAnsi="Arial"/>
          <w:sz w:val="20"/>
          <w:szCs w:val="20"/>
        </w:rPr>
      </w:pPr>
      <w:r w:rsidRPr="00610E20">
        <w:rPr>
          <w:rFonts w:ascii="Arial" w:hAnsi="Arial"/>
          <w:sz w:val="20"/>
          <w:szCs w:val="20"/>
        </w:rPr>
        <w:t>Minimum of t</w:t>
      </w:r>
      <w:r w:rsidR="009853A6" w:rsidRPr="00610E20">
        <w:rPr>
          <w:rFonts w:ascii="Arial" w:hAnsi="Arial"/>
          <w:sz w:val="20"/>
          <w:szCs w:val="20"/>
        </w:rPr>
        <w:t>wice per year</w:t>
      </w:r>
      <w:r w:rsidR="005F2C50" w:rsidRPr="00610E20">
        <w:rPr>
          <w:rFonts w:ascii="Arial" w:hAnsi="Arial"/>
          <w:sz w:val="20"/>
          <w:szCs w:val="20"/>
        </w:rPr>
        <w:t>,</w:t>
      </w:r>
      <w:r w:rsidR="009853A6" w:rsidRPr="00610E20">
        <w:rPr>
          <w:rFonts w:ascii="Arial" w:hAnsi="Arial"/>
          <w:sz w:val="20"/>
          <w:szCs w:val="20"/>
        </w:rPr>
        <w:t xml:space="preserve"> </w:t>
      </w:r>
      <w:r w:rsidR="00F80E90" w:rsidRPr="00610E20">
        <w:rPr>
          <w:rFonts w:ascii="Arial" w:hAnsi="Arial"/>
          <w:sz w:val="20"/>
          <w:szCs w:val="20"/>
        </w:rPr>
        <w:t>with arrangements for virtual meetings when needed</w:t>
      </w:r>
    </w:p>
    <w:p w14:paraId="41D5A170" w14:textId="1EFA80D3" w:rsidR="006F2505" w:rsidRPr="00610E20" w:rsidRDefault="006F2505" w:rsidP="00990D18">
      <w:pPr>
        <w:spacing w:line="240" w:lineRule="auto"/>
        <w:rPr>
          <w:rFonts w:ascii="Arial" w:hAnsi="Arial"/>
          <w:sz w:val="20"/>
          <w:szCs w:val="20"/>
        </w:rPr>
      </w:pPr>
    </w:p>
    <w:p w14:paraId="4A12CF8A" w14:textId="2723E005" w:rsidR="00D914FB" w:rsidRPr="008C4AA7" w:rsidRDefault="00D914FB" w:rsidP="008C4AA7">
      <w:pPr>
        <w:spacing w:after="0" w:line="240" w:lineRule="auto"/>
        <w:jc w:val="both"/>
        <w:rPr>
          <w:rFonts w:ascii="Arial" w:hAnsi="Arial" w:cs="Arial"/>
          <w:b/>
          <w:sz w:val="20"/>
          <w:szCs w:val="20"/>
        </w:rPr>
      </w:pPr>
    </w:p>
    <w:sectPr w:rsidR="00D914FB" w:rsidRPr="008C4AA7" w:rsidSect="00715A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F65B5" w14:textId="77777777" w:rsidR="00802252" w:rsidRDefault="00802252" w:rsidP="00D011EB">
      <w:pPr>
        <w:spacing w:after="0" w:line="240" w:lineRule="auto"/>
      </w:pPr>
      <w:r>
        <w:separator/>
      </w:r>
    </w:p>
  </w:endnote>
  <w:endnote w:type="continuationSeparator" w:id="0">
    <w:p w14:paraId="1CEA39AC" w14:textId="77777777" w:rsidR="00802252" w:rsidRDefault="00802252" w:rsidP="00D0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2A6D" w14:textId="2C6EF64A" w:rsidR="00802252" w:rsidRPr="006776D2" w:rsidRDefault="00802252" w:rsidP="006776D2">
    <w:pPr>
      <w:pStyle w:val="Footer"/>
    </w:pPr>
    <w:r w:rsidRPr="007B09DC">
      <w:rPr>
        <w:sz w:val="20"/>
      </w:rPr>
      <w:t>Last updated</w:t>
    </w:r>
    <w:r>
      <w:rPr>
        <w:sz w:val="20"/>
      </w:rPr>
      <w:t xml:space="preserve"> June 2014/TC</w:t>
    </w:r>
    <w:r w:rsidRPr="006776D2">
      <w:rPr>
        <w:sz w:val="20"/>
      </w:rPr>
      <w:t xml:space="preserve"> </w:t>
    </w:r>
    <w:r>
      <w:rPr>
        <w:sz w:val="20"/>
      </w:rPr>
      <w:tab/>
    </w:r>
    <w:r>
      <w:rPr>
        <w:sz w:val="20"/>
      </w:rPr>
      <w:tab/>
    </w:r>
    <w:r w:rsidRPr="007B09DC">
      <w:rPr>
        <w:sz w:val="20"/>
      </w:rPr>
      <w:t xml:space="preserve">Page </w:t>
    </w:r>
    <w:r w:rsidRPr="007B09DC">
      <w:rPr>
        <w:b/>
        <w:sz w:val="20"/>
      </w:rPr>
      <w:fldChar w:fldCharType="begin"/>
    </w:r>
    <w:r w:rsidRPr="007B09DC">
      <w:rPr>
        <w:b/>
        <w:sz w:val="20"/>
      </w:rPr>
      <w:instrText xml:space="preserve"> PAGE </w:instrText>
    </w:r>
    <w:r w:rsidRPr="007B09DC">
      <w:rPr>
        <w:b/>
        <w:sz w:val="20"/>
      </w:rPr>
      <w:fldChar w:fldCharType="separate"/>
    </w:r>
    <w:r w:rsidR="001F62E7">
      <w:rPr>
        <w:b/>
        <w:noProof/>
        <w:sz w:val="20"/>
      </w:rPr>
      <w:t>2</w:t>
    </w:r>
    <w:r w:rsidRPr="007B09DC">
      <w:rPr>
        <w:b/>
        <w:sz w:val="20"/>
      </w:rPr>
      <w:fldChar w:fldCharType="end"/>
    </w:r>
    <w:r w:rsidRPr="007B09DC">
      <w:rPr>
        <w:sz w:val="20"/>
      </w:rPr>
      <w:t xml:space="preserve"> of</w:t>
    </w:r>
    <w:r w:rsidRPr="007B09DC">
      <w:rPr>
        <w:b/>
        <w:sz w:val="20"/>
      </w:rPr>
      <w:t xml:space="preserve"> </w:t>
    </w:r>
    <w:r w:rsidRPr="007B09DC">
      <w:rPr>
        <w:b/>
        <w:sz w:val="20"/>
      </w:rPr>
      <w:fldChar w:fldCharType="begin"/>
    </w:r>
    <w:r w:rsidRPr="007B09DC">
      <w:rPr>
        <w:b/>
        <w:sz w:val="20"/>
      </w:rPr>
      <w:instrText xml:space="preserve"> NUMPAGES  </w:instrText>
    </w:r>
    <w:r w:rsidRPr="007B09DC">
      <w:rPr>
        <w:b/>
        <w:sz w:val="20"/>
      </w:rPr>
      <w:fldChar w:fldCharType="separate"/>
    </w:r>
    <w:r w:rsidR="001F62E7">
      <w:rPr>
        <w:b/>
        <w:noProof/>
        <w:sz w:val="20"/>
      </w:rPr>
      <w:t>9</w:t>
    </w:r>
    <w:r w:rsidRPr="007B09DC">
      <w:rPr>
        <w:b/>
        <w:sz w:val="20"/>
      </w:rPr>
      <w:fldChar w:fldCharType="end"/>
    </w:r>
    <w:r>
      <w:rPr>
        <w:sz w:val="20"/>
      </w:rPr>
      <w:t xml:space="preserve">                                                  </w:t>
    </w:r>
  </w:p>
  <w:p w14:paraId="655F18E6" w14:textId="031B4F7D" w:rsidR="00802252" w:rsidRDefault="00802252" w:rsidP="006776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2317B" w14:textId="77777777" w:rsidR="00802252" w:rsidRDefault="00802252" w:rsidP="00D011EB">
      <w:pPr>
        <w:spacing w:after="0" w:line="240" w:lineRule="auto"/>
      </w:pPr>
      <w:r>
        <w:separator/>
      </w:r>
    </w:p>
  </w:footnote>
  <w:footnote w:type="continuationSeparator" w:id="0">
    <w:p w14:paraId="485FFB57" w14:textId="77777777" w:rsidR="00802252" w:rsidRDefault="00802252" w:rsidP="00D011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2828" w14:textId="6A1A4CBF" w:rsidR="00802252" w:rsidRPr="00A601D1" w:rsidRDefault="001F62E7">
    <w:pPr>
      <w:pStyle w:val="Header"/>
      <w:rPr>
        <w:b/>
        <w:sz w:val="24"/>
        <w:szCs w:val="24"/>
      </w:rPr>
    </w:pPr>
    <w:sdt>
      <w:sdtPr>
        <w:rPr>
          <w:b/>
          <w:sz w:val="24"/>
          <w:szCs w:val="24"/>
        </w:rPr>
        <w:id w:val="1240676629"/>
        <w:docPartObj>
          <w:docPartGallery w:val="Watermarks"/>
          <w:docPartUnique/>
        </w:docPartObj>
      </w:sdtPr>
      <w:sdtEndP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C639A"/>
    <w:multiLevelType w:val="hybridMultilevel"/>
    <w:tmpl w:val="8AFC5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3C2588"/>
    <w:multiLevelType w:val="hybridMultilevel"/>
    <w:tmpl w:val="7FA8D610"/>
    <w:lvl w:ilvl="0" w:tplc="BF6C2230">
      <w:start w:val="1"/>
      <w:numFmt w:val="decimal"/>
      <w:lvlText w:val="%1."/>
      <w:lvlJc w:val="left"/>
      <w:pPr>
        <w:ind w:left="1080" w:hanging="720"/>
      </w:pPr>
      <w:rPr>
        <w:rFonts w:asciiTheme="minorHAnsi" w:eastAsiaTheme="minorHAnsi" w:hAnsiTheme="minorHAnsi" w:cstheme="minorBid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D168EF"/>
    <w:multiLevelType w:val="hybridMultilevel"/>
    <w:tmpl w:val="51C2E2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290D1C33"/>
    <w:multiLevelType w:val="hybridMultilevel"/>
    <w:tmpl w:val="FACCF39A"/>
    <w:lvl w:ilvl="0" w:tplc="08AE7140">
      <w:start w:val="1"/>
      <w:numFmt w:val="decimal"/>
      <w:lvlText w:val="%1."/>
      <w:lvlJc w:val="left"/>
      <w:pPr>
        <w:ind w:left="1080" w:hanging="360"/>
      </w:pPr>
      <w:rPr>
        <w:color w:val="000000" w:themeColor="tex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98D4CA7"/>
    <w:multiLevelType w:val="hybridMultilevel"/>
    <w:tmpl w:val="EFD2C9A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40115"/>
    <w:multiLevelType w:val="hybridMultilevel"/>
    <w:tmpl w:val="45F0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442FA8"/>
    <w:multiLevelType w:val="hybridMultilevel"/>
    <w:tmpl w:val="14AA2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06A5ABD"/>
    <w:multiLevelType w:val="hybridMultilevel"/>
    <w:tmpl w:val="AC386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9F219A"/>
    <w:multiLevelType w:val="multilevel"/>
    <w:tmpl w:val="950434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C2A57"/>
    <w:multiLevelType w:val="hybridMultilevel"/>
    <w:tmpl w:val="9D347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701B8B"/>
    <w:multiLevelType w:val="hybridMultilevel"/>
    <w:tmpl w:val="93580026"/>
    <w:lvl w:ilvl="0" w:tplc="23B67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BE1748"/>
    <w:multiLevelType w:val="multilevel"/>
    <w:tmpl w:val="CEE8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E17725"/>
    <w:multiLevelType w:val="hybridMultilevel"/>
    <w:tmpl w:val="0E6CB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3B23286"/>
    <w:multiLevelType w:val="hybridMultilevel"/>
    <w:tmpl w:val="795E85D2"/>
    <w:lvl w:ilvl="0" w:tplc="D554A82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5F100B2"/>
    <w:multiLevelType w:val="hybridMultilevel"/>
    <w:tmpl w:val="B9B254F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A462D8"/>
    <w:multiLevelType w:val="hybridMultilevel"/>
    <w:tmpl w:val="FACCF39A"/>
    <w:lvl w:ilvl="0" w:tplc="08AE7140">
      <w:start w:val="1"/>
      <w:numFmt w:val="decimal"/>
      <w:lvlText w:val="%1."/>
      <w:lvlJc w:val="left"/>
      <w:pPr>
        <w:ind w:left="1080" w:hanging="360"/>
      </w:pPr>
      <w:rPr>
        <w:color w:val="000000" w:themeColor="tex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4"/>
  </w:num>
  <w:num w:numId="3">
    <w:abstractNumId w:val="13"/>
  </w:num>
  <w:num w:numId="4">
    <w:abstractNumId w:val="7"/>
  </w:num>
  <w:num w:numId="5">
    <w:abstractNumId w:val="2"/>
  </w:num>
  <w:num w:numId="6">
    <w:abstractNumId w:val="8"/>
  </w:num>
  <w:num w:numId="7">
    <w:abstractNumId w:val="14"/>
  </w:num>
  <w:num w:numId="8">
    <w:abstractNumId w:val="10"/>
  </w:num>
  <w:num w:numId="9">
    <w:abstractNumId w:val="1"/>
  </w:num>
  <w:num w:numId="10">
    <w:abstractNumId w:val="3"/>
  </w:num>
  <w:num w:numId="11">
    <w:abstractNumId w:val="6"/>
  </w:num>
  <w:num w:numId="12">
    <w:abstractNumId w:val="11"/>
  </w:num>
  <w:num w:numId="13">
    <w:abstractNumId w:val="9"/>
  </w:num>
  <w:num w:numId="14">
    <w:abstractNumId w:val="5"/>
  </w:num>
  <w:num w:numId="15">
    <w:abstractNumId w:val="15"/>
  </w:num>
  <w:num w:numId="16">
    <w:abstractNumId w:val="16"/>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D4"/>
    <w:rsid w:val="0000108F"/>
    <w:rsid w:val="00001546"/>
    <w:rsid w:val="0000338B"/>
    <w:rsid w:val="00006676"/>
    <w:rsid w:val="000068AE"/>
    <w:rsid w:val="00014943"/>
    <w:rsid w:val="000246D8"/>
    <w:rsid w:val="00025B98"/>
    <w:rsid w:val="000261F2"/>
    <w:rsid w:val="00031133"/>
    <w:rsid w:val="0003246F"/>
    <w:rsid w:val="000405C9"/>
    <w:rsid w:val="000537E9"/>
    <w:rsid w:val="00054382"/>
    <w:rsid w:val="00055914"/>
    <w:rsid w:val="00057F35"/>
    <w:rsid w:val="00061DAC"/>
    <w:rsid w:val="000756C9"/>
    <w:rsid w:val="00081266"/>
    <w:rsid w:val="0009215B"/>
    <w:rsid w:val="00093FA4"/>
    <w:rsid w:val="00094AE1"/>
    <w:rsid w:val="00094F1A"/>
    <w:rsid w:val="00095FEC"/>
    <w:rsid w:val="000A3B13"/>
    <w:rsid w:val="000B19C5"/>
    <w:rsid w:val="000C039F"/>
    <w:rsid w:val="000C60D8"/>
    <w:rsid w:val="000C67FB"/>
    <w:rsid w:val="000C6F9C"/>
    <w:rsid w:val="000D5235"/>
    <w:rsid w:val="000E1DA3"/>
    <w:rsid w:val="000E5ACC"/>
    <w:rsid w:val="000F70BA"/>
    <w:rsid w:val="001051CE"/>
    <w:rsid w:val="0010791A"/>
    <w:rsid w:val="00115E11"/>
    <w:rsid w:val="00120CD4"/>
    <w:rsid w:val="001311CC"/>
    <w:rsid w:val="00133D76"/>
    <w:rsid w:val="00134849"/>
    <w:rsid w:val="001402CE"/>
    <w:rsid w:val="0014346D"/>
    <w:rsid w:val="00147A95"/>
    <w:rsid w:val="0015231D"/>
    <w:rsid w:val="00162916"/>
    <w:rsid w:val="0016546F"/>
    <w:rsid w:val="00173276"/>
    <w:rsid w:val="00175F0F"/>
    <w:rsid w:val="001764BB"/>
    <w:rsid w:val="00190444"/>
    <w:rsid w:val="00197EA3"/>
    <w:rsid w:val="001A7CE4"/>
    <w:rsid w:val="001B5C88"/>
    <w:rsid w:val="001C06F8"/>
    <w:rsid w:val="001D3189"/>
    <w:rsid w:val="001E0146"/>
    <w:rsid w:val="001E3E99"/>
    <w:rsid w:val="001E5FF9"/>
    <w:rsid w:val="001E64C1"/>
    <w:rsid w:val="001E6A0E"/>
    <w:rsid w:val="001F1EC1"/>
    <w:rsid w:val="001F1FDE"/>
    <w:rsid w:val="001F227B"/>
    <w:rsid w:val="001F2F67"/>
    <w:rsid w:val="001F5662"/>
    <w:rsid w:val="001F62E7"/>
    <w:rsid w:val="0020052A"/>
    <w:rsid w:val="00206321"/>
    <w:rsid w:val="00207CE7"/>
    <w:rsid w:val="00220A15"/>
    <w:rsid w:val="00224EAA"/>
    <w:rsid w:val="00230FC0"/>
    <w:rsid w:val="002317B9"/>
    <w:rsid w:val="00233AE1"/>
    <w:rsid w:val="0023450D"/>
    <w:rsid w:val="00235C5A"/>
    <w:rsid w:val="00251DAE"/>
    <w:rsid w:val="00264588"/>
    <w:rsid w:val="002670CA"/>
    <w:rsid w:val="00270180"/>
    <w:rsid w:val="002715AB"/>
    <w:rsid w:val="00277007"/>
    <w:rsid w:val="00277E3A"/>
    <w:rsid w:val="0028151B"/>
    <w:rsid w:val="002815DB"/>
    <w:rsid w:val="00284711"/>
    <w:rsid w:val="00292267"/>
    <w:rsid w:val="00296AC5"/>
    <w:rsid w:val="002976CD"/>
    <w:rsid w:val="002A085F"/>
    <w:rsid w:val="002A2209"/>
    <w:rsid w:val="002A52FF"/>
    <w:rsid w:val="002A6252"/>
    <w:rsid w:val="002A7EC0"/>
    <w:rsid w:val="002B2BCF"/>
    <w:rsid w:val="002B3C37"/>
    <w:rsid w:val="002B5347"/>
    <w:rsid w:val="002B65CA"/>
    <w:rsid w:val="002D16D0"/>
    <w:rsid w:val="002D6D58"/>
    <w:rsid w:val="002D74AF"/>
    <w:rsid w:val="002E62ED"/>
    <w:rsid w:val="002E787A"/>
    <w:rsid w:val="003040F9"/>
    <w:rsid w:val="00311DA3"/>
    <w:rsid w:val="00313A49"/>
    <w:rsid w:val="003217C4"/>
    <w:rsid w:val="00327EF2"/>
    <w:rsid w:val="0033005A"/>
    <w:rsid w:val="00330B39"/>
    <w:rsid w:val="00345B24"/>
    <w:rsid w:val="003474B4"/>
    <w:rsid w:val="003505DD"/>
    <w:rsid w:val="00364095"/>
    <w:rsid w:val="003746C3"/>
    <w:rsid w:val="003758B4"/>
    <w:rsid w:val="0038247B"/>
    <w:rsid w:val="00382C1B"/>
    <w:rsid w:val="00384269"/>
    <w:rsid w:val="00391BBB"/>
    <w:rsid w:val="003A4A64"/>
    <w:rsid w:val="003A5B1D"/>
    <w:rsid w:val="003B3FFA"/>
    <w:rsid w:val="003B5E4A"/>
    <w:rsid w:val="003C34C9"/>
    <w:rsid w:val="003C3A19"/>
    <w:rsid w:val="003C4F82"/>
    <w:rsid w:val="003C57D6"/>
    <w:rsid w:val="003D1441"/>
    <w:rsid w:val="003D34D0"/>
    <w:rsid w:val="003E5635"/>
    <w:rsid w:val="003E79C1"/>
    <w:rsid w:val="003F1DBD"/>
    <w:rsid w:val="003F2893"/>
    <w:rsid w:val="003F6916"/>
    <w:rsid w:val="004321C5"/>
    <w:rsid w:val="004336E8"/>
    <w:rsid w:val="004341D2"/>
    <w:rsid w:val="00435C6F"/>
    <w:rsid w:val="00444E6B"/>
    <w:rsid w:val="00456647"/>
    <w:rsid w:val="00467165"/>
    <w:rsid w:val="00471BE4"/>
    <w:rsid w:val="00473941"/>
    <w:rsid w:val="004806AE"/>
    <w:rsid w:val="004A299B"/>
    <w:rsid w:val="004A4A66"/>
    <w:rsid w:val="004A6FA0"/>
    <w:rsid w:val="004B0100"/>
    <w:rsid w:val="004B0B3F"/>
    <w:rsid w:val="004B201C"/>
    <w:rsid w:val="004B47A0"/>
    <w:rsid w:val="004C6C43"/>
    <w:rsid w:val="004C6D1D"/>
    <w:rsid w:val="004D00DB"/>
    <w:rsid w:val="004D3166"/>
    <w:rsid w:val="004D37CC"/>
    <w:rsid w:val="004D55A4"/>
    <w:rsid w:val="004D6D99"/>
    <w:rsid w:val="004E1D58"/>
    <w:rsid w:val="004F056A"/>
    <w:rsid w:val="00510431"/>
    <w:rsid w:val="00515F1D"/>
    <w:rsid w:val="00520937"/>
    <w:rsid w:val="00520983"/>
    <w:rsid w:val="0052128A"/>
    <w:rsid w:val="0053230F"/>
    <w:rsid w:val="0053602F"/>
    <w:rsid w:val="0054240E"/>
    <w:rsid w:val="005436F5"/>
    <w:rsid w:val="00565790"/>
    <w:rsid w:val="0057467B"/>
    <w:rsid w:val="00575069"/>
    <w:rsid w:val="00575A51"/>
    <w:rsid w:val="005776A0"/>
    <w:rsid w:val="005807D5"/>
    <w:rsid w:val="0058202A"/>
    <w:rsid w:val="005868E7"/>
    <w:rsid w:val="0059473F"/>
    <w:rsid w:val="00594DDD"/>
    <w:rsid w:val="005A69C4"/>
    <w:rsid w:val="005C1125"/>
    <w:rsid w:val="005C67AB"/>
    <w:rsid w:val="005D312C"/>
    <w:rsid w:val="005E018B"/>
    <w:rsid w:val="005E38D8"/>
    <w:rsid w:val="005E68C4"/>
    <w:rsid w:val="005F1AE7"/>
    <w:rsid w:val="005F2C50"/>
    <w:rsid w:val="005F482C"/>
    <w:rsid w:val="005F4D06"/>
    <w:rsid w:val="00602D79"/>
    <w:rsid w:val="00610189"/>
    <w:rsid w:val="00610E20"/>
    <w:rsid w:val="006125F2"/>
    <w:rsid w:val="00613345"/>
    <w:rsid w:val="0062589D"/>
    <w:rsid w:val="006322AA"/>
    <w:rsid w:val="006332A6"/>
    <w:rsid w:val="00641625"/>
    <w:rsid w:val="00643CB2"/>
    <w:rsid w:val="0064408A"/>
    <w:rsid w:val="006462A0"/>
    <w:rsid w:val="00646D4C"/>
    <w:rsid w:val="00652BA6"/>
    <w:rsid w:val="00655CAA"/>
    <w:rsid w:val="00661339"/>
    <w:rsid w:val="00667AAE"/>
    <w:rsid w:val="00673D81"/>
    <w:rsid w:val="00676739"/>
    <w:rsid w:val="006776D2"/>
    <w:rsid w:val="00685CFA"/>
    <w:rsid w:val="0068712F"/>
    <w:rsid w:val="00690F76"/>
    <w:rsid w:val="006B042C"/>
    <w:rsid w:val="006B1D68"/>
    <w:rsid w:val="006B27AF"/>
    <w:rsid w:val="006B38EF"/>
    <w:rsid w:val="006B56A8"/>
    <w:rsid w:val="006B6BCC"/>
    <w:rsid w:val="006C59E6"/>
    <w:rsid w:val="006D1C0B"/>
    <w:rsid w:val="006E00B2"/>
    <w:rsid w:val="006F2505"/>
    <w:rsid w:val="00705E9F"/>
    <w:rsid w:val="0070774A"/>
    <w:rsid w:val="00710D03"/>
    <w:rsid w:val="00712C10"/>
    <w:rsid w:val="007146AD"/>
    <w:rsid w:val="00715AD0"/>
    <w:rsid w:val="007213C1"/>
    <w:rsid w:val="00726EBB"/>
    <w:rsid w:val="00732152"/>
    <w:rsid w:val="00745E12"/>
    <w:rsid w:val="00750E18"/>
    <w:rsid w:val="00753BD8"/>
    <w:rsid w:val="00760161"/>
    <w:rsid w:val="00766103"/>
    <w:rsid w:val="0077602E"/>
    <w:rsid w:val="007779B1"/>
    <w:rsid w:val="00792815"/>
    <w:rsid w:val="007A29B8"/>
    <w:rsid w:val="007C431F"/>
    <w:rsid w:val="007C5489"/>
    <w:rsid w:val="007D0665"/>
    <w:rsid w:val="007F0615"/>
    <w:rsid w:val="007F4E53"/>
    <w:rsid w:val="007F68F1"/>
    <w:rsid w:val="007F7468"/>
    <w:rsid w:val="007F75E4"/>
    <w:rsid w:val="00802252"/>
    <w:rsid w:val="00803692"/>
    <w:rsid w:val="0080571F"/>
    <w:rsid w:val="00816BF5"/>
    <w:rsid w:val="00820532"/>
    <w:rsid w:val="0082136B"/>
    <w:rsid w:val="00822A46"/>
    <w:rsid w:val="00827489"/>
    <w:rsid w:val="00830175"/>
    <w:rsid w:val="00831B2D"/>
    <w:rsid w:val="0083549C"/>
    <w:rsid w:val="00841768"/>
    <w:rsid w:val="00861D44"/>
    <w:rsid w:val="00867878"/>
    <w:rsid w:val="00867CDD"/>
    <w:rsid w:val="008762D8"/>
    <w:rsid w:val="008834F4"/>
    <w:rsid w:val="00884366"/>
    <w:rsid w:val="008879B7"/>
    <w:rsid w:val="0089003F"/>
    <w:rsid w:val="00890F9C"/>
    <w:rsid w:val="0089499E"/>
    <w:rsid w:val="008966EA"/>
    <w:rsid w:val="0089781B"/>
    <w:rsid w:val="008A105D"/>
    <w:rsid w:val="008A3326"/>
    <w:rsid w:val="008A5CFA"/>
    <w:rsid w:val="008A78C3"/>
    <w:rsid w:val="008B688F"/>
    <w:rsid w:val="008C0904"/>
    <w:rsid w:val="008C0C83"/>
    <w:rsid w:val="008C2256"/>
    <w:rsid w:val="008C3B86"/>
    <w:rsid w:val="008C4AA7"/>
    <w:rsid w:val="008D1B6D"/>
    <w:rsid w:val="008D1D87"/>
    <w:rsid w:val="008D48B8"/>
    <w:rsid w:val="008E0000"/>
    <w:rsid w:val="008E2027"/>
    <w:rsid w:val="008E4583"/>
    <w:rsid w:val="008E5043"/>
    <w:rsid w:val="008E7E54"/>
    <w:rsid w:val="008F7B56"/>
    <w:rsid w:val="00904075"/>
    <w:rsid w:val="00904F9F"/>
    <w:rsid w:val="00905D17"/>
    <w:rsid w:val="0091200C"/>
    <w:rsid w:val="0091376E"/>
    <w:rsid w:val="009160C5"/>
    <w:rsid w:val="00921EFF"/>
    <w:rsid w:val="009329D0"/>
    <w:rsid w:val="009443E2"/>
    <w:rsid w:val="00946885"/>
    <w:rsid w:val="00951146"/>
    <w:rsid w:val="0095594F"/>
    <w:rsid w:val="00956EAC"/>
    <w:rsid w:val="00961F66"/>
    <w:rsid w:val="00973320"/>
    <w:rsid w:val="00975222"/>
    <w:rsid w:val="00975956"/>
    <w:rsid w:val="00976AE5"/>
    <w:rsid w:val="009779DB"/>
    <w:rsid w:val="00980F7A"/>
    <w:rsid w:val="009853A6"/>
    <w:rsid w:val="00985A31"/>
    <w:rsid w:val="00990115"/>
    <w:rsid w:val="00990D18"/>
    <w:rsid w:val="00991ECD"/>
    <w:rsid w:val="009A2016"/>
    <w:rsid w:val="009B27D4"/>
    <w:rsid w:val="009B4A82"/>
    <w:rsid w:val="009B7E8E"/>
    <w:rsid w:val="009C479C"/>
    <w:rsid w:val="009C57D8"/>
    <w:rsid w:val="009C6937"/>
    <w:rsid w:val="009D643D"/>
    <w:rsid w:val="009E4AA5"/>
    <w:rsid w:val="009F5AE9"/>
    <w:rsid w:val="00A00D59"/>
    <w:rsid w:val="00A02FB5"/>
    <w:rsid w:val="00A10988"/>
    <w:rsid w:val="00A143B0"/>
    <w:rsid w:val="00A15A80"/>
    <w:rsid w:val="00A45549"/>
    <w:rsid w:val="00A47000"/>
    <w:rsid w:val="00A50129"/>
    <w:rsid w:val="00A565A4"/>
    <w:rsid w:val="00A601D1"/>
    <w:rsid w:val="00A63479"/>
    <w:rsid w:val="00A9113C"/>
    <w:rsid w:val="00A917B5"/>
    <w:rsid w:val="00AA5228"/>
    <w:rsid w:val="00AB1397"/>
    <w:rsid w:val="00AB67D7"/>
    <w:rsid w:val="00AC1935"/>
    <w:rsid w:val="00AC2319"/>
    <w:rsid w:val="00AC278F"/>
    <w:rsid w:val="00AC3973"/>
    <w:rsid w:val="00AC48DD"/>
    <w:rsid w:val="00AD2C78"/>
    <w:rsid w:val="00AD2F46"/>
    <w:rsid w:val="00AE0A50"/>
    <w:rsid w:val="00AE1186"/>
    <w:rsid w:val="00AE2F5F"/>
    <w:rsid w:val="00AE4159"/>
    <w:rsid w:val="00AE47CA"/>
    <w:rsid w:val="00AE7458"/>
    <w:rsid w:val="00AF3A62"/>
    <w:rsid w:val="00AF5861"/>
    <w:rsid w:val="00AF6AE6"/>
    <w:rsid w:val="00B03456"/>
    <w:rsid w:val="00B037E4"/>
    <w:rsid w:val="00B04B58"/>
    <w:rsid w:val="00B10C5B"/>
    <w:rsid w:val="00B10E44"/>
    <w:rsid w:val="00B1151E"/>
    <w:rsid w:val="00B11F54"/>
    <w:rsid w:val="00B200FD"/>
    <w:rsid w:val="00B21792"/>
    <w:rsid w:val="00B25163"/>
    <w:rsid w:val="00B269A0"/>
    <w:rsid w:val="00B3181E"/>
    <w:rsid w:val="00B4754F"/>
    <w:rsid w:val="00B520AA"/>
    <w:rsid w:val="00B66BDA"/>
    <w:rsid w:val="00B708A6"/>
    <w:rsid w:val="00B74EE0"/>
    <w:rsid w:val="00B770B0"/>
    <w:rsid w:val="00B85D90"/>
    <w:rsid w:val="00B90FBB"/>
    <w:rsid w:val="00B9303F"/>
    <w:rsid w:val="00B96192"/>
    <w:rsid w:val="00B97B62"/>
    <w:rsid w:val="00BA6B33"/>
    <w:rsid w:val="00BB401D"/>
    <w:rsid w:val="00BB635E"/>
    <w:rsid w:val="00BC443F"/>
    <w:rsid w:val="00BD09F4"/>
    <w:rsid w:val="00BD6A46"/>
    <w:rsid w:val="00BD6C6E"/>
    <w:rsid w:val="00BE338D"/>
    <w:rsid w:val="00BE4213"/>
    <w:rsid w:val="00BF1FE7"/>
    <w:rsid w:val="00BF2D1D"/>
    <w:rsid w:val="00BF7ECD"/>
    <w:rsid w:val="00C05C74"/>
    <w:rsid w:val="00C07DB1"/>
    <w:rsid w:val="00C14ABF"/>
    <w:rsid w:val="00C14F11"/>
    <w:rsid w:val="00C17607"/>
    <w:rsid w:val="00C213E8"/>
    <w:rsid w:val="00C21B2C"/>
    <w:rsid w:val="00C2775D"/>
    <w:rsid w:val="00C31883"/>
    <w:rsid w:val="00C3451A"/>
    <w:rsid w:val="00C34CB3"/>
    <w:rsid w:val="00C46333"/>
    <w:rsid w:val="00C46647"/>
    <w:rsid w:val="00C47C19"/>
    <w:rsid w:val="00C5285D"/>
    <w:rsid w:val="00C5308E"/>
    <w:rsid w:val="00C62910"/>
    <w:rsid w:val="00C62B69"/>
    <w:rsid w:val="00C65E4E"/>
    <w:rsid w:val="00C73EC3"/>
    <w:rsid w:val="00C768CD"/>
    <w:rsid w:val="00C81E0D"/>
    <w:rsid w:val="00C86FEC"/>
    <w:rsid w:val="00C873FF"/>
    <w:rsid w:val="00C95995"/>
    <w:rsid w:val="00CA4A44"/>
    <w:rsid w:val="00CA5C0F"/>
    <w:rsid w:val="00CA7A4E"/>
    <w:rsid w:val="00CC2E1A"/>
    <w:rsid w:val="00CD0B68"/>
    <w:rsid w:val="00CD16EC"/>
    <w:rsid w:val="00CD28D9"/>
    <w:rsid w:val="00CD4A04"/>
    <w:rsid w:val="00CE0FDC"/>
    <w:rsid w:val="00CE3A9B"/>
    <w:rsid w:val="00CE4447"/>
    <w:rsid w:val="00CE6885"/>
    <w:rsid w:val="00CE6960"/>
    <w:rsid w:val="00CF13F9"/>
    <w:rsid w:val="00CF5E90"/>
    <w:rsid w:val="00D010D7"/>
    <w:rsid w:val="00D011EB"/>
    <w:rsid w:val="00D01F05"/>
    <w:rsid w:val="00D04D52"/>
    <w:rsid w:val="00D12244"/>
    <w:rsid w:val="00D125FE"/>
    <w:rsid w:val="00D12D28"/>
    <w:rsid w:val="00D2198F"/>
    <w:rsid w:val="00D231D3"/>
    <w:rsid w:val="00D34717"/>
    <w:rsid w:val="00D369DA"/>
    <w:rsid w:val="00D447F7"/>
    <w:rsid w:val="00D4527E"/>
    <w:rsid w:val="00D4692D"/>
    <w:rsid w:val="00D6406A"/>
    <w:rsid w:val="00D655BF"/>
    <w:rsid w:val="00D66285"/>
    <w:rsid w:val="00D707EE"/>
    <w:rsid w:val="00D82C18"/>
    <w:rsid w:val="00D914FB"/>
    <w:rsid w:val="00DA5A78"/>
    <w:rsid w:val="00DA7F73"/>
    <w:rsid w:val="00DB1D1F"/>
    <w:rsid w:val="00DB3591"/>
    <w:rsid w:val="00DD194B"/>
    <w:rsid w:val="00DD57A8"/>
    <w:rsid w:val="00DE12BA"/>
    <w:rsid w:val="00DE3649"/>
    <w:rsid w:val="00DF3E2D"/>
    <w:rsid w:val="00DF4A93"/>
    <w:rsid w:val="00DF6507"/>
    <w:rsid w:val="00E0109C"/>
    <w:rsid w:val="00E02880"/>
    <w:rsid w:val="00E058C1"/>
    <w:rsid w:val="00E140CB"/>
    <w:rsid w:val="00E14F99"/>
    <w:rsid w:val="00E15608"/>
    <w:rsid w:val="00E23886"/>
    <w:rsid w:val="00E23D49"/>
    <w:rsid w:val="00E2447E"/>
    <w:rsid w:val="00E3688B"/>
    <w:rsid w:val="00E36965"/>
    <w:rsid w:val="00E42CDB"/>
    <w:rsid w:val="00E4496F"/>
    <w:rsid w:val="00E454D8"/>
    <w:rsid w:val="00E475E8"/>
    <w:rsid w:val="00E477F2"/>
    <w:rsid w:val="00E5633D"/>
    <w:rsid w:val="00E56DD1"/>
    <w:rsid w:val="00E62371"/>
    <w:rsid w:val="00E6552A"/>
    <w:rsid w:val="00E7235D"/>
    <w:rsid w:val="00E8400D"/>
    <w:rsid w:val="00E957CA"/>
    <w:rsid w:val="00E96036"/>
    <w:rsid w:val="00EA0C8C"/>
    <w:rsid w:val="00EA539D"/>
    <w:rsid w:val="00EB129B"/>
    <w:rsid w:val="00ED254D"/>
    <w:rsid w:val="00ED2876"/>
    <w:rsid w:val="00ED3A41"/>
    <w:rsid w:val="00EE0286"/>
    <w:rsid w:val="00EE328F"/>
    <w:rsid w:val="00EF07DD"/>
    <w:rsid w:val="00EF6B83"/>
    <w:rsid w:val="00F04748"/>
    <w:rsid w:val="00F10D9B"/>
    <w:rsid w:val="00F209A6"/>
    <w:rsid w:val="00F32273"/>
    <w:rsid w:val="00F35ECC"/>
    <w:rsid w:val="00F371B9"/>
    <w:rsid w:val="00F378BC"/>
    <w:rsid w:val="00F45660"/>
    <w:rsid w:val="00F50F3F"/>
    <w:rsid w:val="00F609EF"/>
    <w:rsid w:val="00F61141"/>
    <w:rsid w:val="00F62CE8"/>
    <w:rsid w:val="00F643AC"/>
    <w:rsid w:val="00F668BD"/>
    <w:rsid w:val="00F6697A"/>
    <w:rsid w:val="00F72B09"/>
    <w:rsid w:val="00F73B93"/>
    <w:rsid w:val="00F74130"/>
    <w:rsid w:val="00F7512C"/>
    <w:rsid w:val="00F7551B"/>
    <w:rsid w:val="00F80E90"/>
    <w:rsid w:val="00F82BA1"/>
    <w:rsid w:val="00F877E1"/>
    <w:rsid w:val="00F95B06"/>
    <w:rsid w:val="00F96E74"/>
    <w:rsid w:val="00F96EF2"/>
    <w:rsid w:val="00F97E3E"/>
    <w:rsid w:val="00FB313B"/>
    <w:rsid w:val="00FB78FC"/>
    <w:rsid w:val="00FC5253"/>
    <w:rsid w:val="00FC746B"/>
    <w:rsid w:val="00FD3413"/>
    <w:rsid w:val="00FD4171"/>
    <w:rsid w:val="00FE2809"/>
    <w:rsid w:val="00FE2CDC"/>
    <w:rsid w:val="00FE5056"/>
    <w:rsid w:val="00FF0577"/>
    <w:rsid w:val="00FF63CB"/>
    <w:rsid w:val="00FF6DD6"/>
    <w:rsid w:val="00FF7418"/>
    <w:rsid w:val="00FF7A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A6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5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56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5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4588"/>
    <w:pPr>
      <w:ind w:left="720"/>
      <w:contextualSpacing/>
    </w:pPr>
  </w:style>
  <w:style w:type="paragraph" w:styleId="NormalWeb">
    <w:name w:val="Normal (Web)"/>
    <w:basedOn w:val="Normal"/>
    <w:uiPriority w:val="99"/>
    <w:unhideWhenUsed/>
    <w:rsid w:val="007146AD"/>
    <w:pPr>
      <w:spacing w:after="240" w:line="240" w:lineRule="auto"/>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7146AD"/>
    <w:rPr>
      <w:color w:val="0000FF"/>
      <w:u w:val="single"/>
    </w:rPr>
  </w:style>
  <w:style w:type="character" w:styleId="Strong">
    <w:name w:val="Strong"/>
    <w:basedOn w:val="DefaultParagraphFont"/>
    <w:uiPriority w:val="22"/>
    <w:qFormat/>
    <w:rsid w:val="007146AD"/>
    <w:rPr>
      <w:b/>
      <w:bCs/>
    </w:rPr>
  </w:style>
  <w:style w:type="character" w:customStyle="1" w:styleId="Heading1Char">
    <w:name w:val="Heading 1 Char"/>
    <w:basedOn w:val="DefaultParagraphFont"/>
    <w:link w:val="Heading1"/>
    <w:uiPriority w:val="9"/>
    <w:rsid w:val="007146A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4566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0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1EB"/>
  </w:style>
  <w:style w:type="paragraph" w:styleId="Footer">
    <w:name w:val="footer"/>
    <w:basedOn w:val="Normal"/>
    <w:link w:val="FooterChar"/>
    <w:uiPriority w:val="99"/>
    <w:unhideWhenUsed/>
    <w:rsid w:val="00D0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1EB"/>
  </w:style>
  <w:style w:type="table" w:styleId="TableGrid">
    <w:name w:val="Table Grid"/>
    <w:basedOn w:val="TableNormal"/>
    <w:uiPriority w:val="59"/>
    <w:rsid w:val="00BD0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4943"/>
    <w:rPr>
      <w:sz w:val="18"/>
      <w:szCs w:val="18"/>
    </w:rPr>
  </w:style>
  <w:style w:type="paragraph" w:styleId="CommentText">
    <w:name w:val="annotation text"/>
    <w:basedOn w:val="Normal"/>
    <w:link w:val="CommentTextChar"/>
    <w:uiPriority w:val="99"/>
    <w:semiHidden/>
    <w:unhideWhenUsed/>
    <w:rsid w:val="00014943"/>
    <w:pPr>
      <w:spacing w:line="240" w:lineRule="auto"/>
    </w:pPr>
    <w:rPr>
      <w:rFonts w:eastAsiaTheme="minorEastAsia"/>
      <w:sz w:val="24"/>
      <w:szCs w:val="24"/>
      <w:lang w:eastAsia="zh-CN"/>
    </w:rPr>
  </w:style>
  <w:style w:type="character" w:customStyle="1" w:styleId="CommentTextChar">
    <w:name w:val="Comment Text Char"/>
    <w:basedOn w:val="DefaultParagraphFont"/>
    <w:link w:val="CommentText"/>
    <w:uiPriority w:val="99"/>
    <w:semiHidden/>
    <w:rsid w:val="00014943"/>
    <w:rPr>
      <w:rFonts w:eastAsiaTheme="minorEastAsia"/>
      <w:sz w:val="24"/>
      <w:szCs w:val="24"/>
      <w:lang w:eastAsia="zh-CN"/>
    </w:rPr>
  </w:style>
  <w:style w:type="paragraph" w:styleId="BalloonText">
    <w:name w:val="Balloon Text"/>
    <w:basedOn w:val="Normal"/>
    <w:link w:val="BalloonTextChar"/>
    <w:uiPriority w:val="99"/>
    <w:semiHidden/>
    <w:unhideWhenUsed/>
    <w:rsid w:val="0001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43"/>
    <w:rPr>
      <w:rFonts w:ascii="Tahoma" w:hAnsi="Tahoma" w:cs="Tahoma"/>
      <w:sz w:val="16"/>
      <w:szCs w:val="16"/>
    </w:rPr>
  </w:style>
  <w:style w:type="paragraph" w:styleId="PlainText">
    <w:name w:val="Plain Text"/>
    <w:basedOn w:val="Normal"/>
    <w:link w:val="PlainTextChar"/>
    <w:uiPriority w:val="99"/>
    <w:unhideWhenUsed/>
    <w:rsid w:val="006B38EF"/>
    <w:pPr>
      <w:spacing w:after="0" w:line="240" w:lineRule="auto"/>
    </w:pPr>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6B38EF"/>
    <w:rPr>
      <w:rFonts w:ascii="Consolas" w:eastAsiaTheme="minorEastAsia" w:hAnsi="Consolas"/>
      <w:sz w:val="21"/>
      <w:szCs w:val="21"/>
      <w:lang w:eastAsia="zh-CN"/>
    </w:rPr>
  </w:style>
  <w:style w:type="paragraph" w:styleId="BodyTextIndent">
    <w:name w:val="Body Text Indent"/>
    <w:basedOn w:val="Normal"/>
    <w:link w:val="BodyTextIndentChar"/>
    <w:rsid w:val="00FE2809"/>
    <w:pPr>
      <w:spacing w:after="0" w:line="240" w:lineRule="auto"/>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E2809"/>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D16D0"/>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2D16D0"/>
    <w:rPr>
      <w:rFonts w:eastAsiaTheme="minorEastAsia"/>
      <w:b/>
      <w:bCs/>
      <w:sz w:val="20"/>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5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56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5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4588"/>
    <w:pPr>
      <w:ind w:left="720"/>
      <w:contextualSpacing/>
    </w:pPr>
  </w:style>
  <w:style w:type="paragraph" w:styleId="NormalWeb">
    <w:name w:val="Normal (Web)"/>
    <w:basedOn w:val="Normal"/>
    <w:uiPriority w:val="99"/>
    <w:unhideWhenUsed/>
    <w:rsid w:val="007146AD"/>
    <w:pPr>
      <w:spacing w:after="240" w:line="240" w:lineRule="auto"/>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7146AD"/>
    <w:rPr>
      <w:color w:val="0000FF"/>
      <w:u w:val="single"/>
    </w:rPr>
  </w:style>
  <w:style w:type="character" w:styleId="Strong">
    <w:name w:val="Strong"/>
    <w:basedOn w:val="DefaultParagraphFont"/>
    <w:uiPriority w:val="22"/>
    <w:qFormat/>
    <w:rsid w:val="007146AD"/>
    <w:rPr>
      <w:b/>
      <w:bCs/>
    </w:rPr>
  </w:style>
  <w:style w:type="character" w:customStyle="1" w:styleId="Heading1Char">
    <w:name w:val="Heading 1 Char"/>
    <w:basedOn w:val="DefaultParagraphFont"/>
    <w:link w:val="Heading1"/>
    <w:uiPriority w:val="9"/>
    <w:rsid w:val="007146A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4566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0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1EB"/>
  </w:style>
  <w:style w:type="paragraph" w:styleId="Footer">
    <w:name w:val="footer"/>
    <w:basedOn w:val="Normal"/>
    <w:link w:val="FooterChar"/>
    <w:uiPriority w:val="99"/>
    <w:unhideWhenUsed/>
    <w:rsid w:val="00D0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1EB"/>
  </w:style>
  <w:style w:type="table" w:styleId="TableGrid">
    <w:name w:val="Table Grid"/>
    <w:basedOn w:val="TableNormal"/>
    <w:uiPriority w:val="59"/>
    <w:rsid w:val="00BD0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4943"/>
    <w:rPr>
      <w:sz w:val="18"/>
      <w:szCs w:val="18"/>
    </w:rPr>
  </w:style>
  <w:style w:type="paragraph" w:styleId="CommentText">
    <w:name w:val="annotation text"/>
    <w:basedOn w:val="Normal"/>
    <w:link w:val="CommentTextChar"/>
    <w:uiPriority w:val="99"/>
    <w:semiHidden/>
    <w:unhideWhenUsed/>
    <w:rsid w:val="00014943"/>
    <w:pPr>
      <w:spacing w:line="240" w:lineRule="auto"/>
    </w:pPr>
    <w:rPr>
      <w:rFonts w:eastAsiaTheme="minorEastAsia"/>
      <w:sz w:val="24"/>
      <w:szCs w:val="24"/>
      <w:lang w:eastAsia="zh-CN"/>
    </w:rPr>
  </w:style>
  <w:style w:type="character" w:customStyle="1" w:styleId="CommentTextChar">
    <w:name w:val="Comment Text Char"/>
    <w:basedOn w:val="DefaultParagraphFont"/>
    <w:link w:val="CommentText"/>
    <w:uiPriority w:val="99"/>
    <w:semiHidden/>
    <w:rsid w:val="00014943"/>
    <w:rPr>
      <w:rFonts w:eastAsiaTheme="minorEastAsia"/>
      <w:sz w:val="24"/>
      <w:szCs w:val="24"/>
      <w:lang w:eastAsia="zh-CN"/>
    </w:rPr>
  </w:style>
  <w:style w:type="paragraph" w:styleId="BalloonText">
    <w:name w:val="Balloon Text"/>
    <w:basedOn w:val="Normal"/>
    <w:link w:val="BalloonTextChar"/>
    <w:uiPriority w:val="99"/>
    <w:semiHidden/>
    <w:unhideWhenUsed/>
    <w:rsid w:val="0001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43"/>
    <w:rPr>
      <w:rFonts w:ascii="Tahoma" w:hAnsi="Tahoma" w:cs="Tahoma"/>
      <w:sz w:val="16"/>
      <w:szCs w:val="16"/>
    </w:rPr>
  </w:style>
  <w:style w:type="paragraph" w:styleId="PlainText">
    <w:name w:val="Plain Text"/>
    <w:basedOn w:val="Normal"/>
    <w:link w:val="PlainTextChar"/>
    <w:uiPriority w:val="99"/>
    <w:unhideWhenUsed/>
    <w:rsid w:val="006B38EF"/>
    <w:pPr>
      <w:spacing w:after="0" w:line="240" w:lineRule="auto"/>
    </w:pPr>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6B38EF"/>
    <w:rPr>
      <w:rFonts w:ascii="Consolas" w:eastAsiaTheme="minorEastAsia" w:hAnsi="Consolas"/>
      <w:sz w:val="21"/>
      <w:szCs w:val="21"/>
      <w:lang w:eastAsia="zh-CN"/>
    </w:rPr>
  </w:style>
  <w:style w:type="paragraph" w:styleId="BodyTextIndent">
    <w:name w:val="Body Text Indent"/>
    <w:basedOn w:val="Normal"/>
    <w:link w:val="BodyTextIndentChar"/>
    <w:rsid w:val="00FE2809"/>
    <w:pPr>
      <w:spacing w:after="0" w:line="240" w:lineRule="auto"/>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E2809"/>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D16D0"/>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2D16D0"/>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1684">
      <w:bodyDiv w:val="1"/>
      <w:marLeft w:val="0"/>
      <w:marRight w:val="0"/>
      <w:marTop w:val="0"/>
      <w:marBottom w:val="0"/>
      <w:divBdr>
        <w:top w:val="none" w:sz="0" w:space="0" w:color="auto"/>
        <w:left w:val="none" w:sz="0" w:space="0" w:color="auto"/>
        <w:bottom w:val="none" w:sz="0" w:space="0" w:color="auto"/>
        <w:right w:val="none" w:sz="0" w:space="0" w:color="auto"/>
      </w:divBdr>
      <w:divsChild>
        <w:div w:id="1823886947">
          <w:marLeft w:val="547"/>
          <w:marRight w:val="0"/>
          <w:marTop w:val="0"/>
          <w:marBottom w:val="0"/>
          <w:divBdr>
            <w:top w:val="none" w:sz="0" w:space="0" w:color="auto"/>
            <w:left w:val="none" w:sz="0" w:space="0" w:color="auto"/>
            <w:bottom w:val="none" w:sz="0" w:space="0" w:color="auto"/>
            <w:right w:val="none" w:sz="0" w:space="0" w:color="auto"/>
          </w:divBdr>
        </w:div>
        <w:div w:id="1079717356">
          <w:marLeft w:val="1166"/>
          <w:marRight w:val="0"/>
          <w:marTop w:val="0"/>
          <w:marBottom w:val="0"/>
          <w:divBdr>
            <w:top w:val="none" w:sz="0" w:space="0" w:color="auto"/>
            <w:left w:val="none" w:sz="0" w:space="0" w:color="auto"/>
            <w:bottom w:val="none" w:sz="0" w:space="0" w:color="auto"/>
            <w:right w:val="none" w:sz="0" w:space="0" w:color="auto"/>
          </w:divBdr>
        </w:div>
        <w:div w:id="1554660574">
          <w:marLeft w:val="1166"/>
          <w:marRight w:val="0"/>
          <w:marTop w:val="0"/>
          <w:marBottom w:val="0"/>
          <w:divBdr>
            <w:top w:val="none" w:sz="0" w:space="0" w:color="auto"/>
            <w:left w:val="none" w:sz="0" w:space="0" w:color="auto"/>
            <w:bottom w:val="none" w:sz="0" w:space="0" w:color="auto"/>
            <w:right w:val="none" w:sz="0" w:space="0" w:color="auto"/>
          </w:divBdr>
        </w:div>
        <w:div w:id="581112057">
          <w:marLeft w:val="1800"/>
          <w:marRight w:val="0"/>
          <w:marTop w:val="0"/>
          <w:marBottom w:val="0"/>
          <w:divBdr>
            <w:top w:val="none" w:sz="0" w:space="0" w:color="auto"/>
            <w:left w:val="none" w:sz="0" w:space="0" w:color="auto"/>
            <w:bottom w:val="none" w:sz="0" w:space="0" w:color="auto"/>
            <w:right w:val="none" w:sz="0" w:space="0" w:color="auto"/>
          </w:divBdr>
        </w:div>
        <w:div w:id="561142501">
          <w:marLeft w:val="2520"/>
          <w:marRight w:val="0"/>
          <w:marTop w:val="0"/>
          <w:marBottom w:val="0"/>
          <w:divBdr>
            <w:top w:val="none" w:sz="0" w:space="0" w:color="auto"/>
            <w:left w:val="none" w:sz="0" w:space="0" w:color="auto"/>
            <w:bottom w:val="none" w:sz="0" w:space="0" w:color="auto"/>
            <w:right w:val="none" w:sz="0" w:space="0" w:color="auto"/>
          </w:divBdr>
        </w:div>
        <w:div w:id="931860948">
          <w:marLeft w:val="2520"/>
          <w:marRight w:val="0"/>
          <w:marTop w:val="0"/>
          <w:marBottom w:val="0"/>
          <w:divBdr>
            <w:top w:val="none" w:sz="0" w:space="0" w:color="auto"/>
            <w:left w:val="none" w:sz="0" w:space="0" w:color="auto"/>
            <w:bottom w:val="none" w:sz="0" w:space="0" w:color="auto"/>
            <w:right w:val="none" w:sz="0" w:space="0" w:color="auto"/>
          </w:divBdr>
        </w:div>
        <w:div w:id="2092461627">
          <w:marLeft w:val="1800"/>
          <w:marRight w:val="0"/>
          <w:marTop w:val="0"/>
          <w:marBottom w:val="0"/>
          <w:divBdr>
            <w:top w:val="none" w:sz="0" w:space="0" w:color="auto"/>
            <w:left w:val="none" w:sz="0" w:space="0" w:color="auto"/>
            <w:bottom w:val="none" w:sz="0" w:space="0" w:color="auto"/>
            <w:right w:val="none" w:sz="0" w:space="0" w:color="auto"/>
          </w:divBdr>
        </w:div>
        <w:div w:id="1945071556">
          <w:marLeft w:val="2520"/>
          <w:marRight w:val="0"/>
          <w:marTop w:val="0"/>
          <w:marBottom w:val="0"/>
          <w:divBdr>
            <w:top w:val="none" w:sz="0" w:space="0" w:color="auto"/>
            <w:left w:val="none" w:sz="0" w:space="0" w:color="auto"/>
            <w:bottom w:val="none" w:sz="0" w:space="0" w:color="auto"/>
            <w:right w:val="none" w:sz="0" w:space="0" w:color="auto"/>
          </w:divBdr>
        </w:div>
        <w:div w:id="1605840806">
          <w:marLeft w:val="2520"/>
          <w:marRight w:val="0"/>
          <w:marTop w:val="0"/>
          <w:marBottom w:val="0"/>
          <w:divBdr>
            <w:top w:val="none" w:sz="0" w:space="0" w:color="auto"/>
            <w:left w:val="none" w:sz="0" w:space="0" w:color="auto"/>
            <w:bottom w:val="none" w:sz="0" w:space="0" w:color="auto"/>
            <w:right w:val="none" w:sz="0" w:space="0" w:color="auto"/>
          </w:divBdr>
        </w:div>
        <w:div w:id="1995330513">
          <w:marLeft w:val="1800"/>
          <w:marRight w:val="0"/>
          <w:marTop w:val="0"/>
          <w:marBottom w:val="0"/>
          <w:divBdr>
            <w:top w:val="none" w:sz="0" w:space="0" w:color="auto"/>
            <w:left w:val="none" w:sz="0" w:space="0" w:color="auto"/>
            <w:bottom w:val="none" w:sz="0" w:space="0" w:color="auto"/>
            <w:right w:val="none" w:sz="0" w:space="0" w:color="auto"/>
          </w:divBdr>
        </w:div>
        <w:div w:id="244076627">
          <w:marLeft w:val="1800"/>
          <w:marRight w:val="0"/>
          <w:marTop w:val="0"/>
          <w:marBottom w:val="0"/>
          <w:divBdr>
            <w:top w:val="none" w:sz="0" w:space="0" w:color="auto"/>
            <w:left w:val="none" w:sz="0" w:space="0" w:color="auto"/>
            <w:bottom w:val="none" w:sz="0" w:space="0" w:color="auto"/>
            <w:right w:val="none" w:sz="0" w:space="0" w:color="auto"/>
          </w:divBdr>
        </w:div>
        <w:div w:id="686759852">
          <w:marLeft w:val="1166"/>
          <w:marRight w:val="0"/>
          <w:marTop w:val="0"/>
          <w:marBottom w:val="0"/>
          <w:divBdr>
            <w:top w:val="none" w:sz="0" w:space="0" w:color="auto"/>
            <w:left w:val="none" w:sz="0" w:space="0" w:color="auto"/>
            <w:bottom w:val="none" w:sz="0" w:space="0" w:color="auto"/>
            <w:right w:val="none" w:sz="0" w:space="0" w:color="auto"/>
          </w:divBdr>
        </w:div>
        <w:div w:id="464201725">
          <w:marLeft w:val="1166"/>
          <w:marRight w:val="0"/>
          <w:marTop w:val="0"/>
          <w:marBottom w:val="0"/>
          <w:divBdr>
            <w:top w:val="none" w:sz="0" w:space="0" w:color="auto"/>
            <w:left w:val="none" w:sz="0" w:space="0" w:color="auto"/>
            <w:bottom w:val="none" w:sz="0" w:space="0" w:color="auto"/>
            <w:right w:val="none" w:sz="0" w:space="0" w:color="auto"/>
          </w:divBdr>
        </w:div>
        <w:div w:id="824466676">
          <w:marLeft w:val="1800"/>
          <w:marRight w:val="0"/>
          <w:marTop w:val="0"/>
          <w:marBottom w:val="0"/>
          <w:divBdr>
            <w:top w:val="none" w:sz="0" w:space="0" w:color="auto"/>
            <w:left w:val="none" w:sz="0" w:space="0" w:color="auto"/>
            <w:bottom w:val="none" w:sz="0" w:space="0" w:color="auto"/>
            <w:right w:val="none" w:sz="0" w:space="0" w:color="auto"/>
          </w:divBdr>
        </w:div>
        <w:div w:id="494223011">
          <w:marLeft w:val="1800"/>
          <w:marRight w:val="0"/>
          <w:marTop w:val="0"/>
          <w:marBottom w:val="0"/>
          <w:divBdr>
            <w:top w:val="none" w:sz="0" w:space="0" w:color="auto"/>
            <w:left w:val="none" w:sz="0" w:space="0" w:color="auto"/>
            <w:bottom w:val="none" w:sz="0" w:space="0" w:color="auto"/>
            <w:right w:val="none" w:sz="0" w:space="0" w:color="auto"/>
          </w:divBdr>
        </w:div>
        <w:div w:id="548346884">
          <w:marLeft w:val="2520"/>
          <w:marRight w:val="0"/>
          <w:marTop w:val="0"/>
          <w:marBottom w:val="0"/>
          <w:divBdr>
            <w:top w:val="none" w:sz="0" w:space="0" w:color="auto"/>
            <w:left w:val="none" w:sz="0" w:space="0" w:color="auto"/>
            <w:bottom w:val="none" w:sz="0" w:space="0" w:color="auto"/>
            <w:right w:val="none" w:sz="0" w:space="0" w:color="auto"/>
          </w:divBdr>
        </w:div>
        <w:div w:id="1472819114">
          <w:marLeft w:val="1166"/>
          <w:marRight w:val="0"/>
          <w:marTop w:val="0"/>
          <w:marBottom w:val="0"/>
          <w:divBdr>
            <w:top w:val="none" w:sz="0" w:space="0" w:color="auto"/>
            <w:left w:val="none" w:sz="0" w:space="0" w:color="auto"/>
            <w:bottom w:val="none" w:sz="0" w:space="0" w:color="auto"/>
            <w:right w:val="none" w:sz="0" w:space="0" w:color="auto"/>
          </w:divBdr>
        </w:div>
        <w:div w:id="2119907765">
          <w:marLeft w:val="1800"/>
          <w:marRight w:val="0"/>
          <w:marTop w:val="0"/>
          <w:marBottom w:val="0"/>
          <w:divBdr>
            <w:top w:val="none" w:sz="0" w:space="0" w:color="auto"/>
            <w:left w:val="none" w:sz="0" w:space="0" w:color="auto"/>
            <w:bottom w:val="none" w:sz="0" w:space="0" w:color="auto"/>
            <w:right w:val="none" w:sz="0" w:space="0" w:color="auto"/>
          </w:divBdr>
        </w:div>
        <w:div w:id="2040935670">
          <w:marLeft w:val="1800"/>
          <w:marRight w:val="0"/>
          <w:marTop w:val="0"/>
          <w:marBottom w:val="0"/>
          <w:divBdr>
            <w:top w:val="none" w:sz="0" w:space="0" w:color="auto"/>
            <w:left w:val="none" w:sz="0" w:space="0" w:color="auto"/>
            <w:bottom w:val="none" w:sz="0" w:space="0" w:color="auto"/>
            <w:right w:val="none" w:sz="0" w:space="0" w:color="auto"/>
          </w:divBdr>
        </w:div>
        <w:div w:id="1240362391">
          <w:marLeft w:val="1166"/>
          <w:marRight w:val="0"/>
          <w:marTop w:val="0"/>
          <w:marBottom w:val="0"/>
          <w:divBdr>
            <w:top w:val="none" w:sz="0" w:space="0" w:color="auto"/>
            <w:left w:val="none" w:sz="0" w:space="0" w:color="auto"/>
            <w:bottom w:val="none" w:sz="0" w:space="0" w:color="auto"/>
            <w:right w:val="none" w:sz="0" w:space="0" w:color="auto"/>
          </w:divBdr>
        </w:div>
        <w:div w:id="1534153437">
          <w:marLeft w:val="1166"/>
          <w:marRight w:val="0"/>
          <w:marTop w:val="0"/>
          <w:marBottom w:val="0"/>
          <w:divBdr>
            <w:top w:val="none" w:sz="0" w:space="0" w:color="auto"/>
            <w:left w:val="none" w:sz="0" w:space="0" w:color="auto"/>
            <w:bottom w:val="none" w:sz="0" w:space="0" w:color="auto"/>
            <w:right w:val="none" w:sz="0" w:space="0" w:color="auto"/>
          </w:divBdr>
        </w:div>
      </w:divsChild>
    </w:div>
    <w:div w:id="465782394">
      <w:bodyDiv w:val="1"/>
      <w:marLeft w:val="0"/>
      <w:marRight w:val="0"/>
      <w:marTop w:val="0"/>
      <w:marBottom w:val="0"/>
      <w:divBdr>
        <w:top w:val="none" w:sz="0" w:space="0" w:color="auto"/>
        <w:left w:val="none" w:sz="0" w:space="0" w:color="auto"/>
        <w:bottom w:val="none" w:sz="0" w:space="0" w:color="auto"/>
        <w:right w:val="none" w:sz="0" w:space="0" w:color="auto"/>
      </w:divBdr>
      <w:divsChild>
        <w:div w:id="1058747433">
          <w:marLeft w:val="0"/>
          <w:marRight w:val="0"/>
          <w:marTop w:val="0"/>
          <w:marBottom w:val="0"/>
          <w:divBdr>
            <w:top w:val="none" w:sz="0" w:space="0" w:color="auto"/>
            <w:left w:val="none" w:sz="0" w:space="0" w:color="auto"/>
            <w:bottom w:val="none" w:sz="0" w:space="0" w:color="auto"/>
            <w:right w:val="none" w:sz="0" w:space="0" w:color="auto"/>
          </w:divBdr>
          <w:divsChild>
            <w:div w:id="1418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5498">
      <w:bodyDiv w:val="1"/>
      <w:marLeft w:val="0"/>
      <w:marRight w:val="0"/>
      <w:marTop w:val="0"/>
      <w:marBottom w:val="0"/>
      <w:divBdr>
        <w:top w:val="none" w:sz="0" w:space="0" w:color="auto"/>
        <w:left w:val="none" w:sz="0" w:space="0" w:color="auto"/>
        <w:bottom w:val="none" w:sz="0" w:space="0" w:color="auto"/>
        <w:right w:val="none" w:sz="0" w:space="0" w:color="auto"/>
      </w:divBdr>
      <w:divsChild>
        <w:div w:id="1053695185">
          <w:marLeft w:val="0"/>
          <w:marRight w:val="0"/>
          <w:marTop w:val="0"/>
          <w:marBottom w:val="0"/>
          <w:divBdr>
            <w:top w:val="none" w:sz="0" w:space="0" w:color="auto"/>
            <w:left w:val="single" w:sz="6" w:space="15" w:color="006666"/>
            <w:bottom w:val="single" w:sz="6" w:space="0" w:color="006666"/>
            <w:right w:val="single" w:sz="6" w:space="15" w:color="006666"/>
          </w:divBdr>
          <w:divsChild>
            <w:div w:id="469322091">
              <w:marLeft w:val="0"/>
              <w:marRight w:val="0"/>
              <w:marTop w:val="0"/>
              <w:marBottom w:val="0"/>
              <w:divBdr>
                <w:top w:val="none" w:sz="0" w:space="0" w:color="auto"/>
                <w:left w:val="none" w:sz="0" w:space="0" w:color="auto"/>
                <w:bottom w:val="none" w:sz="0" w:space="0" w:color="auto"/>
                <w:right w:val="none" w:sz="0" w:space="0" w:color="auto"/>
              </w:divBdr>
              <w:divsChild>
                <w:div w:id="3894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71236">
      <w:bodyDiv w:val="1"/>
      <w:marLeft w:val="0"/>
      <w:marRight w:val="0"/>
      <w:marTop w:val="0"/>
      <w:marBottom w:val="0"/>
      <w:divBdr>
        <w:top w:val="none" w:sz="0" w:space="0" w:color="auto"/>
        <w:left w:val="none" w:sz="0" w:space="0" w:color="auto"/>
        <w:bottom w:val="none" w:sz="0" w:space="0" w:color="auto"/>
        <w:right w:val="none" w:sz="0" w:space="0" w:color="auto"/>
      </w:divBdr>
    </w:div>
    <w:div w:id="635261601">
      <w:bodyDiv w:val="1"/>
      <w:marLeft w:val="0"/>
      <w:marRight w:val="0"/>
      <w:marTop w:val="0"/>
      <w:marBottom w:val="0"/>
      <w:divBdr>
        <w:top w:val="none" w:sz="0" w:space="0" w:color="auto"/>
        <w:left w:val="none" w:sz="0" w:space="0" w:color="auto"/>
        <w:bottom w:val="none" w:sz="0" w:space="0" w:color="auto"/>
        <w:right w:val="none" w:sz="0" w:space="0" w:color="auto"/>
      </w:divBdr>
      <w:divsChild>
        <w:div w:id="1851531320">
          <w:marLeft w:val="0"/>
          <w:marRight w:val="0"/>
          <w:marTop w:val="0"/>
          <w:marBottom w:val="0"/>
          <w:divBdr>
            <w:top w:val="none" w:sz="0" w:space="0" w:color="auto"/>
            <w:left w:val="none" w:sz="0" w:space="0" w:color="auto"/>
            <w:bottom w:val="none" w:sz="0" w:space="0" w:color="auto"/>
            <w:right w:val="none" w:sz="0" w:space="0" w:color="auto"/>
          </w:divBdr>
          <w:divsChild>
            <w:div w:id="1044866865">
              <w:marLeft w:val="0"/>
              <w:marRight w:val="0"/>
              <w:marTop w:val="0"/>
              <w:marBottom w:val="0"/>
              <w:divBdr>
                <w:top w:val="none" w:sz="0" w:space="0" w:color="auto"/>
                <w:left w:val="none" w:sz="0" w:space="0" w:color="auto"/>
                <w:bottom w:val="none" w:sz="0" w:space="0" w:color="auto"/>
                <w:right w:val="none" w:sz="0" w:space="0" w:color="auto"/>
              </w:divBdr>
              <w:divsChild>
                <w:div w:id="2029212496">
                  <w:marLeft w:val="0"/>
                  <w:marRight w:val="0"/>
                  <w:marTop w:val="0"/>
                  <w:marBottom w:val="0"/>
                  <w:divBdr>
                    <w:top w:val="none" w:sz="0" w:space="0" w:color="auto"/>
                    <w:left w:val="none" w:sz="0" w:space="0" w:color="auto"/>
                    <w:bottom w:val="none" w:sz="0" w:space="0" w:color="auto"/>
                    <w:right w:val="none" w:sz="0" w:space="0" w:color="auto"/>
                  </w:divBdr>
                  <w:divsChild>
                    <w:div w:id="136039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75765942">
      <w:bodyDiv w:val="1"/>
      <w:marLeft w:val="0"/>
      <w:marRight w:val="0"/>
      <w:marTop w:val="0"/>
      <w:marBottom w:val="0"/>
      <w:divBdr>
        <w:top w:val="none" w:sz="0" w:space="0" w:color="auto"/>
        <w:left w:val="none" w:sz="0" w:space="0" w:color="auto"/>
        <w:bottom w:val="none" w:sz="0" w:space="0" w:color="auto"/>
        <w:right w:val="none" w:sz="0" w:space="0" w:color="auto"/>
      </w:divBdr>
      <w:divsChild>
        <w:div w:id="876549002">
          <w:marLeft w:val="0"/>
          <w:marRight w:val="0"/>
          <w:marTop w:val="0"/>
          <w:marBottom w:val="0"/>
          <w:divBdr>
            <w:top w:val="none" w:sz="0" w:space="0" w:color="auto"/>
            <w:left w:val="single" w:sz="6" w:space="15" w:color="006666"/>
            <w:bottom w:val="single" w:sz="6" w:space="0" w:color="006666"/>
            <w:right w:val="single" w:sz="6" w:space="15" w:color="006666"/>
          </w:divBdr>
          <w:divsChild>
            <w:div w:id="495344457">
              <w:marLeft w:val="0"/>
              <w:marRight w:val="0"/>
              <w:marTop w:val="0"/>
              <w:marBottom w:val="0"/>
              <w:divBdr>
                <w:top w:val="none" w:sz="0" w:space="0" w:color="auto"/>
                <w:left w:val="none" w:sz="0" w:space="0" w:color="auto"/>
                <w:bottom w:val="none" w:sz="0" w:space="0" w:color="auto"/>
                <w:right w:val="none" w:sz="0" w:space="0" w:color="auto"/>
              </w:divBdr>
              <w:divsChild>
                <w:div w:id="21103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5882">
      <w:bodyDiv w:val="1"/>
      <w:marLeft w:val="0"/>
      <w:marRight w:val="0"/>
      <w:marTop w:val="0"/>
      <w:marBottom w:val="0"/>
      <w:divBdr>
        <w:top w:val="none" w:sz="0" w:space="0" w:color="auto"/>
        <w:left w:val="none" w:sz="0" w:space="0" w:color="auto"/>
        <w:bottom w:val="none" w:sz="0" w:space="0" w:color="auto"/>
        <w:right w:val="none" w:sz="0" w:space="0" w:color="auto"/>
      </w:divBdr>
      <w:divsChild>
        <w:div w:id="924073479">
          <w:marLeft w:val="0"/>
          <w:marRight w:val="0"/>
          <w:marTop w:val="0"/>
          <w:marBottom w:val="0"/>
          <w:divBdr>
            <w:top w:val="none" w:sz="0" w:space="0" w:color="auto"/>
            <w:left w:val="single" w:sz="6" w:space="15" w:color="006666"/>
            <w:bottom w:val="single" w:sz="6" w:space="0" w:color="006666"/>
            <w:right w:val="single" w:sz="6" w:space="15" w:color="006666"/>
          </w:divBdr>
          <w:divsChild>
            <w:div w:id="997421993">
              <w:marLeft w:val="0"/>
              <w:marRight w:val="0"/>
              <w:marTop w:val="0"/>
              <w:marBottom w:val="0"/>
              <w:divBdr>
                <w:top w:val="none" w:sz="0" w:space="0" w:color="auto"/>
                <w:left w:val="none" w:sz="0" w:space="0" w:color="auto"/>
                <w:bottom w:val="none" w:sz="0" w:space="0" w:color="auto"/>
                <w:right w:val="none" w:sz="0" w:space="0" w:color="auto"/>
              </w:divBdr>
              <w:divsChild>
                <w:div w:id="6570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58892">
      <w:bodyDiv w:val="1"/>
      <w:marLeft w:val="0"/>
      <w:marRight w:val="0"/>
      <w:marTop w:val="0"/>
      <w:marBottom w:val="0"/>
      <w:divBdr>
        <w:top w:val="none" w:sz="0" w:space="0" w:color="auto"/>
        <w:left w:val="none" w:sz="0" w:space="0" w:color="auto"/>
        <w:bottom w:val="none" w:sz="0" w:space="0" w:color="auto"/>
        <w:right w:val="none" w:sz="0" w:space="0" w:color="auto"/>
      </w:divBdr>
      <w:divsChild>
        <w:div w:id="1965430143">
          <w:marLeft w:val="0"/>
          <w:marRight w:val="0"/>
          <w:marTop w:val="0"/>
          <w:marBottom w:val="0"/>
          <w:divBdr>
            <w:top w:val="none" w:sz="0" w:space="0" w:color="auto"/>
            <w:left w:val="none" w:sz="0" w:space="0" w:color="auto"/>
            <w:bottom w:val="none" w:sz="0" w:space="0" w:color="auto"/>
            <w:right w:val="none" w:sz="0" w:space="0" w:color="auto"/>
          </w:divBdr>
          <w:divsChild>
            <w:div w:id="13438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7279">
      <w:bodyDiv w:val="1"/>
      <w:marLeft w:val="0"/>
      <w:marRight w:val="0"/>
      <w:marTop w:val="0"/>
      <w:marBottom w:val="0"/>
      <w:divBdr>
        <w:top w:val="none" w:sz="0" w:space="0" w:color="auto"/>
        <w:left w:val="none" w:sz="0" w:space="0" w:color="auto"/>
        <w:bottom w:val="none" w:sz="0" w:space="0" w:color="auto"/>
        <w:right w:val="none" w:sz="0" w:space="0" w:color="auto"/>
      </w:divBdr>
      <w:divsChild>
        <w:div w:id="1346202083">
          <w:marLeft w:val="0"/>
          <w:marRight w:val="0"/>
          <w:marTop w:val="0"/>
          <w:marBottom w:val="0"/>
          <w:divBdr>
            <w:top w:val="none" w:sz="0" w:space="0" w:color="auto"/>
            <w:left w:val="none" w:sz="0" w:space="0" w:color="auto"/>
            <w:bottom w:val="none" w:sz="0" w:space="0" w:color="auto"/>
            <w:right w:val="none" w:sz="0" w:space="0" w:color="auto"/>
          </w:divBdr>
          <w:divsChild>
            <w:div w:id="503128752">
              <w:marLeft w:val="0"/>
              <w:marRight w:val="0"/>
              <w:marTop w:val="0"/>
              <w:marBottom w:val="0"/>
              <w:divBdr>
                <w:top w:val="none" w:sz="0" w:space="0" w:color="auto"/>
                <w:left w:val="none" w:sz="0" w:space="0" w:color="auto"/>
                <w:bottom w:val="none" w:sz="0" w:space="0" w:color="auto"/>
                <w:right w:val="none" w:sz="0" w:space="0" w:color="auto"/>
              </w:divBdr>
              <w:divsChild>
                <w:div w:id="9246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578">
      <w:bodyDiv w:val="1"/>
      <w:marLeft w:val="0"/>
      <w:marRight w:val="0"/>
      <w:marTop w:val="0"/>
      <w:marBottom w:val="0"/>
      <w:divBdr>
        <w:top w:val="none" w:sz="0" w:space="0" w:color="auto"/>
        <w:left w:val="none" w:sz="0" w:space="0" w:color="auto"/>
        <w:bottom w:val="none" w:sz="0" w:space="0" w:color="auto"/>
        <w:right w:val="none" w:sz="0" w:space="0" w:color="auto"/>
      </w:divBdr>
      <w:divsChild>
        <w:div w:id="1882159878">
          <w:marLeft w:val="0"/>
          <w:marRight w:val="0"/>
          <w:marTop w:val="0"/>
          <w:marBottom w:val="0"/>
          <w:divBdr>
            <w:top w:val="none" w:sz="0" w:space="0" w:color="auto"/>
            <w:left w:val="none" w:sz="0" w:space="0" w:color="auto"/>
            <w:bottom w:val="none" w:sz="0" w:space="0" w:color="auto"/>
            <w:right w:val="none" w:sz="0" w:space="0" w:color="auto"/>
          </w:divBdr>
          <w:divsChild>
            <w:div w:id="1515342239">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2901">
      <w:bodyDiv w:val="1"/>
      <w:marLeft w:val="0"/>
      <w:marRight w:val="0"/>
      <w:marTop w:val="0"/>
      <w:marBottom w:val="0"/>
      <w:divBdr>
        <w:top w:val="none" w:sz="0" w:space="0" w:color="auto"/>
        <w:left w:val="none" w:sz="0" w:space="0" w:color="auto"/>
        <w:bottom w:val="none" w:sz="0" w:space="0" w:color="auto"/>
        <w:right w:val="none" w:sz="0" w:space="0" w:color="auto"/>
      </w:divBdr>
      <w:divsChild>
        <w:div w:id="1535726239">
          <w:marLeft w:val="0"/>
          <w:marRight w:val="0"/>
          <w:marTop w:val="0"/>
          <w:marBottom w:val="225"/>
          <w:divBdr>
            <w:top w:val="none" w:sz="0" w:space="0" w:color="auto"/>
            <w:left w:val="none" w:sz="0" w:space="0" w:color="auto"/>
            <w:bottom w:val="none" w:sz="0" w:space="0" w:color="auto"/>
            <w:right w:val="none" w:sz="0" w:space="0" w:color="auto"/>
          </w:divBdr>
          <w:divsChild>
            <w:div w:id="646936143">
              <w:marLeft w:val="0"/>
              <w:marRight w:val="0"/>
              <w:marTop w:val="0"/>
              <w:marBottom w:val="0"/>
              <w:divBdr>
                <w:top w:val="none" w:sz="0" w:space="0" w:color="auto"/>
                <w:left w:val="none" w:sz="0" w:space="0" w:color="auto"/>
                <w:bottom w:val="none" w:sz="0" w:space="0" w:color="auto"/>
                <w:right w:val="none" w:sz="0" w:space="0" w:color="auto"/>
              </w:divBdr>
              <w:divsChild>
                <w:div w:id="300035416">
                  <w:marLeft w:val="0"/>
                  <w:marRight w:val="0"/>
                  <w:marTop w:val="0"/>
                  <w:marBottom w:val="0"/>
                  <w:divBdr>
                    <w:top w:val="none" w:sz="0" w:space="0" w:color="auto"/>
                    <w:left w:val="none" w:sz="0" w:space="0" w:color="auto"/>
                    <w:bottom w:val="none" w:sz="0" w:space="0" w:color="auto"/>
                    <w:right w:val="none" w:sz="0" w:space="0" w:color="auto"/>
                  </w:divBdr>
                  <w:divsChild>
                    <w:div w:id="1529946648">
                      <w:marLeft w:val="0"/>
                      <w:marRight w:val="4"/>
                      <w:marTop w:val="0"/>
                      <w:marBottom w:val="0"/>
                      <w:divBdr>
                        <w:top w:val="none" w:sz="0" w:space="0" w:color="auto"/>
                        <w:left w:val="none" w:sz="0" w:space="0" w:color="auto"/>
                        <w:bottom w:val="none" w:sz="0" w:space="0" w:color="auto"/>
                        <w:right w:val="none" w:sz="0" w:space="0" w:color="auto"/>
                      </w:divBdr>
                      <w:divsChild>
                        <w:div w:id="12282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458413">
      <w:bodyDiv w:val="1"/>
      <w:marLeft w:val="0"/>
      <w:marRight w:val="0"/>
      <w:marTop w:val="0"/>
      <w:marBottom w:val="0"/>
      <w:divBdr>
        <w:top w:val="none" w:sz="0" w:space="0" w:color="auto"/>
        <w:left w:val="none" w:sz="0" w:space="0" w:color="auto"/>
        <w:bottom w:val="none" w:sz="0" w:space="0" w:color="auto"/>
        <w:right w:val="none" w:sz="0" w:space="0" w:color="auto"/>
      </w:divBdr>
      <w:divsChild>
        <w:div w:id="439110596">
          <w:marLeft w:val="0"/>
          <w:marRight w:val="0"/>
          <w:marTop w:val="0"/>
          <w:marBottom w:val="0"/>
          <w:divBdr>
            <w:top w:val="none" w:sz="0" w:space="0" w:color="auto"/>
            <w:left w:val="none" w:sz="0" w:space="0" w:color="auto"/>
            <w:bottom w:val="none" w:sz="0" w:space="0" w:color="auto"/>
            <w:right w:val="none" w:sz="0" w:space="0" w:color="auto"/>
          </w:divBdr>
          <w:divsChild>
            <w:div w:id="473985353">
              <w:marLeft w:val="0"/>
              <w:marRight w:val="0"/>
              <w:marTop w:val="0"/>
              <w:marBottom w:val="0"/>
              <w:divBdr>
                <w:top w:val="none" w:sz="0" w:space="0" w:color="auto"/>
                <w:left w:val="none" w:sz="0" w:space="0" w:color="auto"/>
                <w:bottom w:val="none" w:sz="0" w:space="0" w:color="auto"/>
                <w:right w:val="none" w:sz="0" w:space="0" w:color="auto"/>
              </w:divBdr>
              <w:divsChild>
                <w:div w:id="9414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50226">
      <w:bodyDiv w:val="1"/>
      <w:marLeft w:val="0"/>
      <w:marRight w:val="0"/>
      <w:marTop w:val="0"/>
      <w:marBottom w:val="0"/>
      <w:divBdr>
        <w:top w:val="none" w:sz="0" w:space="0" w:color="auto"/>
        <w:left w:val="none" w:sz="0" w:space="0" w:color="auto"/>
        <w:bottom w:val="none" w:sz="0" w:space="0" w:color="auto"/>
        <w:right w:val="none" w:sz="0" w:space="0" w:color="auto"/>
      </w:divBdr>
      <w:divsChild>
        <w:div w:id="1485272661">
          <w:marLeft w:val="0"/>
          <w:marRight w:val="0"/>
          <w:marTop w:val="0"/>
          <w:marBottom w:val="0"/>
          <w:divBdr>
            <w:top w:val="none" w:sz="0" w:space="0" w:color="auto"/>
            <w:left w:val="none" w:sz="0" w:space="0" w:color="auto"/>
            <w:bottom w:val="none" w:sz="0" w:space="0" w:color="auto"/>
            <w:right w:val="none" w:sz="0" w:space="0" w:color="auto"/>
          </w:divBdr>
          <w:divsChild>
            <w:div w:id="2500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5982">
      <w:bodyDiv w:val="1"/>
      <w:marLeft w:val="0"/>
      <w:marRight w:val="0"/>
      <w:marTop w:val="0"/>
      <w:marBottom w:val="0"/>
      <w:divBdr>
        <w:top w:val="none" w:sz="0" w:space="0" w:color="auto"/>
        <w:left w:val="none" w:sz="0" w:space="0" w:color="auto"/>
        <w:bottom w:val="none" w:sz="0" w:space="0" w:color="auto"/>
        <w:right w:val="none" w:sz="0" w:space="0" w:color="auto"/>
      </w:divBdr>
      <w:divsChild>
        <w:div w:id="352264677">
          <w:marLeft w:val="0"/>
          <w:marRight w:val="0"/>
          <w:marTop w:val="0"/>
          <w:marBottom w:val="0"/>
          <w:divBdr>
            <w:top w:val="none" w:sz="0" w:space="0" w:color="auto"/>
            <w:left w:val="none" w:sz="0" w:space="0" w:color="auto"/>
            <w:bottom w:val="none" w:sz="0" w:space="0" w:color="auto"/>
            <w:right w:val="none" w:sz="0" w:space="0" w:color="auto"/>
          </w:divBdr>
          <w:divsChild>
            <w:div w:id="260189284">
              <w:marLeft w:val="0"/>
              <w:marRight w:val="0"/>
              <w:marTop w:val="0"/>
              <w:marBottom w:val="0"/>
              <w:divBdr>
                <w:top w:val="none" w:sz="0" w:space="0" w:color="auto"/>
                <w:left w:val="none" w:sz="0" w:space="0" w:color="auto"/>
                <w:bottom w:val="none" w:sz="0" w:space="0" w:color="auto"/>
                <w:right w:val="none" w:sz="0" w:space="0" w:color="auto"/>
              </w:divBdr>
              <w:divsChild>
                <w:div w:id="11776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5400">
      <w:bodyDiv w:val="1"/>
      <w:marLeft w:val="0"/>
      <w:marRight w:val="0"/>
      <w:marTop w:val="0"/>
      <w:marBottom w:val="0"/>
      <w:divBdr>
        <w:top w:val="none" w:sz="0" w:space="0" w:color="auto"/>
        <w:left w:val="none" w:sz="0" w:space="0" w:color="auto"/>
        <w:bottom w:val="none" w:sz="0" w:space="0" w:color="auto"/>
        <w:right w:val="none" w:sz="0" w:space="0" w:color="auto"/>
      </w:divBdr>
      <w:divsChild>
        <w:div w:id="1997034148">
          <w:marLeft w:val="0"/>
          <w:marRight w:val="0"/>
          <w:marTop w:val="0"/>
          <w:marBottom w:val="0"/>
          <w:divBdr>
            <w:top w:val="none" w:sz="0" w:space="0" w:color="auto"/>
            <w:left w:val="none" w:sz="0" w:space="0" w:color="auto"/>
            <w:bottom w:val="none" w:sz="0" w:space="0" w:color="auto"/>
            <w:right w:val="none" w:sz="0" w:space="0" w:color="auto"/>
          </w:divBdr>
          <w:divsChild>
            <w:div w:id="1790005116">
              <w:marLeft w:val="3360"/>
              <w:marRight w:val="240"/>
              <w:marTop w:val="504"/>
              <w:marBottom w:val="0"/>
              <w:divBdr>
                <w:top w:val="none" w:sz="0" w:space="0" w:color="auto"/>
                <w:left w:val="none" w:sz="0" w:space="0" w:color="auto"/>
                <w:bottom w:val="none" w:sz="0" w:space="0" w:color="auto"/>
                <w:right w:val="none" w:sz="0" w:space="0" w:color="auto"/>
              </w:divBdr>
            </w:div>
          </w:divsChild>
        </w:div>
      </w:divsChild>
    </w:div>
    <w:div w:id="2022126685">
      <w:bodyDiv w:val="1"/>
      <w:marLeft w:val="0"/>
      <w:marRight w:val="0"/>
      <w:marTop w:val="0"/>
      <w:marBottom w:val="0"/>
      <w:divBdr>
        <w:top w:val="none" w:sz="0" w:space="0" w:color="auto"/>
        <w:left w:val="none" w:sz="0" w:space="0" w:color="auto"/>
        <w:bottom w:val="none" w:sz="0" w:space="0" w:color="auto"/>
        <w:right w:val="none" w:sz="0" w:space="0" w:color="auto"/>
      </w:divBdr>
      <w:divsChild>
        <w:div w:id="1136873461">
          <w:marLeft w:val="0"/>
          <w:marRight w:val="0"/>
          <w:marTop w:val="0"/>
          <w:marBottom w:val="0"/>
          <w:divBdr>
            <w:top w:val="none" w:sz="0" w:space="0" w:color="auto"/>
            <w:left w:val="none" w:sz="0" w:space="0" w:color="auto"/>
            <w:bottom w:val="none" w:sz="0" w:space="0" w:color="auto"/>
            <w:right w:val="none" w:sz="0" w:space="0" w:color="auto"/>
          </w:divBdr>
          <w:divsChild>
            <w:div w:id="18660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era.ac.uk/system/files/3/BERA-Ethical-Guidelines-2011.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3.spanglefish.com/s/21217/documents/independent-membership/12-11-13-framework-complete.pdf" TargetMode="External"/><Relationship Id="rId11" Type="http://schemas.openxmlformats.org/officeDocument/2006/relationships/hyperlink" Target="http://www.esrc.ac.uk/about-esrc/information/research-ethics.aspx" TargetMode="External"/><Relationship Id="rId12" Type="http://schemas.openxmlformats.org/officeDocument/2006/relationships/hyperlink" Target="http://s3.spanglefish.com/s/21217/documents/independent-membership/12-11-13-framework-complete.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05E0AE-2DE3-44B8-9E8B-97628312B45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73305AB-47DE-48DB-93B8-D46EBB9B87C5}">
      <dgm:prSet phldrT="[Text]"/>
      <dgm:spPr>
        <a:noFill/>
        <a:ln w="6350">
          <a:solidFill>
            <a:schemeClr val="tx1"/>
          </a:solidFill>
        </a:ln>
      </dgm:spPr>
      <dgm:t>
        <a:bodyPr/>
        <a:lstStyle/>
        <a:p>
          <a:r>
            <a:rPr lang="en-GB">
              <a:solidFill>
                <a:sysClr val="windowText" lastClr="000000"/>
              </a:solidFill>
            </a:rPr>
            <a:t>Natural Science Research Ethics Committee</a:t>
          </a:r>
        </a:p>
      </dgm:t>
    </dgm:pt>
    <dgm:pt modelId="{A18DBA03-7FA8-4003-B910-E1D0F297B89B}">
      <dgm:prSet phldrT="[Text]"/>
      <dgm:spPr>
        <a:noFill/>
        <a:ln w="6350">
          <a:solidFill>
            <a:schemeClr val="tx1"/>
          </a:solidFill>
        </a:ln>
      </dgm:spPr>
      <dgm:t>
        <a:bodyPr/>
        <a:lstStyle/>
        <a:p>
          <a:r>
            <a:rPr lang="en-GB" b="1">
              <a:solidFill>
                <a:sysClr val="windowText" lastClr="000000"/>
              </a:solidFill>
            </a:rPr>
            <a:t>School of Science and Technology</a:t>
          </a:r>
        </a:p>
      </dgm:t>
    </dgm:pt>
    <dgm:pt modelId="{2557C859-8E6F-4191-97C2-8552245719BF}" type="sibTrans" cxnId="{AB5BBDE1-9B59-490C-A447-EA1F7B9AC8C0}">
      <dgm:prSet/>
      <dgm:spPr/>
      <dgm:t>
        <a:bodyPr/>
        <a:lstStyle/>
        <a:p>
          <a:endParaRPr lang="en-GB"/>
        </a:p>
      </dgm:t>
    </dgm:pt>
    <dgm:pt modelId="{607EDB6C-3794-43BA-A16E-04BCF0D8E348}" type="parTrans" cxnId="{AB5BBDE1-9B59-490C-A447-EA1F7B9AC8C0}">
      <dgm:prSet/>
      <dgm:spPr>
        <a:noFill/>
        <a:ln w="6350">
          <a:solidFill>
            <a:schemeClr val="tx1"/>
          </a:solidFill>
        </a:ln>
      </dgm:spPr>
      <dgm:t>
        <a:bodyPr/>
        <a:lstStyle/>
        <a:p>
          <a:endParaRPr lang="en-GB">
            <a:solidFill>
              <a:sysClr val="windowText" lastClr="000000"/>
            </a:solidFill>
          </a:endParaRPr>
        </a:p>
      </dgm:t>
    </dgm:pt>
    <dgm:pt modelId="{13A2ED8A-B858-406C-88C1-AD348DB70267}" type="sibTrans" cxnId="{CC923087-7024-41B2-ADE9-6BC1876C4EB6}">
      <dgm:prSet/>
      <dgm:spPr/>
      <dgm:t>
        <a:bodyPr/>
        <a:lstStyle/>
        <a:p>
          <a:endParaRPr lang="en-GB"/>
        </a:p>
      </dgm:t>
    </dgm:pt>
    <dgm:pt modelId="{31AB8DCF-4942-44DF-849C-C88386F4BB06}" type="parTrans" cxnId="{CC923087-7024-41B2-ADE9-6BC1876C4EB6}">
      <dgm:prSet/>
      <dgm:spPr>
        <a:noFill/>
        <a:ln w="6350">
          <a:solidFill>
            <a:schemeClr val="tx1"/>
          </a:solidFill>
        </a:ln>
      </dgm:spPr>
      <dgm:t>
        <a:bodyPr/>
        <a:lstStyle/>
        <a:p>
          <a:endParaRPr lang="en-GB">
            <a:solidFill>
              <a:sysClr val="windowText" lastClr="000000"/>
            </a:solidFill>
          </a:endParaRPr>
        </a:p>
      </dgm:t>
    </dgm:pt>
    <dgm:pt modelId="{51FF716B-B5CF-48D6-998E-E3F6A95B3AC0}">
      <dgm:prSet phldrT="[Text]"/>
      <dgm:spPr>
        <a:noFill/>
        <a:ln w="6350">
          <a:solidFill>
            <a:schemeClr val="tx1"/>
          </a:solidFill>
        </a:ln>
      </dgm:spPr>
      <dgm:t>
        <a:bodyPr/>
        <a:lstStyle/>
        <a:p>
          <a:r>
            <a:rPr lang="en-GB" b="1">
              <a:solidFill>
                <a:sysClr val="windowText" lastClr="000000"/>
              </a:solidFill>
            </a:rPr>
            <a:t>School of Art and Design Research Ethics Committee</a:t>
          </a:r>
        </a:p>
      </dgm:t>
    </dgm:pt>
    <dgm:pt modelId="{04D608BE-2D2A-4542-8AD5-3A379780C4ED}">
      <dgm:prSet phldrT="[Text]"/>
      <dgm:spPr>
        <a:noFill/>
        <a:ln w="6350">
          <a:solidFill>
            <a:schemeClr val="tx1"/>
          </a:solidFill>
        </a:ln>
      </dgm:spPr>
      <dgm:t>
        <a:bodyPr/>
        <a:lstStyle/>
        <a:p>
          <a:r>
            <a:rPr lang="en-GB" b="1">
              <a:solidFill>
                <a:sysClr val="windowText" lastClr="000000"/>
              </a:solidFill>
            </a:rPr>
            <a:t>School of Media and Performing Arts Research Ethics Committee</a:t>
          </a:r>
        </a:p>
      </dgm:t>
    </dgm:pt>
    <dgm:pt modelId="{74FD22CC-E425-41DD-8248-6A9F0BE65E5D}">
      <dgm:prSet phldrT="[Text]"/>
      <dgm:spPr>
        <a:noFill/>
        <a:ln w="6350">
          <a:solidFill>
            <a:schemeClr val="tx1"/>
          </a:solidFill>
        </a:ln>
      </dgm:spPr>
      <dgm:t>
        <a:bodyPr/>
        <a:lstStyle/>
        <a:p>
          <a:r>
            <a:rPr lang="en-GB" b="1">
              <a:solidFill>
                <a:sysClr val="windowText" lastClr="000000"/>
              </a:solidFill>
            </a:rPr>
            <a:t>School of Law Research Ethics Committee</a:t>
          </a:r>
        </a:p>
      </dgm:t>
    </dgm:pt>
    <dgm:pt modelId="{8C9997DB-6CA4-460D-BD37-A91BE85D19E2}">
      <dgm:prSet phldrT="[Text]"/>
      <dgm:spPr>
        <a:noFill/>
        <a:ln w="6350">
          <a:solidFill>
            <a:schemeClr val="tx1"/>
          </a:solidFill>
        </a:ln>
      </dgm:spPr>
      <dgm:t>
        <a:bodyPr/>
        <a:lstStyle/>
        <a:p>
          <a:r>
            <a:rPr lang="en-GB" b="1">
              <a:solidFill>
                <a:sysClr val="windowText" lastClr="000000"/>
              </a:solidFill>
            </a:rPr>
            <a:t>Business School Research Ethics Committee</a:t>
          </a:r>
        </a:p>
      </dgm:t>
    </dgm:pt>
    <dgm:pt modelId="{F1F5E69F-C338-4122-9B35-737ABB799F9A}">
      <dgm:prSet phldrT="[Text]"/>
      <dgm:spPr>
        <a:noFill/>
        <a:ln w="6350">
          <a:solidFill>
            <a:schemeClr val="tx1"/>
          </a:solidFill>
        </a:ln>
      </dgm:spPr>
      <dgm:t>
        <a:bodyPr/>
        <a:lstStyle/>
        <a:p>
          <a:r>
            <a:rPr lang="en-GB">
              <a:solidFill>
                <a:sysClr val="windowText" lastClr="000000"/>
              </a:solidFill>
            </a:rPr>
            <a:t>Social Work Research Ethics Sub-Committee</a:t>
          </a:r>
        </a:p>
      </dgm:t>
    </dgm:pt>
    <dgm:pt modelId="{91D8BE92-3DA0-483A-8506-6B060F569688}">
      <dgm:prSet phldrT="[Text]"/>
      <dgm:spPr>
        <a:noFill/>
        <a:ln w="6350">
          <a:solidFill>
            <a:schemeClr val="tx1"/>
          </a:solidFill>
        </a:ln>
      </dgm:spPr>
      <dgm:t>
        <a:bodyPr/>
        <a:lstStyle/>
        <a:p>
          <a:r>
            <a:rPr lang="en-GB" b="1">
              <a:solidFill>
                <a:sysClr val="windowText" lastClr="000000"/>
              </a:solidFill>
            </a:rPr>
            <a:t>School of Health and Education Research Ethics Committee</a:t>
          </a:r>
        </a:p>
      </dgm:t>
    </dgm:pt>
    <dgm:pt modelId="{EC6C5507-BE79-4AE3-BD86-CB122B6854C5}" type="sibTrans" cxnId="{6C7115AE-7F13-4374-A6EF-0A8AAD8324F9}">
      <dgm:prSet/>
      <dgm:spPr/>
      <dgm:t>
        <a:bodyPr/>
        <a:lstStyle/>
        <a:p>
          <a:endParaRPr lang="en-GB"/>
        </a:p>
      </dgm:t>
    </dgm:pt>
    <dgm:pt modelId="{056B2AB3-7A7B-40E1-900C-FA430EF62859}" type="parTrans" cxnId="{6C7115AE-7F13-4374-A6EF-0A8AAD8324F9}">
      <dgm:prSet/>
      <dgm:spPr>
        <a:noFill/>
        <a:ln w="6350">
          <a:solidFill>
            <a:schemeClr val="tx1"/>
          </a:solidFill>
        </a:ln>
      </dgm:spPr>
      <dgm:t>
        <a:bodyPr/>
        <a:lstStyle/>
        <a:p>
          <a:endParaRPr lang="en-GB">
            <a:solidFill>
              <a:sysClr val="windowText" lastClr="000000"/>
            </a:solidFill>
          </a:endParaRPr>
        </a:p>
      </dgm:t>
    </dgm:pt>
    <dgm:pt modelId="{B5E1D581-1966-4478-B5EE-46A9411F7F30}" type="sibTrans" cxnId="{1604AF37-085A-44CF-A0F1-ADC1DC0B1B4C}">
      <dgm:prSet/>
      <dgm:spPr/>
      <dgm:t>
        <a:bodyPr/>
        <a:lstStyle/>
        <a:p>
          <a:endParaRPr lang="en-GB"/>
        </a:p>
      </dgm:t>
    </dgm:pt>
    <dgm:pt modelId="{10DE6D9C-9916-4D37-B0D8-F4BB8C175874}" type="parTrans" cxnId="{1604AF37-085A-44CF-A0F1-ADC1DC0B1B4C}">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CEAD8553-1E2C-4F32-9FCA-8534AEFF6209}" type="sibTrans" cxnId="{4236A310-2CD4-4D04-AA17-0016A9A7F110}">
      <dgm:prSet/>
      <dgm:spPr/>
      <dgm:t>
        <a:bodyPr/>
        <a:lstStyle/>
        <a:p>
          <a:endParaRPr lang="en-GB"/>
        </a:p>
      </dgm:t>
    </dgm:pt>
    <dgm:pt modelId="{1481F0FA-6E1A-4F5B-A4EC-9830ABD45C21}" type="parTrans" cxnId="{4236A310-2CD4-4D04-AA17-0016A9A7F110}">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7E7C7C13-4EDA-4EBB-94C8-9C49914B3EF4}" type="sibTrans" cxnId="{9A8D3DA6-3E72-4BCD-95D4-8CCB106DEC66}">
      <dgm:prSet/>
      <dgm:spPr/>
      <dgm:t>
        <a:bodyPr/>
        <a:lstStyle/>
        <a:p>
          <a:endParaRPr lang="en-GB"/>
        </a:p>
      </dgm:t>
    </dgm:pt>
    <dgm:pt modelId="{62F0131E-BB75-4673-9C88-81899630AD78}" type="parTrans" cxnId="{9A8D3DA6-3E72-4BCD-95D4-8CCB106DEC66}">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DB1AF72A-711D-4D15-AD88-154CA1892D47}" type="sibTrans" cxnId="{B8FE080A-11D3-405A-AB77-F05C0082E480}">
      <dgm:prSet/>
      <dgm:spPr/>
      <dgm:t>
        <a:bodyPr/>
        <a:lstStyle/>
        <a:p>
          <a:endParaRPr lang="en-GB"/>
        </a:p>
      </dgm:t>
    </dgm:pt>
    <dgm:pt modelId="{D3A8E710-BACE-4718-AB4C-85F6BA806B49}" type="parTrans" cxnId="{B8FE080A-11D3-405A-AB77-F05C0082E480}">
      <dgm:prSet/>
      <dgm:spPr>
        <a:noFill/>
        <a:ln w="6350">
          <a:solidFill>
            <a:schemeClr val="tx1"/>
          </a:solidFill>
        </a:ln>
      </dgm:spPr>
      <dgm:t>
        <a:bodyPr/>
        <a:lstStyle/>
        <a:p>
          <a:endParaRPr lang="en-GB">
            <a:solidFill>
              <a:sysClr val="windowText" lastClr="000000"/>
            </a:solidFill>
          </a:endParaRPr>
        </a:p>
      </dgm:t>
    </dgm:pt>
    <dgm:pt modelId="{64A803EE-55DD-4CB9-8085-34A255816412}" type="sibTrans" cxnId="{DCAEA858-1048-4A85-8854-E739EF3F2396}">
      <dgm:prSet/>
      <dgm:spPr/>
      <dgm:t>
        <a:bodyPr/>
        <a:lstStyle/>
        <a:p>
          <a:endParaRPr lang="en-GB"/>
        </a:p>
      </dgm:t>
    </dgm:pt>
    <dgm:pt modelId="{56A57530-6BBA-4D4D-8DBC-A9F8A360903A}" type="parTrans" cxnId="{DCAEA858-1048-4A85-8854-E739EF3F2396}">
      <dgm:prSet>
        <dgm:style>
          <a:lnRef idx="1">
            <a:schemeClr val="dk1"/>
          </a:lnRef>
          <a:fillRef idx="0">
            <a:schemeClr val="dk1"/>
          </a:fillRef>
          <a:effectRef idx="0">
            <a:schemeClr val="dk1"/>
          </a:effectRef>
          <a:fontRef idx="minor">
            <a:schemeClr val="tx1"/>
          </a:fontRef>
        </dgm:style>
      </dgm:prSet>
      <dgm:spPr>
        <a:ln/>
      </dgm:spPr>
      <dgm:t>
        <a:bodyPr/>
        <a:lstStyle/>
        <a:p>
          <a:endParaRPr lang="en-GB">
            <a:solidFill>
              <a:sysClr val="windowText" lastClr="000000"/>
            </a:solidFill>
          </a:endParaRPr>
        </a:p>
      </dgm:t>
    </dgm:pt>
    <dgm:pt modelId="{5907EA32-989C-E24D-AA1E-46467BA77C97}">
      <dgm:prSet phldrT="[Text]"/>
      <dgm:spPr>
        <a:noFill/>
        <a:ln w="6350">
          <a:solidFill>
            <a:schemeClr val="tx1"/>
          </a:solidFill>
        </a:ln>
      </dgm:spPr>
      <dgm:t>
        <a:bodyPr/>
        <a:lstStyle/>
        <a:p>
          <a:r>
            <a:rPr lang="en-GB" b="1">
              <a:solidFill>
                <a:sysClr val="windowText" lastClr="000000"/>
              </a:solidFill>
            </a:rPr>
            <a:t>IWBL Research Ethics Commitee</a:t>
          </a:r>
        </a:p>
      </dgm:t>
    </dgm:pt>
    <dgm:pt modelId="{53F8E56C-B54B-264D-857F-D3E40E2A87AE}" type="parTrans" cxnId="{EA2903A5-CE58-7F48-AE24-3F44CD6CEC27}">
      <dgm:prSet/>
      <dgm:spPr/>
      <dgm:t>
        <a:bodyPr/>
        <a:lstStyle/>
        <a:p>
          <a:endParaRPr lang="en-US"/>
        </a:p>
      </dgm:t>
    </dgm:pt>
    <dgm:pt modelId="{E56C38D3-E68A-3748-B0F8-A8048C34CFFA}" type="sibTrans" cxnId="{EA2903A5-CE58-7F48-AE24-3F44CD6CEC27}">
      <dgm:prSet/>
      <dgm:spPr/>
      <dgm:t>
        <a:bodyPr/>
        <a:lstStyle/>
        <a:p>
          <a:endParaRPr lang="en-US"/>
        </a:p>
      </dgm:t>
    </dgm:pt>
    <dgm:pt modelId="{E200D10A-0A67-2848-9B0E-255FB1B5D862}">
      <dgm:prSet phldrT="[Text]"/>
      <dgm:spPr>
        <a:noFill/>
        <a:ln w="6350">
          <a:solidFill>
            <a:schemeClr val="tx1"/>
          </a:solidFill>
        </a:ln>
      </dgm:spPr>
      <dgm:t>
        <a:bodyPr/>
        <a:lstStyle/>
        <a:p>
          <a:r>
            <a:rPr lang="en-GB">
              <a:solidFill>
                <a:sysClr val="windowText" lastClr="000000"/>
              </a:solidFill>
            </a:rPr>
            <a:t>Psychology  Research Ethics Committee</a:t>
          </a:r>
        </a:p>
      </dgm:t>
    </dgm:pt>
    <dgm:pt modelId="{BD7D9970-90BC-0E4D-BDDD-043702FC2DE0}" type="parTrans" cxnId="{4DBA22AA-2611-8044-9344-B06F96F967FC}">
      <dgm:prSet/>
      <dgm:spPr/>
      <dgm:t>
        <a:bodyPr/>
        <a:lstStyle/>
        <a:p>
          <a:endParaRPr lang="en-US"/>
        </a:p>
      </dgm:t>
    </dgm:pt>
    <dgm:pt modelId="{88743CBA-4267-694A-A84C-EB1D950A6F97}" type="sibTrans" cxnId="{4DBA22AA-2611-8044-9344-B06F96F967FC}">
      <dgm:prSet/>
      <dgm:spPr/>
      <dgm:t>
        <a:bodyPr/>
        <a:lstStyle/>
        <a:p>
          <a:endParaRPr lang="en-US"/>
        </a:p>
      </dgm:t>
    </dgm:pt>
    <dgm:pt modelId="{FB133B24-9B1B-824B-8361-C4A7A8587815}">
      <dgm:prSet phldrT="[Text]"/>
      <dgm:spPr>
        <a:noFill/>
        <a:ln w="6350">
          <a:solidFill>
            <a:schemeClr val="tx1"/>
          </a:solidFill>
        </a:ln>
      </dgm:spPr>
      <dgm:t>
        <a:bodyPr/>
        <a:lstStyle/>
        <a:p>
          <a:r>
            <a:rPr lang="en-GB">
              <a:solidFill>
                <a:sysClr val="windowText" lastClr="000000"/>
              </a:solidFill>
            </a:rPr>
            <a:t>Sports Research Ethics Committee</a:t>
          </a:r>
        </a:p>
      </dgm:t>
    </dgm:pt>
    <dgm:pt modelId="{A83DDB55-4D21-CD42-9AF8-6F7F7DF36ABF}" type="parTrans" cxnId="{941E2746-124E-E64C-9015-9CF891B034CE}">
      <dgm:prSet/>
      <dgm:spPr/>
      <dgm:t>
        <a:bodyPr/>
        <a:lstStyle/>
        <a:p>
          <a:endParaRPr lang="en-US"/>
        </a:p>
      </dgm:t>
    </dgm:pt>
    <dgm:pt modelId="{F14F5120-1266-874C-A55A-3155212B905C}" type="sibTrans" cxnId="{941E2746-124E-E64C-9015-9CF891B034CE}">
      <dgm:prSet/>
      <dgm:spPr/>
      <dgm:t>
        <a:bodyPr/>
        <a:lstStyle/>
        <a:p>
          <a:endParaRPr lang="en-US"/>
        </a:p>
      </dgm:t>
    </dgm:pt>
    <dgm:pt modelId="{89317F83-8449-D344-AEAB-118569544F35}">
      <dgm:prSet phldrT="[Text]"/>
      <dgm:spPr>
        <a:noFill/>
        <a:ln w="6350">
          <a:solidFill>
            <a:schemeClr val="tx1"/>
          </a:solidFill>
        </a:ln>
      </dgm:spPr>
      <dgm:t>
        <a:bodyPr/>
        <a:lstStyle/>
        <a:p>
          <a:r>
            <a:rPr lang="en-GB">
              <a:solidFill>
                <a:sysClr val="windowText" lastClr="000000"/>
              </a:solidFill>
            </a:rPr>
            <a:t>Computing Science Research Ethics Committee</a:t>
          </a:r>
        </a:p>
      </dgm:t>
    </dgm:pt>
    <dgm:pt modelId="{49E0213E-8084-2941-A335-91C3777223CC}" type="parTrans" cxnId="{E69B9C93-BEC5-1148-B29A-781DEB17E62B}">
      <dgm:prSet/>
      <dgm:spPr/>
      <dgm:t>
        <a:bodyPr/>
        <a:lstStyle/>
        <a:p>
          <a:endParaRPr lang="en-US"/>
        </a:p>
      </dgm:t>
    </dgm:pt>
    <dgm:pt modelId="{91D828D5-AFAA-3C45-8769-B7DA08F85084}" type="sibTrans" cxnId="{E69B9C93-BEC5-1148-B29A-781DEB17E62B}">
      <dgm:prSet/>
      <dgm:spPr/>
      <dgm:t>
        <a:bodyPr/>
        <a:lstStyle/>
        <a:p>
          <a:endParaRPr lang="en-US"/>
        </a:p>
      </dgm:t>
    </dgm:pt>
    <dgm:pt modelId="{9834EEB1-2569-DF46-AFEE-D20D38D8BC8E}">
      <dgm:prSet phldrT="[Text]"/>
      <dgm:spPr>
        <a:noFill/>
        <a:ln w="6350">
          <a:solidFill>
            <a:schemeClr val="tx1"/>
          </a:solidFill>
        </a:ln>
      </dgm:spPr>
      <dgm:t>
        <a:bodyPr/>
        <a:lstStyle/>
        <a:p>
          <a:r>
            <a:rPr lang="en-GB">
              <a:solidFill>
                <a:sysClr val="windowText" lastClr="000000"/>
              </a:solidFill>
            </a:rPr>
            <a:t>Education Research Ethics Sub-Committee</a:t>
          </a:r>
        </a:p>
      </dgm:t>
    </dgm:pt>
    <dgm:pt modelId="{0F63DB01-57EC-CE45-BCAA-8A76D1A2AEC1}" type="parTrans" cxnId="{F672EB55-4047-DB4C-B1A0-BE5294CD65A8}">
      <dgm:prSet/>
      <dgm:spPr/>
      <dgm:t>
        <a:bodyPr/>
        <a:lstStyle/>
        <a:p>
          <a:endParaRPr lang="en-US"/>
        </a:p>
      </dgm:t>
    </dgm:pt>
    <dgm:pt modelId="{555AB576-50AD-1846-B4F5-4F396F2D8C98}" type="sibTrans" cxnId="{F672EB55-4047-DB4C-B1A0-BE5294CD65A8}">
      <dgm:prSet/>
      <dgm:spPr/>
      <dgm:t>
        <a:bodyPr/>
        <a:lstStyle/>
        <a:p>
          <a:endParaRPr lang="en-US"/>
        </a:p>
      </dgm:t>
    </dgm:pt>
    <dgm:pt modelId="{C1D8D175-F533-D74C-9007-84ECC3C5C37B}">
      <dgm:prSet phldrT="[Text]" custT="1"/>
      <dgm:spPr>
        <a:noFill/>
        <a:ln w="6350">
          <a:solidFill>
            <a:schemeClr val="tx1"/>
          </a:solidFill>
        </a:ln>
      </dgm:spPr>
      <dgm:t>
        <a:bodyPr/>
        <a:lstStyle/>
        <a:p>
          <a:r>
            <a:rPr lang="en-GB" sz="1200" b="1">
              <a:solidFill>
                <a:sysClr val="windowText" lastClr="000000"/>
              </a:solidFill>
            </a:rPr>
            <a:t>Academic Board</a:t>
          </a:r>
        </a:p>
      </dgm:t>
    </dgm:pt>
    <dgm:pt modelId="{2550199A-4596-3A41-88B4-4FB9AAE7DC41}" type="parTrans" cxnId="{26EBD36F-8E34-3B46-A9F5-614FB1BBCD1C}">
      <dgm:prSet/>
      <dgm:spPr/>
      <dgm:t>
        <a:bodyPr/>
        <a:lstStyle/>
        <a:p>
          <a:endParaRPr lang="en-US"/>
        </a:p>
      </dgm:t>
    </dgm:pt>
    <dgm:pt modelId="{D120557C-C372-B84E-B6DC-FEA441EC7110}" type="sibTrans" cxnId="{26EBD36F-8E34-3B46-A9F5-614FB1BBCD1C}">
      <dgm:prSet/>
      <dgm:spPr/>
      <dgm:t>
        <a:bodyPr/>
        <a:lstStyle/>
        <a:p>
          <a:endParaRPr lang="en-US"/>
        </a:p>
      </dgm:t>
    </dgm:pt>
    <dgm:pt modelId="{02A78FFC-0D2B-9049-BE47-3A30E3B0CFB3}">
      <dgm:prSet phldrT="[Text]" custT="1"/>
      <dgm:spPr>
        <a:noFill/>
        <a:ln w="6350">
          <a:solidFill>
            <a:schemeClr val="tx1"/>
          </a:solidFill>
        </a:ln>
      </dgm:spPr>
      <dgm:t>
        <a:bodyPr/>
        <a:lstStyle/>
        <a:p>
          <a:r>
            <a:rPr lang="en-GB" sz="1200" b="1">
              <a:solidFill>
                <a:sysClr val="windowText" lastClr="000000"/>
              </a:solidFill>
            </a:rPr>
            <a:t>University Ethics Committee</a:t>
          </a:r>
        </a:p>
      </dgm:t>
    </dgm:pt>
    <dgm:pt modelId="{7B2AB82D-804B-7142-BD18-5FE2399A334F}" type="parTrans" cxnId="{8EE562A2-4407-1F44-A2F1-34E4F4651C63}">
      <dgm:prSet/>
      <dgm:spPr/>
      <dgm:t>
        <a:bodyPr/>
        <a:lstStyle/>
        <a:p>
          <a:endParaRPr lang="en-US"/>
        </a:p>
      </dgm:t>
    </dgm:pt>
    <dgm:pt modelId="{F6385BB7-28F8-A24A-917D-C3B1A4C8A534}" type="sibTrans" cxnId="{8EE562A2-4407-1F44-A2F1-34E4F4651C63}">
      <dgm:prSet/>
      <dgm:spPr/>
      <dgm:t>
        <a:bodyPr/>
        <a:lstStyle/>
        <a:p>
          <a:endParaRPr lang="en-US"/>
        </a:p>
      </dgm:t>
    </dgm:pt>
    <dgm:pt modelId="{98040E03-2EAE-DC4C-A481-0875C61F2A7E}">
      <dgm:prSet phldrT="[Text]" custT="1"/>
      <dgm:spPr>
        <a:noFill/>
        <a:ln w="6350">
          <a:solidFill>
            <a:schemeClr val="tx1"/>
          </a:solidFill>
        </a:ln>
      </dgm:spPr>
      <dgm:t>
        <a:bodyPr/>
        <a:lstStyle/>
        <a:p>
          <a:r>
            <a:rPr lang="en-GB" sz="1200" b="1">
              <a:solidFill>
                <a:sysClr val="windowText" lastClr="000000"/>
              </a:solidFill>
            </a:rPr>
            <a:t>Assurance  Committee</a:t>
          </a:r>
        </a:p>
      </dgm:t>
    </dgm:pt>
    <dgm:pt modelId="{277942B5-D3DC-6241-B430-0FD9EFC217C8}" type="parTrans" cxnId="{160024EC-1AC9-EC42-A0E0-5649B8D0E21A}">
      <dgm:prSet/>
      <dgm:spPr/>
      <dgm:t>
        <a:bodyPr/>
        <a:lstStyle/>
        <a:p>
          <a:endParaRPr lang="en-US"/>
        </a:p>
      </dgm:t>
    </dgm:pt>
    <dgm:pt modelId="{822AFEB7-688C-E146-8CC2-F04852A5E592}" type="sibTrans" cxnId="{160024EC-1AC9-EC42-A0E0-5649B8D0E21A}">
      <dgm:prSet/>
      <dgm:spPr/>
      <dgm:t>
        <a:bodyPr/>
        <a:lstStyle/>
        <a:p>
          <a:endParaRPr lang="en-US"/>
        </a:p>
      </dgm:t>
    </dgm:pt>
    <dgm:pt modelId="{529571AA-8D76-487F-B8F5-2FB6E7BBB690}" type="pres">
      <dgm:prSet presAssocID="{8305E0AE-2DE3-44B8-9E8B-97628312B455}" presName="hierChild1" presStyleCnt="0">
        <dgm:presLayoutVars>
          <dgm:orgChart val="1"/>
          <dgm:chPref val="1"/>
          <dgm:dir/>
          <dgm:animOne val="branch"/>
          <dgm:animLvl val="lvl"/>
          <dgm:resizeHandles/>
        </dgm:presLayoutVars>
      </dgm:prSet>
      <dgm:spPr/>
      <dgm:t>
        <a:bodyPr/>
        <a:lstStyle/>
        <a:p>
          <a:endParaRPr lang="en-GB"/>
        </a:p>
      </dgm:t>
    </dgm:pt>
    <dgm:pt modelId="{64B8DD8C-9520-8740-AACE-B9BC95D5DFE9}" type="pres">
      <dgm:prSet presAssocID="{C1D8D175-F533-D74C-9007-84ECC3C5C37B}" presName="hierRoot1" presStyleCnt="0">
        <dgm:presLayoutVars>
          <dgm:hierBranch val="init"/>
        </dgm:presLayoutVars>
      </dgm:prSet>
      <dgm:spPr/>
    </dgm:pt>
    <dgm:pt modelId="{5081512B-F634-2C4E-B4D7-4632B613E43C}" type="pres">
      <dgm:prSet presAssocID="{C1D8D175-F533-D74C-9007-84ECC3C5C37B}" presName="rootComposite1" presStyleCnt="0"/>
      <dgm:spPr/>
    </dgm:pt>
    <dgm:pt modelId="{8EEDE409-0491-3743-9332-0EB6887FE7AC}" type="pres">
      <dgm:prSet presAssocID="{C1D8D175-F533-D74C-9007-84ECC3C5C37B}" presName="rootText1" presStyleLbl="node0" presStyleIdx="0" presStyleCnt="3" custScaleX="176519" custScaleY="85948" custLinFactX="200000" custLinFactY="-100000" custLinFactNeighborX="227905" custLinFactNeighborY="-162483">
        <dgm:presLayoutVars>
          <dgm:chPref val="3"/>
        </dgm:presLayoutVars>
      </dgm:prSet>
      <dgm:spPr/>
      <dgm:t>
        <a:bodyPr/>
        <a:lstStyle/>
        <a:p>
          <a:endParaRPr lang="en-US"/>
        </a:p>
      </dgm:t>
    </dgm:pt>
    <dgm:pt modelId="{B3FB1E3F-1E0B-A743-A437-D6EC7241FD32}" type="pres">
      <dgm:prSet presAssocID="{C1D8D175-F533-D74C-9007-84ECC3C5C37B}" presName="rootConnector1" presStyleLbl="node1" presStyleIdx="0" presStyleCnt="0"/>
      <dgm:spPr/>
      <dgm:t>
        <a:bodyPr/>
        <a:lstStyle/>
        <a:p>
          <a:endParaRPr lang="en-US"/>
        </a:p>
      </dgm:t>
    </dgm:pt>
    <dgm:pt modelId="{903B1A3D-B83B-9C4E-B1B8-543EC2D37B66}" type="pres">
      <dgm:prSet presAssocID="{C1D8D175-F533-D74C-9007-84ECC3C5C37B}" presName="hierChild2" presStyleCnt="0"/>
      <dgm:spPr/>
    </dgm:pt>
    <dgm:pt modelId="{104A3339-EBC6-D444-89E3-34DB3D0D4C1F}" type="pres">
      <dgm:prSet presAssocID="{C1D8D175-F533-D74C-9007-84ECC3C5C37B}" presName="hierChild3" presStyleCnt="0"/>
      <dgm:spPr/>
    </dgm:pt>
    <dgm:pt modelId="{93CE6A95-9196-A94F-A7AC-609A8DF66B01}" type="pres">
      <dgm:prSet presAssocID="{98040E03-2EAE-DC4C-A481-0875C61F2A7E}" presName="hierRoot1" presStyleCnt="0">
        <dgm:presLayoutVars>
          <dgm:hierBranch val="init"/>
        </dgm:presLayoutVars>
      </dgm:prSet>
      <dgm:spPr/>
    </dgm:pt>
    <dgm:pt modelId="{F0B8D494-7FEF-654D-9A0B-BE40E27AE00D}" type="pres">
      <dgm:prSet presAssocID="{98040E03-2EAE-DC4C-A481-0875C61F2A7E}" presName="rootComposite1" presStyleCnt="0"/>
      <dgm:spPr/>
    </dgm:pt>
    <dgm:pt modelId="{F0F5AAEA-7447-224E-8DC2-48356A13613B}" type="pres">
      <dgm:prSet presAssocID="{98040E03-2EAE-DC4C-A481-0875C61F2A7E}" presName="rootText1" presStyleLbl="node0" presStyleIdx="1" presStyleCnt="3" custScaleX="221662" custLinFactX="100000" custLinFactY="-36711" custLinFactNeighborX="117370" custLinFactNeighborY="-100000">
        <dgm:presLayoutVars>
          <dgm:chPref val="3"/>
        </dgm:presLayoutVars>
      </dgm:prSet>
      <dgm:spPr/>
      <dgm:t>
        <a:bodyPr/>
        <a:lstStyle/>
        <a:p>
          <a:endParaRPr lang="en-US"/>
        </a:p>
      </dgm:t>
    </dgm:pt>
    <dgm:pt modelId="{AA61DE99-E2E3-874E-B6EE-76D5A9664455}" type="pres">
      <dgm:prSet presAssocID="{98040E03-2EAE-DC4C-A481-0875C61F2A7E}" presName="rootConnector1" presStyleLbl="node1" presStyleIdx="0" presStyleCnt="0"/>
      <dgm:spPr/>
      <dgm:t>
        <a:bodyPr/>
        <a:lstStyle/>
        <a:p>
          <a:endParaRPr lang="en-US"/>
        </a:p>
      </dgm:t>
    </dgm:pt>
    <dgm:pt modelId="{BB5E2495-401E-5E42-BAB4-2689DBEF9FFC}" type="pres">
      <dgm:prSet presAssocID="{98040E03-2EAE-DC4C-A481-0875C61F2A7E}" presName="hierChild2" presStyleCnt="0"/>
      <dgm:spPr/>
    </dgm:pt>
    <dgm:pt modelId="{B7FDDA5E-A993-7C4D-946E-3C7FC4DB742A}" type="pres">
      <dgm:prSet presAssocID="{98040E03-2EAE-DC4C-A481-0875C61F2A7E}" presName="hierChild3" presStyleCnt="0"/>
      <dgm:spPr/>
    </dgm:pt>
    <dgm:pt modelId="{A6D4643A-E843-BD4E-AC42-8B8CAEA16DE6}" type="pres">
      <dgm:prSet presAssocID="{02A78FFC-0D2B-9049-BE47-3A30E3B0CFB3}" presName="hierRoot1" presStyleCnt="0">
        <dgm:presLayoutVars>
          <dgm:hierBranch val="init"/>
        </dgm:presLayoutVars>
      </dgm:prSet>
      <dgm:spPr/>
    </dgm:pt>
    <dgm:pt modelId="{7F2EF18E-1A98-6C4A-9F64-60391C1090BC}" type="pres">
      <dgm:prSet presAssocID="{02A78FFC-0D2B-9049-BE47-3A30E3B0CFB3}" presName="rootComposite1" presStyleCnt="0"/>
      <dgm:spPr/>
    </dgm:pt>
    <dgm:pt modelId="{9E63AC9A-169A-864B-8023-838A8709D995}" type="pres">
      <dgm:prSet presAssocID="{02A78FFC-0D2B-9049-BE47-3A30E3B0CFB3}" presName="rootText1" presStyleLbl="node0" presStyleIdx="2" presStyleCnt="3" custScaleX="138415" custScaleY="170397">
        <dgm:presLayoutVars>
          <dgm:chPref val="3"/>
        </dgm:presLayoutVars>
      </dgm:prSet>
      <dgm:spPr/>
      <dgm:t>
        <a:bodyPr/>
        <a:lstStyle/>
        <a:p>
          <a:endParaRPr lang="en-US"/>
        </a:p>
      </dgm:t>
    </dgm:pt>
    <dgm:pt modelId="{C6DB479A-80DF-AC46-BAC1-EAEB42CB93C3}" type="pres">
      <dgm:prSet presAssocID="{02A78FFC-0D2B-9049-BE47-3A30E3B0CFB3}" presName="rootConnector1" presStyleLbl="node1" presStyleIdx="0" presStyleCnt="0"/>
      <dgm:spPr/>
      <dgm:t>
        <a:bodyPr/>
        <a:lstStyle/>
        <a:p>
          <a:endParaRPr lang="en-US"/>
        </a:p>
      </dgm:t>
    </dgm:pt>
    <dgm:pt modelId="{3C40CB4E-91B3-F04C-AA1A-C124EC79349D}" type="pres">
      <dgm:prSet presAssocID="{02A78FFC-0D2B-9049-BE47-3A30E3B0CFB3}" presName="hierChild2" presStyleCnt="0"/>
      <dgm:spPr/>
    </dgm:pt>
    <dgm:pt modelId="{48674D5F-8A72-4A45-B0CD-4CEF4A7ADBF2}" type="pres">
      <dgm:prSet presAssocID="{56A57530-6BBA-4D4D-8DBC-A9F8A360903A}" presName="Name37" presStyleLbl="parChTrans1D2" presStyleIdx="0" presStyleCnt="7"/>
      <dgm:spPr/>
      <dgm:t>
        <a:bodyPr/>
        <a:lstStyle/>
        <a:p>
          <a:endParaRPr lang="en-GB"/>
        </a:p>
      </dgm:t>
    </dgm:pt>
    <dgm:pt modelId="{43A27DC5-BC76-4B01-A6A0-A4B731F7C9B4}" type="pres">
      <dgm:prSet presAssocID="{91D8BE92-3DA0-483A-8506-6B060F569688}" presName="hierRoot2" presStyleCnt="0">
        <dgm:presLayoutVars>
          <dgm:hierBranch/>
        </dgm:presLayoutVars>
      </dgm:prSet>
      <dgm:spPr/>
      <dgm:t>
        <a:bodyPr/>
        <a:lstStyle/>
        <a:p>
          <a:endParaRPr lang="en-GB"/>
        </a:p>
      </dgm:t>
    </dgm:pt>
    <dgm:pt modelId="{00EC5E9E-9E96-4A23-9F23-4E1EFE566B30}" type="pres">
      <dgm:prSet presAssocID="{91D8BE92-3DA0-483A-8506-6B060F569688}" presName="rootComposite" presStyleCnt="0"/>
      <dgm:spPr/>
      <dgm:t>
        <a:bodyPr/>
        <a:lstStyle/>
        <a:p>
          <a:endParaRPr lang="en-GB"/>
        </a:p>
      </dgm:t>
    </dgm:pt>
    <dgm:pt modelId="{4F72E344-63CD-4E7B-9886-BDCF5F2C3690}" type="pres">
      <dgm:prSet presAssocID="{91D8BE92-3DA0-483A-8506-6B060F569688}" presName="rootText" presStyleLbl="node2" presStyleIdx="0" presStyleCnt="7" custScaleX="110000" custScaleY="110000" custLinFactNeighborX="26538">
        <dgm:presLayoutVars>
          <dgm:chPref val="3"/>
        </dgm:presLayoutVars>
      </dgm:prSet>
      <dgm:spPr/>
      <dgm:t>
        <a:bodyPr/>
        <a:lstStyle/>
        <a:p>
          <a:endParaRPr lang="en-GB"/>
        </a:p>
      </dgm:t>
    </dgm:pt>
    <dgm:pt modelId="{2506ACDE-1FE5-4C53-9375-DB54527BD177}" type="pres">
      <dgm:prSet presAssocID="{91D8BE92-3DA0-483A-8506-6B060F569688}" presName="rootConnector" presStyleLbl="node2" presStyleIdx="0" presStyleCnt="7"/>
      <dgm:spPr/>
      <dgm:t>
        <a:bodyPr/>
        <a:lstStyle/>
        <a:p>
          <a:endParaRPr lang="en-GB"/>
        </a:p>
      </dgm:t>
    </dgm:pt>
    <dgm:pt modelId="{D6B2954C-F470-421D-A58C-CD74B4653E42}" type="pres">
      <dgm:prSet presAssocID="{91D8BE92-3DA0-483A-8506-6B060F569688}" presName="hierChild4" presStyleCnt="0"/>
      <dgm:spPr/>
      <dgm:t>
        <a:bodyPr/>
        <a:lstStyle/>
        <a:p>
          <a:endParaRPr lang="en-GB"/>
        </a:p>
      </dgm:t>
    </dgm:pt>
    <dgm:pt modelId="{995E443E-7ECB-458E-AE1D-7E9319D57E9D}" type="pres">
      <dgm:prSet presAssocID="{056B2AB3-7A7B-40E1-900C-FA430EF62859}" presName="Name35" presStyleLbl="parChTrans1D3" presStyleIdx="0" presStyleCnt="6"/>
      <dgm:spPr/>
      <dgm:t>
        <a:bodyPr/>
        <a:lstStyle/>
        <a:p>
          <a:endParaRPr lang="en-GB"/>
        </a:p>
      </dgm:t>
    </dgm:pt>
    <dgm:pt modelId="{C4755954-8F7F-444F-8058-DDD7C870A074}" type="pres">
      <dgm:prSet presAssocID="{F1F5E69F-C338-4122-9B35-737ABB799F9A}" presName="hierRoot2" presStyleCnt="0">
        <dgm:presLayoutVars>
          <dgm:hierBranch val="init"/>
        </dgm:presLayoutVars>
      </dgm:prSet>
      <dgm:spPr/>
      <dgm:t>
        <a:bodyPr/>
        <a:lstStyle/>
        <a:p>
          <a:endParaRPr lang="en-GB"/>
        </a:p>
      </dgm:t>
    </dgm:pt>
    <dgm:pt modelId="{4F740CE8-5053-42E8-80ED-5CBA55FA3668}" type="pres">
      <dgm:prSet presAssocID="{F1F5E69F-C338-4122-9B35-737ABB799F9A}" presName="rootComposite" presStyleCnt="0"/>
      <dgm:spPr/>
      <dgm:t>
        <a:bodyPr/>
        <a:lstStyle/>
        <a:p>
          <a:endParaRPr lang="en-GB"/>
        </a:p>
      </dgm:t>
    </dgm:pt>
    <dgm:pt modelId="{4D5827AA-A002-48FF-ADFE-C48CF1250210}" type="pres">
      <dgm:prSet presAssocID="{F1F5E69F-C338-4122-9B35-737ABB799F9A}" presName="rootText" presStyleLbl="node3" presStyleIdx="0" presStyleCnt="6" custScaleX="110000" custScaleY="110000">
        <dgm:presLayoutVars>
          <dgm:chPref val="3"/>
        </dgm:presLayoutVars>
      </dgm:prSet>
      <dgm:spPr/>
      <dgm:t>
        <a:bodyPr/>
        <a:lstStyle/>
        <a:p>
          <a:endParaRPr lang="en-GB"/>
        </a:p>
      </dgm:t>
    </dgm:pt>
    <dgm:pt modelId="{C4418D7D-A397-4AB8-924D-907C5DDD365A}" type="pres">
      <dgm:prSet presAssocID="{F1F5E69F-C338-4122-9B35-737ABB799F9A}" presName="rootConnector" presStyleLbl="node3" presStyleIdx="0" presStyleCnt="6"/>
      <dgm:spPr/>
      <dgm:t>
        <a:bodyPr/>
        <a:lstStyle/>
        <a:p>
          <a:endParaRPr lang="en-GB"/>
        </a:p>
      </dgm:t>
    </dgm:pt>
    <dgm:pt modelId="{CD6791EC-C75F-4A1C-AC5A-DBB3DCF908C4}" type="pres">
      <dgm:prSet presAssocID="{F1F5E69F-C338-4122-9B35-737ABB799F9A}" presName="hierChild4" presStyleCnt="0"/>
      <dgm:spPr/>
      <dgm:t>
        <a:bodyPr/>
        <a:lstStyle/>
        <a:p>
          <a:endParaRPr lang="en-GB"/>
        </a:p>
      </dgm:t>
    </dgm:pt>
    <dgm:pt modelId="{11FA761D-1822-4471-8B62-6507EB8EFF6D}" type="pres">
      <dgm:prSet presAssocID="{F1F5E69F-C338-4122-9B35-737ABB799F9A}" presName="hierChild5" presStyleCnt="0"/>
      <dgm:spPr/>
      <dgm:t>
        <a:bodyPr/>
        <a:lstStyle/>
        <a:p>
          <a:endParaRPr lang="en-GB"/>
        </a:p>
      </dgm:t>
    </dgm:pt>
    <dgm:pt modelId="{B60D61F2-A145-F749-9882-D7B18C956D47}" type="pres">
      <dgm:prSet presAssocID="{0F63DB01-57EC-CE45-BCAA-8A76D1A2AEC1}" presName="Name35" presStyleLbl="parChTrans1D3" presStyleIdx="1" presStyleCnt="6"/>
      <dgm:spPr/>
      <dgm:t>
        <a:bodyPr/>
        <a:lstStyle/>
        <a:p>
          <a:endParaRPr lang="en-US"/>
        </a:p>
      </dgm:t>
    </dgm:pt>
    <dgm:pt modelId="{0A331D15-7E9D-D944-9030-662A792D663E}" type="pres">
      <dgm:prSet presAssocID="{9834EEB1-2569-DF46-AFEE-D20D38D8BC8E}" presName="hierRoot2" presStyleCnt="0">
        <dgm:presLayoutVars>
          <dgm:hierBranch val="init"/>
        </dgm:presLayoutVars>
      </dgm:prSet>
      <dgm:spPr/>
    </dgm:pt>
    <dgm:pt modelId="{27AF017A-5DEF-7B42-82E1-49B8393E4A3A}" type="pres">
      <dgm:prSet presAssocID="{9834EEB1-2569-DF46-AFEE-D20D38D8BC8E}" presName="rootComposite" presStyleCnt="0"/>
      <dgm:spPr/>
    </dgm:pt>
    <dgm:pt modelId="{31F67849-5252-7A4C-BF25-DAB9D0C767FD}" type="pres">
      <dgm:prSet presAssocID="{9834EEB1-2569-DF46-AFEE-D20D38D8BC8E}" presName="rootText" presStyleLbl="node3" presStyleIdx="1" presStyleCnt="6">
        <dgm:presLayoutVars>
          <dgm:chPref val="3"/>
        </dgm:presLayoutVars>
      </dgm:prSet>
      <dgm:spPr/>
      <dgm:t>
        <a:bodyPr/>
        <a:lstStyle/>
        <a:p>
          <a:endParaRPr lang="en-US"/>
        </a:p>
      </dgm:t>
    </dgm:pt>
    <dgm:pt modelId="{7FAF3717-1DD9-F641-A1D6-74DFAA34B317}" type="pres">
      <dgm:prSet presAssocID="{9834EEB1-2569-DF46-AFEE-D20D38D8BC8E}" presName="rootConnector" presStyleLbl="node3" presStyleIdx="1" presStyleCnt="6"/>
      <dgm:spPr/>
      <dgm:t>
        <a:bodyPr/>
        <a:lstStyle/>
        <a:p>
          <a:endParaRPr lang="en-US"/>
        </a:p>
      </dgm:t>
    </dgm:pt>
    <dgm:pt modelId="{28213ECA-867B-BB49-995C-379D162DBA95}" type="pres">
      <dgm:prSet presAssocID="{9834EEB1-2569-DF46-AFEE-D20D38D8BC8E}" presName="hierChild4" presStyleCnt="0"/>
      <dgm:spPr/>
    </dgm:pt>
    <dgm:pt modelId="{3A977BAB-9E53-4D48-8F01-4D204E9E1D62}" type="pres">
      <dgm:prSet presAssocID="{9834EEB1-2569-DF46-AFEE-D20D38D8BC8E}" presName="hierChild5" presStyleCnt="0"/>
      <dgm:spPr/>
    </dgm:pt>
    <dgm:pt modelId="{F77D6BC3-B2C1-412A-B1FA-CA6575F86DE5}" type="pres">
      <dgm:prSet presAssocID="{91D8BE92-3DA0-483A-8506-6B060F569688}" presName="hierChild5" presStyleCnt="0"/>
      <dgm:spPr/>
      <dgm:t>
        <a:bodyPr/>
        <a:lstStyle/>
        <a:p>
          <a:endParaRPr lang="en-GB"/>
        </a:p>
      </dgm:t>
    </dgm:pt>
    <dgm:pt modelId="{B87055CD-008F-4274-90AD-C6C6F34A430D}" type="pres">
      <dgm:prSet presAssocID="{D3A8E710-BACE-4718-AB4C-85F6BA806B49}" presName="Name37" presStyleLbl="parChTrans1D2" presStyleIdx="1" presStyleCnt="7"/>
      <dgm:spPr/>
      <dgm:t>
        <a:bodyPr/>
        <a:lstStyle/>
        <a:p>
          <a:endParaRPr lang="en-GB"/>
        </a:p>
      </dgm:t>
    </dgm:pt>
    <dgm:pt modelId="{4666BF9F-B18A-4D06-82BA-2A240B8FA94B}" type="pres">
      <dgm:prSet presAssocID="{8C9997DB-6CA4-460D-BD37-A91BE85D19E2}" presName="hierRoot2" presStyleCnt="0">
        <dgm:presLayoutVars>
          <dgm:hierBranch/>
        </dgm:presLayoutVars>
      </dgm:prSet>
      <dgm:spPr/>
      <dgm:t>
        <a:bodyPr/>
        <a:lstStyle/>
        <a:p>
          <a:endParaRPr lang="en-GB"/>
        </a:p>
      </dgm:t>
    </dgm:pt>
    <dgm:pt modelId="{98225FCB-DDA0-4AAB-8B42-AC4AA4D3545E}" type="pres">
      <dgm:prSet presAssocID="{8C9997DB-6CA4-460D-BD37-A91BE85D19E2}" presName="rootComposite" presStyleCnt="0"/>
      <dgm:spPr/>
      <dgm:t>
        <a:bodyPr/>
        <a:lstStyle/>
        <a:p>
          <a:endParaRPr lang="en-GB"/>
        </a:p>
      </dgm:t>
    </dgm:pt>
    <dgm:pt modelId="{A410D67D-F4CC-4984-AAD0-60407B64F476}" type="pres">
      <dgm:prSet presAssocID="{8C9997DB-6CA4-460D-BD37-A91BE85D19E2}" presName="rootText" presStyleLbl="node2" presStyleIdx="1" presStyleCnt="7" custScaleX="103779" custScaleY="222089" custLinFactNeighborX="5294" custLinFactNeighborY="2017">
        <dgm:presLayoutVars>
          <dgm:chPref val="3"/>
        </dgm:presLayoutVars>
      </dgm:prSet>
      <dgm:spPr/>
      <dgm:t>
        <a:bodyPr/>
        <a:lstStyle/>
        <a:p>
          <a:endParaRPr lang="en-GB"/>
        </a:p>
      </dgm:t>
    </dgm:pt>
    <dgm:pt modelId="{EA628DE3-7E13-4A96-9E2C-1102094CD04A}" type="pres">
      <dgm:prSet presAssocID="{8C9997DB-6CA4-460D-BD37-A91BE85D19E2}" presName="rootConnector" presStyleLbl="node2" presStyleIdx="1" presStyleCnt="7"/>
      <dgm:spPr/>
      <dgm:t>
        <a:bodyPr/>
        <a:lstStyle/>
        <a:p>
          <a:endParaRPr lang="en-GB"/>
        </a:p>
      </dgm:t>
    </dgm:pt>
    <dgm:pt modelId="{39429683-A39D-43FA-8937-93C2CFF96A97}" type="pres">
      <dgm:prSet presAssocID="{8C9997DB-6CA4-460D-BD37-A91BE85D19E2}" presName="hierChild4" presStyleCnt="0"/>
      <dgm:spPr/>
      <dgm:t>
        <a:bodyPr/>
        <a:lstStyle/>
        <a:p>
          <a:endParaRPr lang="en-GB"/>
        </a:p>
      </dgm:t>
    </dgm:pt>
    <dgm:pt modelId="{948C11DC-4A0C-42EC-A710-24B305B684AF}" type="pres">
      <dgm:prSet presAssocID="{8C9997DB-6CA4-460D-BD37-A91BE85D19E2}" presName="hierChild5" presStyleCnt="0"/>
      <dgm:spPr/>
      <dgm:t>
        <a:bodyPr/>
        <a:lstStyle/>
        <a:p>
          <a:endParaRPr lang="en-GB"/>
        </a:p>
      </dgm:t>
    </dgm:pt>
    <dgm:pt modelId="{96F98A1C-0338-EE40-981E-543ED5C60898}" type="pres">
      <dgm:prSet presAssocID="{53F8E56C-B54B-264D-857F-D3E40E2A87AE}" presName="Name37" presStyleLbl="parChTrans1D2" presStyleIdx="2" presStyleCnt="7"/>
      <dgm:spPr/>
      <dgm:t>
        <a:bodyPr/>
        <a:lstStyle/>
        <a:p>
          <a:endParaRPr lang="en-US"/>
        </a:p>
      </dgm:t>
    </dgm:pt>
    <dgm:pt modelId="{13BEEB11-921C-3743-AA3A-351C98021453}" type="pres">
      <dgm:prSet presAssocID="{5907EA32-989C-E24D-AA1E-46467BA77C97}" presName="hierRoot2" presStyleCnt="0">
        <dgm:presLayoutVars>
          <dgm:hierBranch val="init"/>
        </dgm:presLayoutVars>
      </dgm:prSet>
      <dgm:spPr/>
    </dgm:pt>
    <dgm:pt modelId="{02964CC1-D7AE-8D44-AD97-DBDC6C7E212C}" type="pres">
      <dgm:prSet presAssocID="{5907EA32-989C-E24D-AA1E-46467BA77C97}" presName="rootComposite" presStyleCnt="0"/>
      <dgm:spPr/>
    </dgm:pt>
    <dgm:pt modelId="{7224CE6A-2EEB-7A4A-9797-A4B7C4DA4B80}" type="pres">
      <dgm:prSet presAssocID="{5907EA32-989C-E24D-AA1E-46467BA77C97}" presName="rootText" presStyleLbl="node2" presStyleIdx="2" presStyleCnt="7" custScaleX="93099" custScaleY="253466" custLinFactNeighborX="7496" custLinFactNeighborY="-14050">
        <dgm:presLayoutVars>
          <dgm:chPref val="3"/>
        </dgm:presLayoutVars>
      </dgm:prSet>
      <dgm:spPr/>
      <dgm:t>
        <a:bodyPr/>
        <a:lstStyle/>
        <a:p>
          <a:endParaRPr lang="en-US"/>
        </a:p>
      </dgm:t>
    </dgm:pt>
    <dgm:pt modelId="{C5C92B8D-A856-5B41-B39D-EC1BC3012896}" type="pres">
      <dgm:prSet presAssocID="{5907EA32-989C-E24D-AA1E-46467BA77C97}" presName="rootConnector" presStyleLbl="node2" presStyleIdx="2" presStyleCnt="7"/>
      <dgm:spPr/>
      <dgm:t>
        <a:bodyPr/>
        <a:lstStyle/>
        <a:p>
          <a:endParaRPr lang="en-US"/>
        </a:p>
      </dgm:t>
    </dgm:pt>
    <dgm:pt modelId="{A27FB4A7-4AD9-9A4B-8277-4BE9D6182C09}" type="pres">
      <dgm:prSet presAssocID="{5907EA32-989C-E24D-AA1E-46467BA77C97}" presName="hierChild4" presStyleCnt="0"/>
      <dgm:spPr/>
    </dgm:pt>
    <dgm:pt modelId="{367EA50A-C824-144D-8B44-A839940FC2EA}" type="pres">
      <dgm:prSet presAssocID="{5907EA32-989C-E24D-AA1E-46467BA77C97}" presName="hierChild5" presStyleCnt="0"/>
      <dgm:spPr/>
    </dgm:pt>
    <dgm:pt modelId="{8AEC2FA9-5138-4317-B50A-5DB7C5927408}" type="pres">
      <dgm:prSet presAssocID="{62F0131E-BB75-4673-9C88-81899630AD78}" presName="Name37" presStyleLbl="parChTrans1D2" presStyleIdx="3" presStyleCnt="7"/>
      <dgm:spPr/>
      <dgm:t>
        <a:bodyPr/>
        <a:lstStyle/>
        <a:p>
          <a:endParaRPr lang="en-GB"/>
        </a:p>
      </dgm:t>
    </dgm:pt>
    <dgm:pt modelId="{62EACECD-0F99-470E-864B-E36A60E07687}" type="pres">
      <dgm:prSet presAssocID="{74FD22CC-E425-41DD-8248-6A9F0BE65E5D}" presName="hierRoot2" presStyleCnt="0">
        <dgm:presLayoutVars>
          <dgm:hierBranch/>
        </dgm:presLayoutVars>
      </dgm:prSet>
      <dgm:spPr/>
      <dgm:t>
        <a:bodyPr/>
        <a:lstStyle/>
        <a:p>
          <a:endParaRPr lang="en-GB"/>
        </a:p>
      </dgm:t>
    </dgm:pt>
    <dgm:pt modelId="{E78E4AA8-81E9-492F-B2E1-55FB8C62BB0B}" type="pres">
      <dgm:prSet presAssocID="{74FD22CC-E425-41DD-8248-6A9F0BE65E5D}" presName="rootComposite" presStyleCnt="0"/>
      <dgm:spPr/>
      <dgm:t>
        <a:bodyPr/>
        <a:lstStyle/>
        <a:p>
          <a:endParaRPr lang="en-GB"/>
        </a:p>
      </dgm:t>
    </dgm:pt>
    <dgm:pt modelId="{29960C1B-73D2-4AEF-B1B1-166C37D479FF}" type="pres">
      <dgm:prSet presAssocID="{74FD22CC-E425-41DD-8248-6A9F0BE65E5D}" presName="rootText" presStyleLbl="node2" presStyleIdx="3" presStyleCnt="7" custScaleX="95043" custScaleY="222427" custLinFactNeighborX="2049" custLinFactNeighborY="-5083">
        <dgm:presLayoutVars>
          <dgm:chPref val="3"/>
        </dgm:presLayoutVars>
      </dgm:prSet>
      <dgm:spPr/>
      <dgm:t>
        <a:bodyPr/>
        <a:lstStyle/>
        <a:p>
          <a:endParaRPr lang="en-GB"/>
        </a:p>
      </dgm:t>
    </dgm:pt>
    <dgm:pt modelId="{B86126D6-4482-4501-A406-7B0E32D3022F}" type="pres">
      <dgm:prSet presAssocID="{74FD22CC-E425-41DD-8248-6A9F0BE65E5D}" presName="rootConnector" presStyleLbl="node2" presStyleIdx="3" presStyleCnt="7"/>
      <dgm:spPr/>
      <dgm:t>
        <a:bodyPr/>
        <a:lstStyle/>
        <a:p>
          <a:endParaRPr lang="en-GB"/>
        </a:p>
      </dgm:t>
    </dgm:pt>
    <dgm:pt modelId="{42BC2911-74DA-44FD-9330-DF4D82A5BA56}" type="pres">
      <dgm:prSet presAssocID="{74FD22CC-E425-41DD-8248-6A9F0BE65E5D}" presName="hierChild4" presStyleCnt="0"/>
      <dgm:spPr/>
      <dgm:t>
        <a:bodyPr/>
        <a:lstStyle/>
        <a:p>
          <a:endParaRPr lang="en-GB"/>
        </a:p>
      </dgm:t>
    </dgm:pt>
    <dgm:pt modelId="{AF5CF359-7749-4914-9530-1E8F76F4EF51}" type="pres">
      <dgm:prSet presAssocID="{74FD22CC-E425-41DD-8248-6A9F0BE65E5D}" presName="hierChild5" presStyleCnt="0"/>
      <dgm:spPr/>
      <dgm:t>
        <a:bodyPr/>
        <a:lstStyle/>
        <a:p>
          <a:endParaRPr lang="en-GB"/>
        </a:p>
      </dgm:t>
    </dgm:pt>
    <dgm:pt modelId="{A8D7AB34-83E6-41A9-90B5-30F35B1EB5B2}" type="pres">
      <dgm:prSet presAssocID="{1481F0FA-6E1A-4F5B-A4EC-9830ABD45C21}" presName="Name37" presStyleLbl="parChTrans1D2" presStyleIdx="4" presStyleCnt="7"/>
      <dgm:spPr/>
      <dgm:t>
        <a:bodyPr/>
        <a:lstStyle/>
        <a:p>
          <a:endParaRPr lang="en-GB"/>
        </a:p>
      </dgm:t>
    </dgm:pt>
    <dgm:pt modelId="{9469C597-AC6F-48C6-B068-CF0A61814377}" type="pres">
      <dgm:prSet presAssocID="{04D608BE-2D2A-4542-8AD5-3A379780C4ED}" presName="hierRoot2" presStyleCnt="0">
        <dgm:presLayoutVars>
          <dgm:hierBranch/>
        </dgm:presLayoutVars>
      </dgm:prSet>
      <dgm:spPr/>
      <dgm:t>
        <a:bodyPr/>
        <a:lstStyle/>
        <a:p>
          <a:endParaRPr lang="en-GB"/>
        </a:p>
      </dgm:t>
    </dgm:pt>
    <dgm:pt modelId="{6B492C5C-7A9C-44F1-9854-23454D937AFD}" type="pres">
      <dgm:prSet presAssocID="{04D608BE-2D2A-4542-8AD5-3A379780C4ED}" presName="rootComposite" presStyleCnt="0"/>
      <dgm:spPr/>
      <dgm:t>
        <a:bodyPr/>
        <a:lstStyle/>
        <a:p>
          <a:endParaRPr lang="en-GB"/>
        </a:p>
      </dgm:t>
    </dgm:pt>
    <dgm:pt modelId="{557351D7-4526-4BCA-AE1B-0D1661782B07}" type="pres">
      <dgm:prSet presAssocID="{04D608BE-2D2A-4542-8AD5-3A379780C4ED}" presName="rootText" presStyleLbl="node2" presStyleIdx="4" presStyleCnt="7" custScaleX="87060" custScaleY="222244" custLinFactNeighborX="-4313" custLinFactNeighborY="-1153">
        <dgm:presLayoutVars>
          <dgm:chPref val="3"/>
        </dgm:presLayoutVars>
      </dgm:prSet>
      <dgm:spPr/>
      <dgm:t>
        <a:bodyPr/>
        <a:lstStyle/>
        <a:p>
          <a:endParaRPr lang="en-GB"/>
        </a:p>
      </dgm:t>
    </dgm:pt>
    <dgm:pt modelId="{1ED3BF91-1FC7-4BD8-97E6-484D7BEB2931}" type="pres">
      <dgm:prSet presAssocID="{04D608BE-2D2A-4542-8AD5-3A379780C4ED}" presName="rootConnector" presStyleLbl="node2" presStyleIdx="4" presStyleCnt="7"/>
      <dgm:spPr/>
      <dgm:t>
        <a:bodyPr/>
        <a:lstStyle/>
        <a:p>
          <a:endParaRPr lang="en-GB"/>
        </a:p>
      </dgm:t>
    </dgm:pt>
    <dgm:pt modelId="{1A99590A-8034-4D2A-AAFF-EDFAA81097C1}" type="pres">
      <dgm:prSet presAssocID="{04D608BE-2D2A-4542-8AD5-3A379780C4ED}" presName="hierChild4" presStyleCnt="0"/>
      <dgm:spPr/>
      <dgm:t>
        <a:bodyPr/>
        <a:lstStyle/>
        <a:p>
          <a:endParaRPr lang="en-GB"/>
        </a:p>
      </dgm:t>
    </dgm:pt>
    <dgm:pt modelId="{B7E49037-963D-4764-94F3-44CD197CADF7}" type="pres">
      <dgm:prSet presAssocID="{04D608BE-2D2A-4542-8AD5-3A379780C4ED}" presName="hierChild5" presStyleCnt="0"/>
      <dgm:spPr/>
      <dgm:t>
        <a:bodyPr/>
        <a:lstStyle/>
        <a:p>
          <a:endParaRPr lang="en-GB"/>
        </a:p>
      </dgm:t>
    </dgm:pt>
    <dgm:pt modelId="{07E5D89C-892F-4CD1-9AF2-066D4A2BA64D}" type="pres">
      <dgm:prSet presAssocID="{10DE6D9C-9916-4D37-B0D8-F4BB8C175874}" presName="Name37" presStyleLbl="parChTrans1D2" presStyleIdx="5" presStyleCnt="7"/>
      <dgm:spPr/>
      <dgm:t>
        <a:bodyPr/>
        <a:lstStyle/>
        <a:p>
          <a:endParaRPr lang="en-GB"/>
        </a:p>
      </dgm:t>
    </dgm:pt>
    <dgm:pt modelId="{9AA6B919-7516-4C84-B724-9F950F01F81E}" type="pres">
      <dgm:prSet presAssocID="{51FF716B-B5CF-48D6-998E-E3F6A95B3AC0}" presName="hierRoot2" presStyleCnt="0">
        <dgm:presLayoutVars>
          <dgm:hierBranch/>
        </dgm:presLayoutVars>
      </dgm:prSet>
      <dgm:spPr/>
      <dgm:t>
        <a:bodyPr/>
        <a:lstStyle/>
        <a:p>
          <a:endParaRPr lang="en-GB"/>
        </a:p>
      </dgm:t>
    </dgm:pt>
    <dgm:pt modelId="{7B5D4511-681B-4399-B916-67B7C0AEFC74}" type="pres">
      <dgm:prSet presAssocID="{51FF716B-B5CF-48D6-998E-E3F6A95B3AC0}" presName="rootComposite" presStyleCnt="0"/>
      <dgm:spPr/>
      <dgm:t>
        <a:bodyPr/>
        <a:lstStyle/>
        <a:p>
          <a:endParaRPr lang="en-GB"/>
        </a:p>
      </dgm:t>
    </dgm:pt>
    <dgm:pt modelId="{5AAF168F-E44F-441C-80DE-FDF154042F70}" type="pres">
      <dgm:prSet presAssocID="{51FF716B-B5CF-48D6-998E-E3F6A95B3AC0}" presName="rootText" presStyleLbl="node2" presStyleIdx="5" presStyleCnt="7" custScaleX="84646" custScaleY="212577" custLinFactNeighborX="-12687" custLinFactNeighborY="447">
        <dgm:presLayoutVars>
          <dgm:chPref val="3"/>
        </dgm:presLayoutVars>
      </dgm:prSet>
      <dgm:spPr/>
      <dgm:t>
        <a:bodyPr/>
        <a:lstStyle/>
        <a:p>
          <a:endParaRPr lang="en-GB"/>
        </a:p>
      </dgm:t>
    </dgm:pt>
    <dgm:pt modelId="{EDE968E3-B4A9-499E-9CD9-2315897C41FB}" type="pres">
      <dgm:prSet presAssocID="{51FF716B-B5CF-48D6-998E-E3F6A95B3AC0}" presName="rootConnector" presStyleLbl="node2" presStyleIdx="5" presStyleCnt="7"/>
      <dgm:spPr/>
      <dgm:t>
        <a:bodyPr/>
        <a:lstStyle/>
        <a:p>
          <a:endParaRPr lang="en-GB"/>
        </a:p>
      </dgm:t>
    </dgm:pt>
    <dgm:pt modelId="{6CD7CE95-026E-40E6-B1DF-E34C3B025374}" type="pres">
      <dgm:prSet presAssocID="{51FF716B-B5CF-48D6-998E-E3F6A95B3AC0}" presName="hierChild4" presStyleCnt="0"/>
      <dgm:spPr/>
      <dgm:t>
        <a:bodyPr/>
        <a:lstStyle/>
        <a:p>
          <a:endParaRPr lang="en-GB"/>
        </a:p>
      </dgm:t>
    </dgm:pt>
    <dgm:pt modelId="{B4BE988E-B25A-4DA9-A930-E78AE656C9E0}" type="pres">
      <dgm:prSet presAssocID="{51FF716B-B5CF-48D6-998E-E3F6A95B3AC0}" presName="hierChild5" presStyleCnt="0"/>
      <dgm:spPr/>
      <dgm:t>
        <a:bodyPr/>
        <a:lstStyle/>
        <a:p>
          <a:endParaRPr lang="en-GB"/>
        </a:p>
      </dgm:t>
    </dgm:pt>
    <dgm:pt modelId="{AE002E5F-0566-4BDE-B8CD-5613A2AD4618}" type="pres">
      <dgm:prSet presAssocID="{607EDB6C-3794-43BA-A16E-04BCF0D8E348}" presName="Name37" presStyleLbl="parChTrans1D2" presStyleIdx="6" presStyleCnt="7"/>
      <dgm:spPr/>
      <dgm:t>
        <a:bodyPr/>
        <a:lstStyle/>
        <a:p>
          <a:endParaRPr lang="en-GB"/>
        </a:p>
      </dgm:t>
    </dgm:pt>
    <dgm:pt modelId="{C38E9D74-5DF9-4FE6-A3E9-158104FE472A}" type="pres">
      <dgm:prSet presAssocID="{A18DBA03-7FA8-4003-B910-E1D0F297B89B}" presName="hierRoot2" presStyleCnt="0">
        <dgm:presLayoutVars>
          <dgm:hierBranch/>
        </dgm:presLayoutVars>
      </dgm:prSet>
      <dgm:spPr/>
      <dgm:t>
        <a:bodyPr/>
        <a:lstStyle/>
        <a:p>
          <a:endParaRPr lang="en-GB"/>
        </a:p>
      </dgm:t>
    </dgm:pt>
    <dgm:pt modelId="{62AFD3AB-FDB2-49D5-8625-C409FEF1345F}" type="pres">
      <dgm:prSet presAssocID="{A18DBA03-7FA8-4003-B910-E1D0F297B89B}" presName="rootComposite" presStyleCnt="0"/>
      <dgm:spPr/>
      <dgm:t>
        <a:bodyPr/>
        <a:lstStyle/>
        <a:p>
          <a:endParaRPr lang="en-GB"/>
        </a:p>
      </dgm:t>
    </dgm:pt>
    <dgm:pt modelId="{7FD5C476-53EC-4C78-AC3A-135C8DF1D676}" type="pres">
      <dgm:prSet presAssocID="{A18DBA03-7FA8-4003-B910-E1D0F297B89B}" presName="rootText" presStyleLbl="node2" presStyleIdx="6" presStyleCnt="7" custScaleX="205882" custScaleY="69187" custLinFactNeighborX="-24658" custLinFactNeighborY="-12685">
        <dgm:presLayoutVars>
          <dgm:chPref val="3"/>
        </dgm:presLayoutVars>
      </dgm:prSet>
      <dgm:spPr/>
      <dgm:t>
        <a:bodyPr/>
        <a:lstStyle/>
        <a:p>
          <a:endParaRPr lang="en-GB"/>
        </a:p>
      </dgm:t>
    </dgm:pt>
    <dgm:pt modelId="{DD58044E-0A01-4B4F-A600-26D773D9DBA3}" type="pres">
      <dgm:prSet presAssocID="{A18DBA03-7FA8-4003-B910-E1D0F297B89B}" presName="rootConnector" presStyleLbl="node2" presStyleIdx="6" presStyleCnt="7"/>
      <dgm:spPr/>
      <dgm:t>
        <a:bodyPr/>
        <a:lstStyle/>
        <a:p>
          <a:endParaRPr lang="en-GB"/>
        </a:p>
      </dgm:t>
    </dgm:pt>
    <dgm:pt modelId="{152C1F70-ECC3-43CE-A485-EA7727E4CC2B}" type="pres">
      <dgm:prSet presAssocID="{A18DBA03-7FA8-4003-B910-E1D0F297B89B}" presName="hierChild4" presStyleCnt="0"/>
      <dgm:spPr/>
      <dgm:t>
        <a:bodyPr/>
        <a:lstStyle/>
        <a:p>
          <a:endParaRPr lang="en-GB"/>
        </a:p>
      </dgm:t>
    </dgm:pt>
    <dgm:pt modelId="{C791DBC4-D1FC-DE44-AF96-E0A01609E7A2}" type="pres">
      <dgm:prSet presAssocID="{49E0213E-8084-2941-A335-91C3777223CC}" presName="Name35" presStyleLbl="parChTrans1D3" presStyleIdx="2" presStyleCnt="6"/>
      <dgm:spPr/>
      <dgm:t>
        <a:bodyPr/>
        <a:lstStyle/>
        <a:p>
          <a:endParaRPr lang="en-US"/>
        </a:p>
      </dgm:t>
    </dgm:pt>
    <dgm:pt modelId="{B898F15B-AF90-4642-B9DB-10F0F0C2438E}" type="pres">
      <dgm:prSet presAssocID="{89317F83-8449-D344-AEAB-118569544F35}" presName="hierRoot2" presStyleCnt="0">
        <dgm:presLayoutVars>
          <dgm:hierBranch val="init"/>
        </dgm:presLayoutVars>
      </dgm:prSet>
      <dgm:spPr/>
    </dgm:pt>
    <dgm:pt modelId="{6A97F336-61B6-0B4B-A98F-E224E1A2B293}" type="pres">
      <dgm:prSet presAssocID="{89317F83-8449-D344-AEAB-118569544F35}" presName="rootComposite" presStyleCnt="0"/>
      <dgm:spPr/>
    </dgm:pt>
    <dgm:pt modelId="{B56B4392-A241-B34C-87CC-4E5223BEA59D}" type="pres">
      <dgm:prSet presAssocID="{89317F83-8449-D344-AEAB-118569544F35}" presName="rootText" presStyleLbl="node3" presStyleIdx="2" presStyleCnt="6" custScaleX="110945" custScaleY="112023" custLinFactNeighborX="-2436" custLinFactNeighborY="9748">
        <dgm:presLayoutVars>
          <dgm:chPref val="3"/>
        </dgm:presLayoutVars>
      </dgm:prSet>
      <dgm:spPr/>
      <dgm:t>
        <a:bodyPr/>
        <a:lstStyle/>
        <a:p>
          <a:endParaRPr lang="en-US"/>
        </a:p>
      </dgm:t>
    </dgm:pt>
    <dgm:pt modelId="{A9711063-1476-6C4B-A597-46FFE0F591DC}" type="pres">
      <dgm:prSet presAssocID="{89317F83-8449-D344-AEAB-118569544F35}" presName="rootConnector" presStyleLbl="node3" presStyleIdx="2" presStyleCnt="6"/>
      <dgm:spPr/>
      <dgm:t>
        <a:bodyPr/>
        <a:lstStyle/>
        <a:p>
          <a:endParaRPr lang="en-US"/>
        </a:p>
      </dgm:t>
    </dgm:pt>
    <dgm:pt modelId="{80BABD79-DE1B-1B47-AB45-74D121778CEC}" type="pres">
      <dgm:prSet presAssocID="{89317F83-8449-D344-AEAB-118569544F35}" presName="hierChild4" presStyleCnt="0"/>
      <dgm:spPr/>
    </dgm:pt>
    <dgm:pt modelId="{38DD53A1-693C-E54E-9CB8-FD8AC4653F78}" type="pres">
      <dgm:prSet presAssocID="{89317F83-8449-D344-AEAB-118569544F35}" presName="hierChild5" presStyleCnt="0"/>
      <dgm:spPr/>
    </dgm:pt>
    <dgm:pt modelId="{9C1F2E9A-98D3-4C36-86CA-987EA6F37D5A}" type="pres">
      <dgm:prSet presAssocID="{31AB8DCF-4942-44DF-849C-C88386F4BB06}" presName="Name35" presStyleLbl="parChTrans1D3" presStyleIdx="3" presStyleCnt="6"/>
      <dgm:spPr/>
      <dgm:t>
        <a:bodyPr/>
        <a:lstStyle/>
        <a:p>
          <a:endParaRPr lang="en-GB"/>
        </a:p>
      </dgm:t>
    </dgm:pt>
    <dgm:pt modelId="{C72BA73E-B785-4A81-922A-C8B67D300261}" type="pres">
      <dgm:prSet presAssocID="{A73305AB-47DE-48DB-93B8-D46EBB9B87C5}" presName="hierRoot2" presStyleCnt="0">
        <dgm:presLayoutVars>
          <dgm:hierBranch val="init"/>
        </dgm:presLayoutVars>
      </dgm:prSet>
      <dgm:spPr/>
      <dgm:t>
        <a:bodyPr/>
        <a:lstStyle/>
        <a:p>
          <a:endParaRPr lang="en-GB"/>
        </a:p>
      </dgm:t>
    </dgm:pt>
    <dgm:pt modelId="{A32A0658-5B73-458F-BDE5-6C62633E04F4}" type="pres">
      <dgm:prSet presAssocID="{A73305AB-47DE-48DB-93B8-D46EBB9B87C5}" presName="rootComposite" presStyleCnt="0"/>
      <dgm:spPr/>
      <dgm:t>
        <a:bodyPr/>
        <a:lstStyle/>
        <a:p>
          <a:endParaRPr lang="en-GB"/>
        </a:p>
      </dgm:t>
    </dgm:pt>
    <dgm:pt modelId="{5115F39F-BBF2-4EA0-A653-C729CF7E98A0}" type="pres">
      <dgm:prSet presAssocID="{A73305AB-47DE-48DB-93B8-D46EBB9B87C5}" presName="rootText" presStyleLbl="node3" presStyleIdx="3" presStyleCnt="6" custScaleX="110000" custScaleY="110000" custLinFactNeighborX="-2352" custLinFactNeighborY="1494">
        <dgm:presLayoutVars>
          <dgm:chPref val="3"/>
        </dgm:presLayoutVars>
      </dgm:prSet>
      <dgm:spPr/>
      <dgm:t>
        <a:bodyPr/>
        <a:lstStyle/>
        <a:p>
          <a:endParaRPr lang="en-GB"/>
        </a:p>
      </dgm:t>
    </dgm:pt>
    <dgm:pt modelId="{22F178F4-4AFE-43A6-B93F-B59C0BEB8359}" type="pres">
      <dgm:prSet presAssocID="{A73305AB-47DE-48DB-93B8-D46EBB9B87C5}" presName="rootConnector" presStyleLbl="node3" presStyleIdx="3" presStyleCnt="6"/>
      <dgm:spPr/>
      <dgm:t>
        <a:bodyPr/>
        <a:lstStyle/>
        <a:p>
          <a:endParaRPr lang="en-GB"/>
        </a:p>
      </dgm:t>
    </dgm:pt>
    <dgm:pt modelId="{EDEA2623-9B4E-49BB-A687-F3775A77FC15}" type="pres">
      <dgm:prSet presAssocID="{A73305AB-47DE-48DB-93B8-D46EBB9B87C5}" presName="hierChild4" presStyleCnt="0"/>
      <dgm:spPr/>
      <dgm:t>
        <a:bodyPr/>
        <a:lstStyle/>
        <a:p>
          <a:endParaRPr lang="en-GB"/>
        </a:p>
      </dgm:t>
    </dgm:pt>
    <dgm:pt modelId="{27C7F6CC-220C-4114-AC8F-FF0A729F47C7}" type="pres">
      <dgm:prSet presAssocID="{A73305AB-47DE-48DB-93B8-D46EBB9B87C5}" presName="hierChild5" presStyleCnt="0"/>
      <dgm:spPr/>
      <dgm:t>
        <a:bodyPr/>
        <a:lstStyle/>
        <a:p>
          <a:endParaRPr lang="en-GB"/>
        </a:p>
      </dgm:t>
    </dgm:pt>
    <dgm:pt modelId="{164D0391-2A32-BF4B-848D-0B328E7A318C}" type="pres">
      <dgm:prSet presAssocID="{BD7D9970-90BC-0E4D-BDDD-043702FC2DE0}" presName="Name35" presStyleLbl="parChTrans1D3" presStyleIdx="4" presStyleCnt="6"/>
      <dgm:spPr/>
      <dgm:t>
        <a:bodyPr/>
        <a:lstStyle/>
        <a:p>
          <a:endParaRPr lang="en-US"/>
        </a:p>
      </dgm:t>
    </dgm:pt>
    <dgm:pt modelId="{F0D65DB7-9B62-444D-AD48-E9E34E4A017D}" type="pres">
      <dgm:prSet presAssocID="{E200D10A-0A67-2848-9B0E-255FB1B5D862}" presName="hierRoot2" presStyleCnt="0">
        <dgm:presLayoutVars>
          <dgm:hierBranch val="init"/>
        </dgm:presLayoutVars>
      </dgm:prSet>
      <dgm:spPr/>
    </dgm:pt>
    <dgm:pt modelId="{4C5E8AE7-0FCF-344C-90E5-AA0A9FECBFFA}" type="pres">
      <dgm:prSet presAssocID="{E200D10A-0A67-2848-9B0E-255FB1B5D862}" presName="rootComposite" presStyleCnt="0"/>
      <dgm:spPr/>
    </dgm:pt>
    <dgm:pt modelId="{C4CF4D1C-B370-EF41-AA6D-210FF720F805}" type="pres">
      <dgm:prSet presAssocID="{E200D10A-0A67-2848-9B0E-255FB1B5D862}" presName="rootText" presStyleLbl="node3" presStyleIdx="4" presStyleCnt="6" custScaleX="110000" custScaleY="110000">
        <dgm:presLayoutVars>
          <dgm:chPref val="3"/>
        </dgm:presLayoutVars>
      </dgm:prSet>
      <dgm:spPr/>
      <dgm:t>
        <a:bodyPr/>
        <a:lstStyle/>
        <a:p>
          <a:endParaRPr lang="en-US"/>
        </a:p>
      </dgm:t>
    </dgm:pt>
    <dgm:pt modelId="{C53C8521-7B22-DF49-B84F-DC529EA444CC}" type="pres">
      <dgm:prSet presAssocID="{E200D10A-0A67-2848-9B0E-255FB1B5D862}" presName="rootConnector" presStyleLbl="node3" presStyleIdx="4" presStyleCnt="6"/>
      <dgm:spPr/>
      <dgm:t>
        <a:bodyPr/>
        <a:lstStyle/>
        <a:p>
          <a:endParaRPr lang="en-US"/>
        </a:p>
      </dgm:t>
    </dgm:pt>
    <dgm:pt modelId="{878CD394-7CF4-E245-96D3-293A0AA6838B}" type="pres">
      <dgm:prSet presAssocID="{E200D10A-0A67-2848-9B0E-255FB1B5D862}" presName="hierChild4" presStyleCnt="0"/>
      <dgm:spPr/>
    </dgm:pt>
    <dgm:pt modelId="{6F6499A9-66A2-3A49-BFF0-8D249430A6B4}" type="pres">
      <dgm:prSet presAssocID="{E200D10A-0A67-2848-9B0E-255FB1B5D862}" presName="hierChild5" presStyleCnt="0"/>
      <dgm:spPr/>
    </dgm:pt>
    <dgm:pt modelId="{A8FB839B-D533-6F4A-9E3C-193E3DF81EB8}" type="pres">
      <dgm:prSet presAssocID="{A83DDB55-4D21-CD42-9AF8-6F7F7DF36ABF}" presName="Name35" presStyleLbl="parChTrans1D3" presStyleIdx="5" presStyleCnt="6"/>
      <dgm:spPr/>
      <dgm:t>
        <a:bodyPr/>
        <a:lstStyle/>
        <a:p>
          <a:endParaRPr lang="en-US"/>
        </a:p>
      </dgm:t>
    </dgm:pt>
    <dgm:pt modelId="{B031CDDA-DF4D-A049-9DE4-F695D43EBE34}" type="pres">
      <dgm:prSet presAssocID="{FB133B24-9B1B-824B-8361-C4A7A8587815}" presName="hierRoot2" presStyleCnt="0">
        <dgm:presLayoutVars>
          <dgm:hierBranch val="init"/>
        </dgm:presLayoutVars>
      </dgm:prSet>
      <dgm:spPr/>
    </dgm:pt>
    <dgm:pt modelId="{9A923C32-F1C7-9243-8547-637F987D771D}" type="pres">
      <dgm:prSet presAssocID="{FB133B24-9B1B-824B-8361-C4A7A8587815}" presName="rootComposite" presStyleCnt="0"/>
      <dgm:spPr/>
    </dgm:pt>
    <dgm:pt modelId="{1E168002-D74D-324F-A97B-AC1C48F069E9}" type="pres">
      <dgm:prSet presAssocID="{FB133B24-9B1B-824B-8361-C4A7A8587815}" presName="rootText" presStyleLbl="node3" presStyleIdx="5" presStyleCnt="6" custScaleX="110000" custScaleY="110000">
        <dgm:presLayoutVars>
          <dgm:chPref val="3"/>
        </dgm:presLayoutVars>
      </dgm:prSet>
      <dgm:spPr/>
      <dgm:t>
        <a:bodyPr/>
        <a:lstStyle/>
        <a:p>
          <a:endParaRPr lang="en-US"/>
        </a:p>
      </dgm:t>
    </dgm:pt>
    <dgm:pt modelId="{869BB97E-3ADA-B243-8A57-3B31B6425520}" type="pres">
      <dgm:prSet presAssocID="{FB133B24-9B1B-824B-8361-C4A7A8587815}" presName="rootConnector" presStyleLbl="node3" presStyleIdx="5" presStyleCnt="6"/>
      <dgm:spPr/>
      <dgm:t>
        <a:bodyPr/>
        <a:lstStyle/>
        <a:p>
          <a:endParaRPr lang="en-US"/>
        </a:p>
      </dgm:t>
    </dgm:pt>
    <dgm:pt modelId="{9BDBB061-E3B9-B244-8579-4CD15CD246C9}" type="pres">
      <dgm:prSet presAssocID="{FB133B24-9B1B-824B-8361-C4A7A8587815}" presName="hierChild4" presStyleCnt="0"/>
      <dgm:spPr/>
    </dgm:pt>
    <dgm:pt modelId="{51724D3F-5D09-5047-9914-6AE80B14FD68}" type="pres">
      <dgm:prSet presAssocID="{FB133B24-9B1B-824B-8361-C4A7A8587815}" presName="hierChild5" presStyleCnt="0"/>
      <dgm:spPr/>
    </dgm:pt>
    <dgm:pt modelId="{4E13CA68-B17A-4CE8-904E-14AD3C03E63F}" type="pres">
      <dgm:prSet presAssocID="{A18DBA03-7FA8-4003-B910-E1D0F297B89B}" presName="hierChild5" presStyleCnt="0"/>
      <dgm:spPr/>
      <dgm:t>
        <a:bodyPr/>
        <a:lstStyle/>
        <a:p>
          <a:endParaRPr lang="en-GB"/>
        </a:p>
      </dgm:t>
    </dgm:pt>
    <dgm:pt modelId="{741A6021-92D7-254F-9197-67F6F45AFE86}" type="pres">
      <dgm:prSet presAssocID="{02A78FFC-0D2B-9049-BE47-3A30E3B0CFB3}" presName="hierChild3" presStyleCnt="0"/>
      <dgm:spPr/>
    </dgm:pt>
  </dgm:ptLst>
  <dgm:cxnLst>
    <dgm:cxn modelId="{1604AF37-085A-44CF-A0F1-ADC1DC0B1B4C}" srcId="{02A78FFC-0D2B-9049-BE47-3A30E3B0CFB3}" destId="{51FF716B-B5CF-48D6-998E-E3F6A95B3AC0}" srcOrd="5" destOrd="0" parTransId="{10DE6D9C-9916-4D37-B0D8-F4BB8C175874}" sibTransId="{B5E1D581-1966-4478-B5EE-46A9411F7F30}"/>
    <dgm:cxn modelId="{3E7712B3-5D69-3E4D-ACD8-E484B7E6C554}" type="presOf" srcId="{E200D10A-0A67-2848-9B0E-255FB1B5D862}" destId="{C4CF4D1C-B370-EF41-AA6D-210FF720F805}" srcOrd="0" destOrd="0" presId="urn:microsoft.com/office/officeart/2005/8/layout/orgChart1"/>
    <dgm:cxn modelId="{733B6C5F-91C8-2146-93E4-8AF959740965}" type="presOf" srcId="{D3A8E710-BACE-4718-AB4C-85F6BA806B49}" destId="{B87055CD-008F-4274-90AD-C6C6F34A430D}" srcOrd="0" destOrd="0" presId="urn:microsoft.com/office/officeart/2005/8/layout/orgChart1"/>
    <dgm:cxn modelId="{EA2903A5-CE58-7F48-AE24-3F44CD6CEC27}" srcId="{02A78FFC-0D2B-9049-BE47-3A30E3B0CFB3}" destId="{5907EA32-989C-E24D-AA1E-46467BA77C97}" srcOrd="2" destOrd="0" parTransId="{53F8E56C-B54B-264D-857F-D3E40E2A87AE}" sibTransId="{E56C38D3-E68A-3748-B0F8-A8048C34CFFA}"/>
    <dgm:cxn modelId="{26EBD36F-8E34-3B46-A9F5-614FB1BBCD1C}" srcId="{8305E0AE-2DE3-44B8-9E8B-97628312B455}" destId="{C1D8D175-F533-D74C-9007-84ECC3C5C37B}" srcOrd="0" destOrd="0" parTransId="{2550199A-4596-3A41-88B4-4FB9AAE7DC41}" sibTransId="{D120557C-C372-B84E-B6DC-FEA441EC7110}"/>
    <dgm:cxn modelId="{5D230382-7080-4D45-AFFE-D862747CBBB3}" type="presOf" srcId="{F1F5E69F-C338-4122-9B35-737ABB799F9A}" destId="{4D5827AA-A002-48FF-ADFE-C48CF1250210}" srcOrd="0" destOrd="0" presId="urn:microsoft.com/office/officeart/2005/8/layout/orgChart1"/>
    <dgm:cxn modelId="{941E2746-124E-E64C-9015-9CF891B034CE}" srcId="{A18DBA03-7FA8-4003-B910-E1D0F297B89B}" destId="{FB133B24-9B1B-824B-8361-C4A7A8587815}" srcOrd="3" destOrd="0" parTransId="{A83DDB55-4D21-CD42-9AF8-6F7F7DF36ABF}" sibTransId="{F14F5120-1266-874C-A55A-3155212B905C}"/>
    <dgm:cxn modelId="{6C7115AE-7F13-4374-A6EF-0A8AAD8324F9}" srcId="{91D8BE92-3DA0-483A-8506-6B060F569688}" destId="{F1F5E69F-C338-4122-9B35-737ABB799F9A}" srcOrd="0" destOrd="0" parTransId="{056B2AB3-7A7B-40E1-900C-FA430EF62859}" sibTransId="{EC6C5507-BE79-4AE3-BD86-CB122B6854C5}"/>
    <dgm:cxn modelId="{8EE562A2-4407-1F44-A2F1-34E4F4651C63}" srcId="{8305E0AE-2DE3-44B8-9E8B-97628312B455}" destId="{02A78FFC-0D2B-9049-BE47-3A30E3B0CFB3}" srcOrd="2" destOrd="0" parTransId="{7B2AB82D-804B-7142-BD18-5FE2399A334F}" sibTransId="{F6385BB7-28F8-A24A-917D-C3B1A4C8A534}"/>
    <dgm:cxn modelId="{F73F318A-DB14-7C42-8268-97454E8CA337}" type="presOf" srcId="{5907EA32-989C-E24D-AA1E-46467BA77C97}" destId="{7224CE6A-2EEB-7A4A-9797-A4B7C4DA4B80}" srcOrd="0" destOrd="0" presId="urn:microsoft.com/office/officeart/2005/8/layout/orgChart1"/>
    <dgm:cxn modelId="{EA086651-4355-B847-8357-80F1C32D1D9E}" type="presOf" srcId="{FB133B24-9B1B-824B-8361-C4A7A8587815}" destId="{1E168002-D74D-324F-A97B-AC1C48F069E9}" srcOrd="0" destOrd="0" presId="urn:microsoft.com/office/officeart/2005/8/layout/orgChart1"/>
    <dgm:cxn modelId="{875E219B-07CA-AB41-8978-6FB03B1F5CC3}" type="presOf" srcId="{A18DBA03-7FA8-4003-B910-E1D0F297B89B}" destId="{DD58044E-0A01-4B4F-A600-26D773D9DBA3}" srcOrd="1" destOrd="0" presId="urn:microsoft.com/office/officeart/2005/8/layout/orgChart1"/>
    <dgm:cxn modelId="{13398D14-EB33-B042-90E4-5D7D92EDD515}" type="presOf" srcId="{51FF716B-B5CF-48D6-998E-E3F6A95B3AC0}" destId="{EDE968E3-B4A9-499E-9CD9-2315897C41FB}" srcOrd="1" destOrd="0" presId="urn:microsoft.com/office/officeart/2005/8/layout/orgChart1"/>
    <dgm:cxn modelId="{C8FE428E-A3DD-1E4B-A4A9-EC1F5380C9FC}" type="presOf" srcId="{04D608BE-2D2A-4542-8AD5-3A379780C4ED}" destId="{557351D7-4526-4BCA-AE1B-0D1661782B07}" srcOrd="0" destOrd="0" presId="urn:microsoft.com/office/officeart/2005/8/layout/orgChart1"/>
    <dgm:cxn modelId="{D9F23ABC-0002-EE45-BD9B-5516D9BCE174}" type="presOf" srcId="{89317F83-8449-D344-AEAB-118569544F35}" destId="{A9711063-1476-6C4B-A597-46FFE0F591DC}" srcOrd="1" destOrd="0" presId="urn:microsoft.com/office/officeart/2005/8/layout/orgChart1"/>
    <dgm:cxn modelId="{7D0D94BF-2357-1B4E-8EF1-5FCDB8274454}" type="presOf" srcId="{C1D8D175-F533-D74C-9007-84ECC3C5C37B}" destId="{8EEDE409-0491-3743-9332-0EB6887FE7AC}" srcOrd="0" destOrd="0" presId="urn:microsoft.com/office/officeart/2005/8/layout/orgChart1"/>
    <dgm:cxn modelId="{B7DC45BB-A3E3-5C4C-8B01-C08BBA303B3D}" type="presOf" srcId="{FB133B24-9B1B-824B-8361-C4A7A8587815}" destId="{869BB97E-3ADA-B243-8A57-3B31B6425520}" srcOrd="1" destOrd="0" presId="urn:microsoft.com/office/officeart/2005/8/layout/orgChart1"/>
    <dgm:cxn modelId="{40E4EECC-389E-804C-8C71-BEF8712A87FE}" type="presOf" srcId="{02A78FFC-0D2B-9049-BE47-3A30E3B0CFB3}" destId="{9E63AC9A-169A-864B-8023-838A8709D995}" srcOrd="0" destOrd="0" presId="urn:microsoft.com/office/officeart/2005/8/layout/orgChart1"/>
    <dgm:cxn modelId="{602BA381-C328-6548-9AA2-169D75EF2AF1}" type="presOf" srcId="{89317F83-8449-D344-AEAB-118569544F35}" destId="{B56B4392-A241-B34C-87CC-4E5223BEA59D}" srcOrd="0" destOrd="0" presId="urn:microsoft.com/office/officeart/2005/8/layout/orgChart1"/>
    <dgm:cxn modelId="{26DC98A0-FD59-3848-9760-0F3EEC41C5B9}" type="presOf" srcId="{1481F0FA-6E1A-4F5B-A4EC-9830ABD45C21}" destId="{A8D7AB34-83E6-41A9-90B5-30F35B1EB5B2}" srcOrd="0" destOrd="0" presId="urn:microsoft.com/office/officeart/2005/8/layout/orgChart1"/>
    <dgm:cxn modelId="{FAB0A62C-A4D3-8F43-9B40-389A17D69FA7}" type="presOf" srcId="{62F0131E-BB75-4673-9C88-81899630AD78}" destId="{8AEC2FA9-5138-4317-B50A-5DB7C5927408}" srcOrd="0" destOrd="0" presId="urn:microsoft.com/office/officeart/2005/8/layout/orgChart1"/>
    <dgm:cxn modelId="{628B7B5F-10CB-B541-8B66-B105B994AFDD}" type="presOf" srcId="{A73305AB-47DE-48DB-93B8-D46EBB9B87C5}" destId="{22F178F4-4AFE-43A6-B93F-B59C0BEB8359}" srcOrd="1" destOrd="0" presId="urn:microsoft.com/office/officeart/2005/8/layout/orgChart1"/>
    <dgm:cxn modelId="{F672EB55-4047-DB4C-B1A0-BE5294CD65A8}" srcId="{91D8BE92-3DA0-483A-8506-6B060F569688}" destId="{9834EEB1-2569-DF46-AFEE-D20D38D8BC8E}" srcOrd="1" destOrd="0" parTransId="{0F63DB01-57EC-CE45-BCAA-8A76D1A2AEC1}" sibTransId="{555AB576-50AD-1846-B4F5-4F396F2D8C98}"/>
    <dgm:cxn modelId="{FAF82BBA-3FA4-1D46-816C-04E4898BFEBF}" type="presOf" srcId="{8C9997DB-6CA4-460D-BD37-A91BE85D19E2}" destId="{EA628DE3-7E13-4A96-9E2C-1102094CD04A}" srcOrd="1" destOrd="0" presId="urn:microsoft.com/office/officeart/2005/8/layout/orgChart1"/>
    <dgm:cxn modelId="{006BEBF7-3D84-1F40-B0BD-C572C29E22DE}" type="presOf" srcId="{51FF716B-B5CF-48D6-998E-E3F6A95B3AC0}" destId="{5AAF168F-E44F-441C-80DE-FDF154042F70}" srcOrd="0" destOrd="0" presId="urn:microsoft.com/office/officeart/2005/8/layout/orgChart1"/>
    <dgm:cxn modelId="{2183C118-6574-214A-92B7-9624C2A71B8F}" type="presOf" srcId="{31AB8DCF-4942-44DF-849C-C88386F4BB06}" destId="{9C1F2E9A-98D3-4C36-86CA-987EA6F37D5A}" srcOrd="0" destOrd="0" presId="urn:microsoft.com/office/officeart/2005/8/layout/orgChart1"/>
    <dgm:cxn modelId="{AB5BBDE1-9B59-490C-A447-EA1F7B9AC8C0}" srcId="{02A78FFC-0D2B-9049-BE47-3A30E3B0CFB3}" destId="{A18DBA03-7FA8-4003-B910-E1D0F297B89B}" srcOrd="6" destOrd="0" parTransId="{607EDB6C-3794-43BA-A16E-04BCF0D8E348}" sibTransId="{2557C859-8E6F-4191-97C2-8552245719BF}"/>
    <dgm:cxn modelId="{BDBD51A1-73E2-6D44-9A2D-7C55E5000787}" type="presOf" srcId="{10DE6D9C-9916-4D37-B0D8-F4BB8C175874}" destId="{07E5D89C-892F-4CD1-9AF2-066D4A2BA64D}" srcOrd="0" destOrd="0" presId="urn:microsoft.com/office/officeart/2005/8/layout/orgChart1"/>
    <dgm:cxn modelId="{003BC294-148F-434E-8A11-1DC4C05077B6}" type="presOf" srcId="{91D8BE92-3DA0-483A-8506-6B060F569688}" destId="{4F72E344-63CD-4E7B-9886-BDCF5F2C3690}" srcOrd="0" destOrd="0" presId="urn:microsoft.com/office/officeart/2005/8/layout/orgChart1"/>
    <dgm:cxn modelId="{DCAEA858-1048-4A85-8854-E739EF3F2396}" srcId="{02A78FFC-0D2B-9049-BE47-3A30E3B0CFB3}" destId="{91D8BE92-3DA0-483A-8506-6B060F569688}" srcOrd="0" destOrd="0" parTransId="{56A57530-6BBA-4D4D-8DBC-A9F8A360903A}" sibTransId="{64A803EE-55DD-4CB9-8085-34A255816412}"/>
    <dgm:cxn modelId="{4C0E4557-E863-884D-982D-27ACFD9FF5C9}" type="presOf" srcId="{C1D8D175-F533-D74C-9007-84ECC3C5C37B}" destId="{B3FB1E3F-1E0B-A743-A437-D6EC7241FD32}" srcOrd="1" destOrd="0" presId="urn:microsoft.com/office/officeart/2005/8/layout/orgChart1"/>
    <dgm:cxn modelId="{B9010771-F66D-8644-97D7-D5AE37BE389D}" type="presOf" srcId="{056B2AB3-7A7B-40E1-900C-FA430EF62859}" destId="{995E443E-7ECB-458E-AE1D-7E9319D57E9D}" srcOrd="0" destOrd="0" presId="urn:microsoft.com/office/officeart/2005/8/layout/orgChart1"/>
    <dgm:cxn modelId="{4334E209-42FB-0147-B9C8-CC450BEFD0B5}" type="presOf" srcId="{9834EEB1-2569-DF46-AFEE-D20D38D8BC8E}" destId="{31F67849-5252-7A4C-BF25-DAB9D0C767FD}" srcOrd="0" destOrd="0" presId="urn:microsoft.com/office/officeart/2005/8/layout/orgChart1"/>
    <dgm:cxn modelId="{ACBB8B90-74E4-6B42-9730-746A219E34C9}" type="presOf" srcId="{98040E03-2EAE-DC4C-A481-0875C61F2A7E}" destId="{AA61DE99-E2E3-874E-B6EE-76D5A9664455}" srcOrd="1" destOrd="0" presId="urn:microsoft.com/office/officeart/2005/8/layout/orgChart1"/>
    <dgm:cxn modelId="{5BAA56C0-41CB-D84E-8187-90ABFFEB3E88}" type="presOf" srcId="{F1F5E69F-C338-4122-9B35-737ABB799F9A}" destId="{C4418D7D-A397-4AB8-924D-907C5DDD365A}" srcOrd="1" destOrd="0" presId="urn:microsoft.com/office/officeart/2005/8/layout/orgChart1"/>
    <dgm:cxn modelId="{0897A746-A376-2440-966A-9FDF83EFC427}" type="presOf" srcId="{74FD22CC-E425-41DD-8248-6A9F0BE65E5D}" destId="{29960C1B-73D2-4AEF-B1B1-166C37D479FF}" srcOrd="0" destOrd="0" presId="urn:microsoft.com/office/officeart/2005/8/layout/orgChart1"/>
    <dgm:cxn modelId="{B8FE080A-11D3-405A-AB77-F05C0082E480}" srcId="{02A78FFC-0D2B-9049-BE47-3A30E3B0CFB3}" destId="{8C9997DB-6CA4-460D-BD37-A91BE85D19E2}" srcOrd="1" destOrd="0" parTransId="{D3A8E710-BACE-4718-AB4C-85F6BA806B49}" sibTransId="{DB1AF72A-711D-4D15-AD88-154CA1892D47}"/>
    <dgm:cxn modelId="{DA500E9C-3632-E04B-A32E-D73076A67E6B}" type="presOf" srcId="{04D608BE-2D2A-4542-8AD5-3A379780C4ED}" destId="{1ED3BF91-1FC7-4BD8-97E6-484D7BEB2931}" srcOrd="1" destOrd="0" presId="urn:microsoft.com/office/officeart/2005/8/layout/orgChart1"/>
    <dgm:cxn modelId="{2FFFFE9B-C6A2-4353-9CDA-3D5BEA01EE0B}" type="presOf" srcId="{8305E0AE-2DE3-44B8-9E8B-97628312B455}" destId="{529571AA-8D76-487F-B8F5-2FB6E7BBB690}" srcOrd="0" destOrd="0" presId="urn:microsoft.com/office/officeart/2005/8/layout/orgChart1"/>
    <dgm:cxn modelId="{190DC7DB-83EB-7C4B-9978-97CC74452508}" type="presOf" srcId="{A83DDB55-4D21-CD42-9AF8-6F7F7DF36ABF}" destId="{A8FB839B-D533-6F4A-9E3C-193E3DF81EB8}" srcOrd="0" destOrd="0" presId="urn:microsoft.com/office/officeart/2005/8/layout/orgChart1"/>
    <dgm:cxn modelId="{7987E6DC-4D1F-8E48-A60A-376B1FCF598B}" type="presOf" srcId="{98040E03-2EAE-DC4C-A481-0875C61F2A7E}" destId="{F0F5AAEA-7447-224E-8DC2-48356A13613B}" srcOrd="0" destOrd="0" presId="urn:microsoft.com/office/officeart/2005/8/layout/orgChart1"/>
    <dgm:cxn modelId="{160024EC-1AC9-EC42-A0E0-5649B8D0E21A}" srcId="{8305E0AE-2DE3-44B8-9E8B-97628312B455}" destId="{98040E03-2EAE-DC4C-A481-0875C61F2A7E}" srcOrd="1" destOrd="0" parTransId="{277942B5-D3DC-6241-B430-0FD9EFC217C8}" sibTransId="{822AFEB7-688C-E146-8CC2-F04852A5E592}"/>
    <dgm:cxn modelId="{5AA7CC43-0650-244E-873D-BBB1E801A138}" type="presOf" srcId="{56A57530-6BBA-4D4D-8DBC-A9F8A360903A}" destId="{48674D5F-8A72-4A45-B0CD-4CEF4A7ADBF2}" srcOrd="0" destOrd="0" presId="urn:microsoft.com/office/officeart/2005/8/layout/orgChart1"/>
    <dgm:cxn modelId="{E69B9C93-BEC5-1148-B29A-781DEB17E62B}" srcId="{A18DBA03-7FA8-4003-B910-E1D0F297B89B}" destId="{89317F83-8449-D344-AEAB-118569544F35}" srcOrd="0" destOrd="0" parTransId="{49E0213E-8084-2941-A335-91C3777223CC}" sibTransId="{91D828D5-AFAA-3C45-8769-B7DA08F85084}"/>
    <dgm:cxn modelId="{9C0D39E7-D44E-7947-8C99-BBEC2E382223}" type="presOf" srcId="{8C9997DB-6CA4-460D-BD37-A91BE85D19E2}" destId="{A410D67D-F4CC-4984-AAD0-60407B64F476}" srcOrd="0" destOrd="0" presId="urn:microsoft.com/office/officeart/2005/8/layout/orgChart1"/>
    <dgm:cxn modelId="{0A052EE0-CADF-4046-A745-4D7775C39C4F}" type="presOf" srcId="{A73305AB-47DE-48DB-93B8-D46EBB9B87C5}" destId="{5115F39F-BBF2-4EA0-A653-C729CF7E98A0}" srcOrd="0" destOrd="0" presId="urn:microsoft.com/office/officeart/2005/8/layout/orgChart1"/>
    <dgm:cxn modelId="{D9E89677-710D-0444-84DC-A544122DD1DA}" type="presOf" srcId="{E200D10A-0A67-2848-9B0E-255FB1B5D862}" destId="{C53C8521-7B22-DF49-B84F-DC529EA444CC}" srcOrd="1" destOrd="0" presId="urn:microsoft.com/office/officeart/2005/8/layout/orgChart1"/>
    <dgm:cxn modelId="{03A4D092-F197-2946-88EA-4FCF900CE17C}" type="presOf" srcId="{BD7D9970-90BC-0E4D-BDDD-043702FC2DE0}" destId="{164D0391-2A32-BF4B-848D-0B328E7A318C}" srcOrd="0" destOrd="0" presId="urn:microsoft.com/office/officeart/2005/8/layout/orgChart1"/>
    <dgm:cxn modelId="{CC923087-7024-41B2-ADE9-6BC1876C4EB6}" srcId="{A18DBA03-7FA8-4003-B910-E1D0F297B89B}" destId="{A73305AB-47DE-48DB-93B8-D46EBB9B87C5}" srcOrd="1" destOrd="0" parTransId="{31AB8DCF-4942-44DF-849C-C88386F4BB06}" sibTransId="{13A2ED8A-B858-406C-88C1-AD348DB70267}"/>
    <dgm:cxn modelId="{0C593AAC-6A2C-0B40-BD65-EAE2041A7B86}" type="presOf" srcId="{74FD22CC-E425-41DD-8248-6A9F0BE65E5D}" destId="{B86126D6-4482-4501-A406-7B0E32D3022F}" srcOrd="1" destOrd="0" presId="urn:microsoft.com/office/officeart/2005/8/layout/orgChart1"/>
    <dgm:cxn modelId="{9A8D3DA6-3E72-4BCD-95D4-8CCB106DEC66}" srcId="{02A78FFC-0D2B-9049-BE47-3A30E3B0CFB3}" destId="{74FD22CC-E425-41DD-8248-6A9F0BE65E5D}" srcOrd="3" destOrd="0" parTransId="{62F0131E-BB75-4673-9C88-81899630AD78}" sibTransId="{7E7C7C13-4EDA-4EBB-94C8-9C49914B3EF4}"/>
    <dgm:cxn modelId="{5E37712A-9C3C-2F44-A782-20D0DC033D43}" type="presOf" srcId="{A18DBA03-7FA8-4003-B910-E1D0F297B89B}" destId="{7FD5C476-53EC-4C78-AC3A-135C8DF1D676}" srcOrd="0" destOrd="0" presId="urn:microsoft.com/office/officeart/2005/8/layout/orgChart1"/>
    <dgm:cxn modelId="{BAB895C6-E432-A343-A63B-06203423DCEE}" type="presOf" srcId="{49E0213E-8084-2941-A335-91C3777223CC}" destId="{C791DBC4-D1FC-DE44-AF96-E0A01609E7A2}" srcOrd="0" destOrd="0" presId="urn:microsoft.com/office/officeart/2005/8/layout/orgChart1"/>
    <dgm:cxn modelId="{4DBA22AA-2611-8044-9344-B06F96F967FC}" srcId="{A18DBA03-7FA8-4003-B910-E1D0F297B89B}" destId="{E200D10A-0A67-2848-9B0E-255FB1B5D862}" srcOrd="2" destOrd="0" parTransId="{BD7D9970-90BC-0E4D-BDDD-043702FC2DE0}" sibTransId="{88743CBA-4267-694A-A84C-EB1D950A6F97}"/>
    <dgm:cxn modelId="{32BD434E-B8E8-3B49-A8C4-D112F465F416}" type="presOf" srcId="{9834EEB1-2569-DF46-AFEE-D20D38D8BC8E}" destId="{7FAF3717-1DD9-F641-A1D6-74DFAA34B317}" srcOrd="1" destOrd="0" presId="urn:microsoft.com/office/officeart/2005/8/layout/orgChart1"/>
    <dgm:cxn modelId="{1449929E-23C1-1C4D-98D1-8EAF590F234B}" type="presOf" srcId="{607EDB6C-3794-43BA-A16E-04BCF0D8E348}" destId="{AE002E5F-0566-4BDE-B8CD-5613A2AD4618}" srcOrd="0" destOrd="0" presId="urn:microsoft.com/office/officeart/2005/8/layout/orgChart1"/>
    <dgm:cxn modelId="{F0A397D4-5FD0-7649-9DAE-C4D5956BD4FE}" type="presOf" srcId="{02A78FFC-0D2B-9049-BE47-3A30E3B0CFB3}" destId="{C6DB479A-80DF-AC46-BAC1-EAEB42CB93C3}" srcOrd="1" destOrd="0" presId="urn:microsoft.com/office/officeart/2005/8/layout/orgChart1"/>
    <dgm:cxn modelId="{8C3C0850-3BFD-1F41-BB41-AAC37DE10AF7}" type="presOf" srcId="{5907EA32-989C-E24D-AA1E-46467BA77C97}" destId="{C5C92B8D-A856-5B41-B39D-EC1BC3012896}" srcOrd="1" destOrd="0" presId="urn:microsoft.com/office/officeart/2005/8/layout/orgChart1"/>
    <dgm:cxn modelId="{82BE1C1F-26A0-B349-BEE3-414D73583F51}" type="presOf" srcId="{91D8BE92-3DA0-483A-8506-6B060F569688}" destId="{2506ACDE-1FE5-4C53-9375-DB54527BD177}" srcOrd="1" destOrd="0" presId="urn:microsoft.com/office/officeart/2005/8/layout/orgChart1"/>
    <dgm:cxn modelId="{4236A310-2CD4-4D04-AA17-0016A9A7F110}" srcId="{02A78FFC-0D2B-9049-BE47-3A30E3B0CFB3}" destId="{04D608BE-2D2A-4542-8AD5-3A379780C4ED}" srcOrd="4" destOrd="0" parTransId="{1481F0FA-6E1A-4F5B-A4EC-9830ABD45C21}" sibTransId="{CEAD8553-1E2C-4F32-9FCA-8534AEFF6209}"/>
    <dgm:cxn modelId="{A1E400E5-3316-F646-9AD6-C49670F1075C}" type="presOf" srcId="{0F63DB01-57EC-CE45-BCAA-8A76D1A2AEC1}" destId="{B60D61F2-A145-F749-9882-D7B18C956D47}" srcOrd="0" destOrd="0" presId="urn:microsoft.com/office/officeart/2005/8/layout/orgChart1"/>
    <dgm:cxn modelId="{A0AC738E-BA02-824B-A38A-C2BA72CB3B93}" type="presOf" srcId="{53F8E56C-B54B-264D-857F-D3E40E2A87AE}" destId="{96F98A1C-0338-EE40-981E-543ED5C60898}" srcOrd="0" destOrd="0" presId="urn:microsoft.com/office/officeart/2005/8/layout/orgChart1"/>
    <dgm:cxn modelId="{A64BCA05-3481-3C41-896F-7088D314BE95}" type="presParOf" srcId="{529571AA-8D76-487F-B8F5-2FB6E7BBB690}" destId="{64B8DD8C-9520-8740-AACE-B9BC95D5DFE9}" srcOrd="0" destOrd="0" presId="urn:microsoft.com/office/officeart/2005/8/layout/orgChart1"/>
    <dgm:cxn modelId="{51337D72-9BAD-1C4E-B53D-437473D4E800}" type="presParOf" srcId="{64B8DD8C-9520-8740-AACE-B9BC95D5DFE9}" destId="{5081512B-F634-2C4E-B4D7-4632B613E43C}" srcOrd="0" destOrd="0" presId="urn:microsoft.com/office/officeart/2005/8/layout/orgChart1"/>
    <dgm:cxn modelId="{C004CDB7-27C5-6B40-A1AA-CC81787F85BF}" type="presParOf" srcId="{5081512B-F634-2C4E-B4D7-4632B613E43C}" destId="{8EEDE409-0491-3743-9332-0EB6887FE7AC}" srcOrd="0" destOrd="0" presId="urn:microsoft.com/office/officeart/2005/8/layout/orgChart1"/>
    <dgm:cxn modelId="{968C31D1-8B96-D34A-9027-6ADD7BA6179A}" type="presParOf" srcId="{5081512B-F634-2C4E-B4D7-4632B613E43C}" destId="{B3FB1E3F-1E0B-A743-A437-D6EC7241FD32}" srcOrd="1" destOrd="0" presId="urn:microsoft.com/office/officeart/2005/8/layout/orgChart1"/>
    <dgm:cxn modelId="{DB06C10A-00DA-044E-9C5B-F51DDC8B42C9}" type="presParOf" srcId="{64B8DD8C-9520-8740-AACE-B9BC95D5DFE9}" destId="{903B1A3D-B83B-9C4E-B1B8-543EC2D37B66}" srcOrd="1" destOrd="0" presId="urn:microsoft.com/office/officeart/2005/8/layout/orgChart1"/>
    <dgm:cxn modelId="{09DC4059-5185-D943-81B6-9B3ED90714FC}" type="presParOf" srcId="{64B8DD8C-9520-8740-AACE-B9BC95D5DFE9}" destId="{104A3339-EBC6-D444-89E3-34DB3D0D4C1F}" srcOrd="2" destOrd="0" presId="urn:microsoft.com/office/officeart/2005/8/layout/orgChart1"/>
    <dgm:cxn modelId="{E91802DD-7554-1F4E-8E08-0980A1236E2A}" type="presParOf" srcId="{529571AA-8D76-487F-B8F5-2FB6E7BBB690}" destId="{93CE6A95-9196-A94F-A7AC-609A8DF66B01}" srcOrd="1" destOrd="0" presId="urn:microsoft.com/office/officeart/2005/8/layout/orgChart1"/>
    <dgm:cxn modelId="{7668BE14-C064-B641-9CBA-F2DD52EC5D52}" type="presParOf" srcId="{93CE6A95-9196-A94F-A7AC-609A8DF66B01}" destId="{F0B8D494-7FEF-654D-9A0B-BE40E27AE00D}" srcOrd="0" destOrd="0" presId="urn:microsoft.com/office/officeart/2005/8/layout/orgChart1"/>
    <dgm:cxn modelId="{7EA6312D-CA5B-9740-A76C-83DFEDC15AF2}" type="presParOf" srcId="{F0B8D494-7FEF-654D-9A0B-BE40E27AE00D}" destId="{F0F5AAEA-7447-224E-8DC2-48356A13613B}" srcOrd="0" destOrd="0" presId="urn:microsoft.com/office/officeart/2005/8/layout/orgChart1"/>
    <dgm:cxn modelId="{37BFFBF4-0C61-E647-A869-D880DE8438F4}" type="presParOf" srcId="{F0B8D494-7FEF-654D-9A0B-BE40E27AE00D}" destId="{AA61DE99-E2E3-874E-B6EE-76D5A9664455}" srcOrd="1" destOrd="0" presId="urn:microsoft.com/office/officeart/2005/8/layout/orgChart1"/>
    <dgm:cxn modelId="{CD075E94-2211-794C-9B1E-B363CDC63061}" type="presParOf" srcId="{93CE6A95-9196-A94F-A7AC-609A8DF66B01}" destId="{BB5E2495-401E-5E42-BAB4-2689DBEF9FFC}" srcOrd="1" destOrd="0" presId="urn:microsoft.com/office/officeart/2005/8/layout/orgChart1"/>
    <dgm:cxn modelId="{030801A7-D5DE-BD4F-A570-4D82BFE2E16F}" type="presParOf" srcId="{93CE6A95-9196-A94F-A7AC-609A8DF66B01}" destId="{B7FDDA5E-A993-7C4D-946E-3C7FC4DB742A}" srcOrd="2" destOrd="0" presId="urn:microsoft.com/office/officeart/2005/8/layout/orgChart1"/>
    <dgm:cxn modelId="{4FA845FB-BEDD-4747-A419-B986260D45A3}" type="presParOf" srcId="{529571AA-8D76-487F-B8F5-2FB6E7BBB690}" destId="{A6D4643A-E843-BD4E-AC42-8B8CAEA16DE6}" srcOrd="2" destOrd="0" presId="urn:microsoft.com/office/officeart/2005/8/layout/orgChart1"/>
    <dgm:cxn modelId="{ABA9A005-5716-0F49-8703-696DD58CD9C1}" type="presParOf" srcId="{A6D4643A-E843-BD4E-AC42-8B8CAEA16DE6}" destId="{7F2EF18E-1A98-6C4A-9F64-60391C1090BC}" srcOrd="0" destOrd="0" presId="urn:microsoft.com/office/officeart/2005/8/layout/orgChart1"/>
    <dgm:cxn modelId="{C1957EA0-6E14-5F47-8B1D-350B06695C12}" type="presParOf" srcId="{7F2EF18E-1A98-6C4A-9F64-60391C1090BC}" destId="{9E63AC9A-169A-864B-8023-838A8709D995}" srcOrd="0" destOrd="0" presId="urn:microsoft.com/office/officeart/2005/8/layout/orgChart1"/>
    <dgm:cxn modelId="{C7DDD692-D8C4-1942-A50E-61941A1EC21D}" type="presParOf" srcId="{7F2EF18E-1A98-6C4A-9F64-60391C1090BC}" destId="{C6DB479A-80DF-AC46-BAC1-EAEB42CB93C3}" srcOrd="1" destOrd="0" presId="urn:microsoft.com/office/officeart/2005/8/layout/orgChart1"/>
    <dgm:cxn modelId="{0860FFB0-349F-074D-9D64-33D5FC7EF24E}" type="presParOf" srcId="{A6D4643A-E843-BD4E-AC42-8B8CAEA16DE6}" destId="{3C40CB4E-91B3-F04C-AA1A-C124EC79349D}" srcOrd="1" destOrd="0" presId="urn:microsoft.com/office/officeart/2005/8/layout/orgChart1"/>
    <dgm:cxn modelId="{0C7DB84C-B27B-734E-AF5C-F84D84E20F54}" type="presParOf" srcId="{3C40CB4E-91B3-F04C-AA1A-C124EC79349D}" destId="{48674D5F-8A72-4A45-B0CD-4CEF4A7ADBF2}" srcOrd="0" destOrd="0" presId="urn:microsoft.com/office/officeart/2005/8/layout/orgChart1"/>
    <dgm:cxn modelId="{C3E16575-2CBE-974B-8B47-453A9BB00C2B}" type="presParOf" srcId="{3C40CB4E-91B3-F04C-AA1A-C124EC79349D}" destId="{43A27DC5-BC76-4B01-A6A0-A4B731F7C9B4}" srcOrd="1" destOrd="0" presId="urn:microsoft.com/office/officeart/2005/8/layout/orgChart1"/>
    <dgm:cxn modelId="{A95ED182-427F-7143-9A62-5F12648862DB}" type="presParOf" srcId="{43A27DC5-BC76-4B01-A6A0-A4B731F7C9B4}" destId="{00EC5E9E-9E96-4A23-9F23-4E1EFE566B30}" srcOrd="0" destOrd="0" presId="urn:microsoft.com/office/officeart/2005/8/layout/orgChart1"/>
    <dgm:cxn modelId="{CBA0537B-47AD-1F4F-90A3-B3687405283E}" type="presParOf" srcId="{00EC5E9E-9E96-4A23-9F23-4E1EFE566B30}" destId="{4F72E344-63CD-4E7B-9886-BDCF5F2C3690}" srcOrd="0" destOrd="0" presId="urn:microsoft.com/office/officeart/2005/8/layout/orgChart1"/>
    <dgm:cxn modelId="{579FC21B-B86D-F046-BDA6-4282DAC52BFD}" type="presParOf" srcId="{00EC5E9E-9E96-4A23-9F23-4E1EFE566B30}" destId="{2506ACDE-1FE5-4C53-9375-DB54527BD177}" srcOrd="1" destOrd="0" presId="urn:microsoft.com/office/officeart/2005/8/layout/orgChart1"/>
    <dgm:cxn modelId="{18824F97-29C3-ED41-8F91-02B24FF10F6E}" type="presParOf" srcId="{43A27DC5-BC76-4B01-A6A0-A4B731F7C9B4}" destId="{D6B2954C-F470-421D-A58C-CD74B4653E42}" srcOrd="1" destOrd="0" presId="urn:microsoft.com/office/officeart/2005/8/layout/orgChart1"/>
    <dgm:cxn modelId="{CD5535B9-61EC-FC44-91B5-8E272018C869}" type="presParOf" srcId="{D6B2954C-F470-421D-A58C-CD74B4653E42}" destId="{995E443E-7ECB-458E-AE1D-7E9319D57E9D}" srcOrd="0" destOrd="0" presId="urn:microsoft.com/office/officeart/2005/8/layout/orgChart1"/>
    <dgm:cxn modelId="{1985A701-E04D-6A47-943B-6663A957048B}" type="presParOf" srcId="{D6B2954C-F470-421D-A58C-CD74B4653E42}" destId="{C4755954-8F7F-444F-8058-DDD7C870A074}" srcOrd="1" destOrd="0" presId="urn:microsoft.com/office/officeart/2005/8/layout/orgChart1"/>
    <dgm:cxn modelId="{6FA03C4B-6AFE-EC4A-9968-3A8E9D6E8CC0}" type="presParOf" srcId="{C4755954-8F7F-444F-8058-DDD7C870A074}" destId="{4F740CE8-5053-42E8-80ED-5CBA55FA3668}" srcOrd="0" destOrd="0" presId="urn:microsoft.com/office/officeart/2005/8/layout/orgChart1"/>
    <dgm:cxn modelId="{CEDAD2AE-2173-774D-9D15-90B81410B095}" type="presParOf" srcId="{4F740CE8-5053-42E8-80ED-5CBA55FA3668}" destId="{4D5827AA-A002-48FF-ADFE-C48CF1250210}" srcOrd="0" destOrd="0" presId="urn:microsoft.com/office/officeart/2005/8/layout/orgChart1"/>
    <dgm:cxn modelId="{B4B03D61-3B56-8043-BA5C-D9FABF815486}" type="presParOf" srcId="{4F740CE8-5053-42E8-80ED-5CBA55FA3668}" destId="{C4418D7D-A397-4AB8-924D-907C5DDD365A}" srcOrd="1" destOrd="0" presId="urn:microsoft.com/office/officeart/2005/8/layout/orgChart1"/>
    <dgm:cxn modelId="{2893252B-92A0-554D-8FCC-BAD45AE6FFB3}" type="presParOf" srcId="{C4755954-8F7F-444F-8058-DDD7C870A074}" destId="{CD6791EC-C75F-4A1C-AC5A-DBB3DCF908C4}" srcOrd="1" destOrd="0" presId="urn:microsoft.com/office/officeart/2005/8/layout/orgChart1"/>
    <dgm:cxn modelId="{D280B4C3-C24F-4640-8B70-BCCB541AB82F}" type="presParOf" srcId="{C4755954-8F7F-444F-8058-DDD7C870A074}" destId="{11FA761D-1822-4471-8B62-6507EB8EFF6D}" srcOrd="2" destOrd="0" presId="urn:microsoft.com/office/officeart/2005/8/layout/orgChart1"/>
    <dgm:cxn modelId="{00BC8CA2-D973-C647-A469-6E906945DF7E}" type="presParOf" srcId="{D6B2954C-F470-421D-A58C-CD74B4653E42}" destId="{B60D61F2-A145-F749-9882-D7B18C956D47}" srcOrd="2" destOrd="0" presId="urn:microsoft.com/office/officeart/2005/8/layout/orgChart1"/>
    <dgm:cxn modelId="{90CCED27-3F8B-8B46-A55B-C6A8E3F571E9}" type="presParOf" srcId="{D6B2954C-F470-421D-A58C-CD74B4653E42}" destId="{0A331D15-7E9D-D944-9030-662A792D663E}" srcOrd="3" destOrd="0" presId="urn:microsoft.com/office/officeart/2005/8/layout/orgChart1"/>
    <dgm:cxn modelId="{C9AB1DF2-AD95-F24C-812E-BEC0A2F5036D}" type="presParOf" srcId="{0A331D15-7E9D-D944-9030-662A792D663E}" destId="{27AF017A-5DEF-7B42-82E1-49B8393E4A3A}" srcOrd="0" destOrd="0" presId="urn:microsoft.com/office/officeart/2005/8/layout/orgChart1"/>
    <dgm:cxn modelId="{DF281709-A28C-DF4D-966A-9E6BBCF3E1CC}" type="presParOf" srcId="{27AF017A-5DEF-7B42-82E1-49B8393E4A3A}" destId="{31F67849-5252-7A4C-BF25-DAB9D0C767FD}" srcOrd="0" destOrd="0" presId="urn:microsoft.com/office/officeart/2005/8/layout/orgChart1"/>
    <dgm:cxn modelId="{C461A668-D3A5-AE44-B281-1D04FE1866C1}" type="presParOf" srcId="{27AF017A-5DEF-7B42-82E1-49B8393E4A3A}" destId="{7FAF3717-1DD9-F641-A1D6-74DFAA34B317}" srcOrd="1" destOrd="0" presId="urn:microsoft.com/office/officeart/2005/8/layout/orgChart1"/>
    <dgm:cxn modelId="{717D36EE-0009-AC44-9C98-2C670C710036}" type="presParOf" srcId="{0A331D15-7E9D-D944-9030-662A792D663E}" destId="{28213ECA-867B-BB49-995C-379D162DBA95}" srcOrd="1" destOrd="0" presId="urn:microsoft.com/office/officeart/2005/8/layout/orgChart1"/>
    <dgm:cxn modelId="{08ED2765-0676-4B4F-8580-BD10032424A6}" type="presParOf" srcId="{0A331D15-7E9D-D944-9030-662A792D663E}" destId="{3A977BAB-9E53-4D48-8F01-4D204E9E1D62}" srcOrd="2" destOrd="0" presId="urn:microsoft.com/office/officeart/2005/8/layout/orgChart1"/>
    <dgm:cxn modelId="{9AAC46DD-2BA9-1847-B0C0-236EA2CA7DB1}" type="presParOf" srcId="{43A27DC5-BC76-4B01-A6A0-A4B731F7C9B4}" destId="{F77D6BC3-B2C1-412A-B1FA-CA6575F86DE5}" srcOrd="2" destOrd="0" presId="urn:microsoft.com/office/officeart/2005/8/layout/orgChart1"/>
    <dgm:cxn modelId="{842CEE77-C590-394C-A2F8-DD874F1CBCE8}" type="presParOf" srcId="{3C40CB4E-91B3-F04C-AA1A-C124EC79349D}" destId="{B87055CD-008F-4274-90AD-C6C6F34A430D}" srcOrd="2" destOrd="0" presId="urn:microsoft.com/office/officeart/2005/8/layout/orgChart1"/>
    <dgm:cxn modelId="{7AA91B38-C8D8-6F42-ADC8-F47DE8FED80F}" type="presParOf" srcId="{3C40CB4E-91B3-F04C-AA1A-C124EC79349D}" destId="{4666BF9F-B18A-4D06-82BA-2A240B8FA94B}" srcOrd="3" destOrd="0" presId="urn:microsoft.com/office/officeart/2005/8/layout/orgChart1"/>
    <dgm:cxn modelId="{02ACDBDD-459C-E044-B441-55D6E59DF8E0}" type="presParOf" srcId="{4666BF9F-B18A-4D06-82BA-2A240B8FA94B}" destId="{98225FCB-DDA0-4AAB-8B42-AC4AA4D3545E}" srcOrd="0" destOrd="0" presId="urn:microsoft.com/office/officeart/2005/8/layout/orgChart1"/>
    <dgm:cxn modelId="{23408D8A-B06D-7B40-A32A-78DD9FD5D106}" type="presParOf" srcId="{98225FCB-DDA0-4AAB-8B42-AC4AA4D3545E}" destId="{A410D67D-F4CC-4984-AAD0-60407B64F476}" srcOrd="0" destOrd="0" presId="urn:microsoft.com/office/officeart/2005/8/layout/orgChart1"/>
    <dgm:cxn modelId="{2AF2440B-57F0-2946-ACCD-3E0112DCAD42}" type="presParOf" srcId="{98225FCB-DDA0-4AAB-8B42-AC4AA4D3545E}" destId="{EA628DE3-7E13-4A96-9E2C-1102094CD04A}" srcOrd="1" destOrd="0" presId="urn:microsoft.com/office/officeart/2005/8/layout/orgChart1"/>
    <dgm:cxn modelId="{0DD0CD53-2C6F-EA43-9AD3-ACEFB7D219B3}" type="presParOf" srcId="{4666BF9F-B18A-4D06-82BA-2A240B8FA94B}" destId="{39429683-A39D-43FA-8937-93C2CFF96A97}" srcOrd="1" destOrd="0" presId="urn:microsoft.com/office/officeart/2005/8/layout/orgChart1"/>
    <dgm:cxn modelId="{83AD2756-88CC-6542-B2F8-3C23D1CBF074}" type="presParOf" srcId="{4666BF9F-B18A-4D06-82BA-2A240B8FA94B}" destId="{948C11DC-4A0C-42EC-A710-24B305B684AF}" srcOrd="2" destOrd="0" presId="urn:microsoft.com/office/officeart/2005/8/layout/orgChart1"/>
    <dgm:cxn modelId="{C56492F4-AE6F-3041-8ACD-3B9FDF57130D}" type="presParOf" srcId="{3C40CB4E-91B3-F04C-AA1A-C124EC79349D}" destId="{96F98A1C-0338-EE40-981E-543ED5C60898}" srcOrd="4" destOrd="0" presId="urn:microsoft.com/office/officeart/2005/8/layout/orgChart1"/>
    <dgm:cxn modelId="{67986092-CDC1-1C49-BEA9-C4B147B47059}" type="presParOf" srcId="{3C40CB4E-91B3-F04C-AA1A-C124EC79349D}" destId="{13BEEB11-921C-3743-AA3A-351C98021453}" srcOrd="5" destOrd="0" presId="urn:microsoft.com/office/officeart/2005/8/layout/orgChart1"/>
    <dgm:cxn modelId="{51636853-18A1-EA4F-86AC-8CB8707DBA3C}" type="presParOf" srcId="{13BEEB11-921C-3743-AA3A-351C98021453}" destId="{02964CC1-D7AE-8D44-AD97-DBDC6C7E212C}" srcOrd="0" destOrd="0" presId="urn:microsoft.com/office/officeart/2005/8/layout/orgChart1"/>
    <dgm:cxn modelId="{A397C5E8-8A10-004B-8131-E284C6722C88}" type="presParOf" srcId="{02964CC1-D7AE-8D44-AD97-DBDC6C7E212C}" destId="{7224CE6A-2EEB-7A4A-9797-A4B7C4DA4B80}" srcOrd="0" destOrd="0" presId="urn:microsoft.com/office/officeart/2005/8/layout/orgChart1"/>
    <dgm:cxn modelId="{D6EE3ACE-3410-BB4B-B660-9B72DBFFEF71}" type="presParOf" srcId="{02964CC1-D7AE-8D44-AD97-DBDC6C7E212C}" destId="{C5C92B8D-A856-5B41-B39D-EC1BC3012896}" srcOrd="1" destOrd="0" presId="urn:microsoft.com/office/officeart/2005/8/layout/orgChart1"/>
    <dgm:cxn modelId="{AECC09B7-D7AA-5F4C-A581-4FE31ADEFF68}" type="presParOf" srcId="{13BEEB11-921C-3743-AA3A-351C98021453}" destId="{A27FB4A7-4AD9-9A4B-8277-4BE9D6182C09}" srcOrd="1" destOrd="0" presId="urn:microsoft.com/office/officeart/2005/8/layout/orgChart1"/>
    <dgm:cxn modelId="{A9B21989-317B-A84B-A6E4-0134485150BB}" type="presParOf" srcId="{13BEEB11-921C-3743-AA3A-351C98021453}" destId="{367EA50A-C824-144D-8B44-A839940FC2EA}" srcOrd="2" destOrd="0" presId="urn:microsoft.com/office/officeart/2005/8/layout/orgChart1"/>
    <dgm:cxn modelId="{EAE36B88-7061-954B-8194-AE8D76329747}" type="presParOf" srcId="{3C40CB4E-91B3-F04C-AA1A-C124EC79349D}" destId="{8AEC2FA9-5138-4317-B50A-5DB7C5927408}" srcOrd="6" destOrd="0" presId="urn:microsoft.com/office/officeart/2005/8/layout/orgChart1"/>
    <dgm:cxn modelId="{4FE193CB-B126-9040-8C1F-27ACC2F21169}" type="presParOf" srcId="{3C40CB4E-91B3-F04C-AA1A-C124EC79349D}" destId="{62EACECD-0F99-470E-864B-E36A60E07687}" srcOrd="7" destOrd="0" presId="urn:microsoft.com/office/officeart/2005/8/layout/orgChart1"/>
    <dgm:cxn modelId="{F6E12FAD-F190-C44C-B9D2-E5B67102807E}" type="presParOf" srcId="{62EACECD-0F99-470E-864B-E36A60E07687}" destId="{E78E4AA8-81E9-492F-B2E1-55FB8C62BB0B}" srcOrd="0" destOrd="0" presId="urn:microsoft.com/office/officeart/2005/8/layout/orgChart1"/>
    <dgm:cxn modelId="{5C707B95-23BD-1B4D-B8A1-4E8309325FC1}" type="presParOf" srcId="{E78E4AA8-81E9-492F-B2E1-55FB8C62BB0B}" destId="{29960C1B-73D2-4AEF-B1B1-166C37D479FF}" srcOrd="0" destOrd="0" presId="urn:microsoft.com/office/officeart/2005/8/layout/orgChart1"/>
    <dgm:cxn modelId="{9D543F68-41EF-734E-82A0-985D899A938C}" type="presParOf" srcId="{E78E4AA8-81E9-492F-B2E1-55FB8C62BB0B}" destId="{B86126D6-4482-4501-A406-7B0E32D3022F}" srcOrd="1" destOrd="0" presId="urn:microsoft.com/office/officeart/2005/8/layout/orgChart1"/>
    <dgm:cxn modelId="{4FF7DE9D-DE8C-0C4F-B7A8-B59578B0507F}" type="presParOf" srcId="{62EACECD-0F99-470E-864B-E36A60E07687}" destId="{42BC2911-74DA-44FD-9330-DF4D82A5BA56}" srcOrd="1" destOrd="0" presId="urn:microsoft.com/office/officeart/2005/8/layout/orgChart1"/>
    <dgm:cxn modelId="{2E804922-4BB9-9445-8737-6BF458D090D6}" type="presParOf" srcId="{62EACECD-0F99-470E-864B-E36A60E07687}" destId="{AF5CF359-7749-4914-9530-1E8F76F4EF51}" srcOrd="2" destOrd="0" presId="urn:microsoft.com/office/officeart/2005/8/layout/orgChart1"/>
    <dgm:cxn modelId="{3E515696-6E65-5841-B968-758768A442F1}" type="presParOf" srcId="{3C40CB4E-91B3-F04C-AA1A-C124EC79349D}" destId="{A8D7AB34-83E6-41A9-90B5-30F35B1EB5B2}" srcOrd="8" destOrd="0" presId="urn:microsoft.com/office/officeart/2005/8/layout/orgChart1"/>
    <dgm:cxn modelId="{7FB5B03C-5204-D046-B693-253BCB0DD79A}" type="presParOf" srcId="{3C40CB4E-91B3-F04C-AA1A-C124EC79349D}" destId="{9469C597-AC6F-48C6-B068-CF0A61814377}" srcOrd="9" destOrd="0" presId="urn:microsoft.com/office/officeart/2005/8/layout/orgChart1"/>
    <dgm:cxn modelId="{CF2014BE-FA73-9843-815F-C924CC3C4ACC}" type="presParOf" srcId="{9469C597-AC6F-48C6-B068-CF0A61814377}" destId="{6B492C5C-7A9C-44F1-9854-23454D937AFD}" srcOrd="0" destOrd="0" presId="urn:microsoft.com/office/officeart/2005/8/layout/orgChart1"/>
    <dgm:cxn modelId="{17D4E47C-F22E-1542-9CAE-267E9B918FD4}" type="presParOf" srcId="{6B492C5C-7A9C-44F1-9854-23454D937AFD}" destId="{557351D7-4526-4BCA-AE1B-0D1661782B07}" srcOrd="0" destOrd="0" presId="urn:microsoft.com/office/officeart/2005/8/layout/orgChart1"/>
    <dgm:cxn modelId="{0760284B-BF85-744B-BE4D-C9EBDAA7E3F2}" type="presParOf" srcId="{6B492C5C-7A9C-44F1-9854-23454D937AFD}" destId="{1ED3BF91-1FC7-4BD8-97E6-484D7BEB2931}" srcOrd="1" destOrd="0" presId="urn:microsoft.com/office/officeart/2005/8/layout/orgChart1"/>
    <dgm:cxn modelId="{DB5CF9A1-9D4B-3745-861E-7B3EDB704667}" type="presParOf" srcId="{9469C597-AC6F-48C6-B068-CF0A61814377}" destId="{1A99590A-8034-4D2A-AAFF-EDFAA81097C1}" srcOrd="1" destOrd="0" presId="urn:microsoft.com/office/officeart/2005/8/layout/orgChart1"/>
    <dgm:cxn modelId="{659D73F4-6AFE-124E-826F-0D19B6204AEA}" type="presParOf" srcId="{9469C597-AC6F-48C6-B068-CF0A61814377}" destId="{B7E49037-963D-4764-94F3-44CD197CADF7}" srcOrd="2" destOrd="0" presId="urn:microsoft.com/office/officeart/2005/8/layout/orgChart1"/>
    <dgm:cxn modelId="{5FA1F4CD-561C-9F4A-8F82-A02D318B017C}" type="presParOf" srcId="{3C40CB4E-91B3-F04C-AA1A-C124EC79349D}" destId="{07E5D89C-892F-4CD1-9AF2-066D4A2BA64D}" srcOrd="10" destOrd="0" presId="urn:microsoft.com/office/officeart/2005/8/layout/orgChart1"/>
    <dgm:cxn modelId="{D823B19A-4358-9446-88E1-78509525F2D2}" type="presParOf" srcId="{3C40CB4E-91B3-F04C-AA1A-C124EC79349D}" destId="{9AA6B919-7516-4C84-B724-9F950F01F81E}" srcOrd="11" destOrd="0" presId="urn:microsoft.com/office/officeart/2005/8/layout/orgChart1"/>
    <dgm:cxn modelId="{29A78942-FD08-5C4E-B528-6592D63A2258}" type="presParOf" srcId="{9AA6B919-7516-4C84-B724-9F950F01F81E}" destId="{7B5D4511-681B-4399-B916-67B7C0AEFC74}" srcOrd="0" destOrd="0" presId="urn:microsoft.com/office/officeart/2005/8/layout/orgChart1"/>
    <dgm:cxn modelId="{0B84AAEC-46D6-7B46-9B73-64FD751A4918}" type="presParOf" srcId="{7B5D4511-681B-4399-B916-67B7C0AEFC74}" destId="{5AAF168F-E44F-441C-80DE-FDF154042F70}" srcOrd="0" destOrd="0" presId="urn:microsoft.com/office/officeart/2005/8/layout/orgChart1"/>
    <dgm:cxn modelId="{89D42B22-80B4-7A4D-8319-483D0D2EE9E7}" type="presParOf" srcId="{7B5D4511-681B-4399-B916-67B7C0AEFC74}" destId="{EDE968E3-B4A9-499E-9CD9-2315897C41FB}" srcOrd="1" destOrd="0" presId="urn:microsoft.com/office/officeart/2005/8/layout/orgChart1"/>
    <dgm:cxn modelId="{7EA34035-34AE-B342-A2DA-05D4E65E636A}" type="presParOf" srcId="{9AA6B919-7516-4C84-B724-9F950F01F81E}" destId="{6CD7CE95-026E-40E6-B1DF-E34C3B025374}" srcOrd="1" destOrd="0" presId="urn:microsoft.com/office/officeart/2005/8/layout/orgChart1"/>
    <dgm:cxn modelId="{5C36005C-9070-214E-96C8-104E07ABA869}" type="presParOf" srcId="{9AA6B919-7516-4C84-B724-9F950F01F81E}" destId="{B4BE988E-B25A-4DA9-A930-E78AE656C9E0}" srcOrd="2" destOrd="0" presId="urn:microsoft.com/office/officeart/2005/8/layout/orgChart1"/>
    <dgm:cxn modelId="{DEC0347D-CB10-C44D-8767-8A4BA8DAF3EB}" type="presParOf" srcId="{3C40CB4E-91B3-F04C-AA1A-C124EC79349D}" destId="{AE002E5F-0566-4BDE-B8CD-5613A2AD4618}" srcOrd="12" destOrd="0" presId="urn:microsoft.com/office/officeart/2005/8/layout/orgChart1"/>
    <dgm:cxn modelId="{10F523EB-3C66-9143-8FCA-0BB5767335AC}" type="presParOf" srcId="{3C40CB4E-91B3-F04C-AA1A-C124EC79349D}" destId="{C38E9D74-5DF9-4FE6-A3E9-158104FE472A}" srcOrd="13" destOrd="0" presId="urn:microsoft.com/office/officeart/2005/8/layout/orgChart1"/>
    <dgm:cxn modelId="{91773131-EEBE-B34D-954D-2759F5C13443}" type="presParOf" srcId="{C38E9D74-5DF9-4FE6-A3E9-158104FE472A}" destId="{62AFD3AB-FDB2-49D5-8625-C409FEF1345F}" srcOrd="0" destOrd="0" presId="urn:microsoft.com/office/officeart/2005/8/layout/orgChart1"/>
    <dgm:cxn modelId="{2D70A3A0-DE5C-5549-8367-3D6E690D50CB}" type="presParOf" srcId="{62AFD3AB-FDB2-49D5-8625-C409FEF1345F}" destId="{7FD5C476-53EC-4C78-AC3A-135C8DF1D676}" srcOrd="0" destOrd="0" presId="urn:microsoft.com/office/officeart/2005/8/layout/orgChart1"/>
    <dgm:cxn modelId="{671B7D89-C3E2-2F4C-AB2C-0A8DCC00C45C}" type="presParOf" srcId="{62AFD3AB-FDB2-49D5-8625-C409FEF1345F}" destId="{DD58044E-0A01-4B4F-A600-26D773D9DBA3}" srcOrd="1" destOrd="0" presId="urn:microsoft.com/office/officeart/2005/8/layout/orgChart1"/>
    <dgm:cxn modelId="{5F16653B-40C2-E147-A4B7-02F4EB39FE2B}" type="presParOf" srcId="{C38E9D74-5DF9-4FE6-A3E9-158104FE472A}" destId="{152C1F70-ECC3-43CE-A485-EA7727E4CC2B}" srcOrd="1" destOrd="0" presId="urn:microsoft.com/office/officeart/2005/8/layout/orgChart1"/>
    <dgm:cxn modelId="{B4200A69-842C-8746-9D8A-5FB1DB52F86C}" type="presParOf" srcId="{152C1F70-ECC3-43CE-A485-EA7727E4CC2B}" destId="{C791DBC4-D1FC-DE44-AF96-E0A01609E7A2}" srcOrd="0" destOrd="0" presId="urn:microsoft.com/office/officeart/2005/8/layout/orgChart1"/>
    <dgm:cxn modelId="{DDEE0B42-F739-9D43-953E-C561C5D9B6FA}" type="presParOf" srcId="{152C1F70-ECC3-43CE-A485-EA7727E4CC2B}" destId="{B898F15B-AF90-4642-B9DB-10F0F0C2438E}" srcOrd="1" destOrd="0" presId="urn:microsoft.com/office/officeart/2005/8/layout/orgChart1"/>
    <dgm:cxn modelId="{81339787-930D-0346-B207-6B20287BE4B8}" type="presParOf" srcId="{B898F15B-AF90-4642-B9DB-10F0F0C2438E}" destId="{6A97F336-61B6-0B4B-A98F-E224E1A2B293}" srcOrd="0" destOrd="0" presId="urn:microsoft.com/office/officeart/2005/8/layout/orgChart1"/>
    <dgm:cxn modelId="{50ABFDC0-2ECA-DB45-997E-DC2F996ED1DC}" type="presParOf" srcId="{6A97F336-61B6-0B4B-A98F-E224E1A2B293}" destId="{B56B4392-A241-B34C-87CC-4E5223BEA59D}" srcOrd="0" destOrd="0" presId="urn:microsoft.com/office/officeart/2005/8/layout/orgChart1"/>
    <dgm:cxn modelId="{0DA07B97-D326-B74E-A8D5-1FC5A95EB406}" type="presParOf" srcId="{6A97F336-61B6-0B4B-A98F-E224E1A2B293}" destId="{A9711063-1476-6C4B-A597-46FFE0F591DC}" srcOrd="1" destOrd="0" presId="urn:microsoft.com/office/officeart/2005/8/layout/orgChart1"/>
    <dgm:cxn modelId="{D39F9AA2-E490-5C40-B247-AC31A67ADAF0}" type="presParOf" srcId="{B898F15B-AF90-4642-B9DB-10F0F0C2438E}" destId="{80BABD79-DE1B-1B47-AB45-74D121778CEC}" srcOrd="1" destOrd="0" presId="urn:microsoft.com/office/officeart/2005/8/layout/orgChart1"/>
    <dgm:cxn modelId="{A323E4BE-ABFC-0943-B5B6-B2CE3AA4A3E1}" type="presParOf" srcId="{B898F15B-AF90-4642-B9DB-10F0F0C2438E}" destId="{38DD53A1-693C-E54E-9CB8-FD8AC4653F78}" srcOrd="2" destOrd="0" presId="urn:microsoft.com/office/officeart/2005/8/layout/orgChart1"/>
    <dgm:cxn modelId="{D005E54D-A71B-C644-BBEA-45D2B66E91B5}" type="presParOf" srcId="{152C1F70-ECC3-43CE-A485-EA7727E4CC2B}" destId="{9C1F2E9A-98D3-4C36-86CA-987EA6F37D5A}" srcOrd="2" destOrd="0" presId="urn:microsoft.com/office/officeart/2005/8/layout/orgChart1"/>
    <dgm:cxn modelId="{BC43B46A-28D5-5245-A743-F769EB5AEDD1}" type="presParOf" srcId="{152C1F70-ECC3-43CE-A485-EA7727E4CC2B}" destId="{C72BA73E-B785-4A81-922A-C8B67D300261}" srcOrd="3" destOrd="0" presId="urn:microsoft.com/office/officeart/2005/8/layout/orgChart1"/>
    <dgm:cxn modelId="{F0FA2B5B-098C-5E4B-B110-3CBEE9F60EB4}" type="presParOf" srcId="{C72BA73E-B785-4A81-922A-C8B67D300261}" destId="{A32A0658-5B73-458F-BDE5-6C62633E04F4}" srcOrd="0" destOrd="0" presId="urn:microsoft.com/office/officeart/2005/8/layout/orgChart1"/>
    <dgm:cxn modelId="{26C585CC-B6AF-704C-9D0E-5AD381597394}" type="presParOf" srcId="{A32A0658-5B73-458F-BDE5-6C62633E04F4}" destId="{5115F39F-BBF2-4EA0-A653-C729CF7E98A0}" srcOrd="0" destOrd="0" presId="urn:microsoft.com/office/officeart/2005/8/layout/orgChart1"/>
    <dgm:cxn modelId="{1FF8D6E3-9C00-754C-A8DD-B2C441EECA6C}" type="presParOf" srcId="{A32A0658-5B73-458F-BDE5-6C62633E04F4}" destId="{22F178F4-4AFE-43A6-B93F-B59C0BEB8359}" srcOrd="1" destOrd="0" presId="urn:microsoft.com/office/officeart/2005/8/layout/orgChart1"/>
    <dgm:cxn modelId="{CD555D12-E915-7D4A-B889-465B4C1DF44B}" type="presParOf" srcId="{C72BA73E-B785-4A81-922A-C8B67D300261}" destId="{EDEA2623-9B4E-49BB-A687-F3775A77FC15}" srcOrd="1" destOrd="0" presId="urn:microsoft.com/office/officeart/2005/8/layout/orgChart1"/>
    <dgm:cxn modelId="{4FDF9343-FC17-6E4D-8478-66F0CA9D6D16}" type="presParOf" srcId="{C72BA73E-B785-4A81-922A-C8B67D300261}" destId="{27C7F6CC-220C-4114-AC8F-FF0A729F47C7}" srcOrd="2" destOrd="0" presId="urn:microsoft.com/office/officeart/2005/8/layout/orgChart1"/>
    <dgm:cxn modelId="{F223E080-4CFC-0E49-936A-D253E0438658}" type="presParOf" srcId="{152C1F70-ECC3-43CE-A485-EA7727E4CC2B}" destId="{164D0391-2A32-BF4B-848D-0B328E7A318C}" srcOrd="4" destOrd="0" presId="urn:microsoft.com/office/officeart/2005/8/layout/orgChart1"/>
    <dgm:cxn modelId="{68F23F18-2BC6-1548-B1DB-E97E0B19523A}" type="presParOf" srcId="{152C1F70-ECC3-43CE-A485-EA7727E4CC2B}" destId="{F0D65DB7-9B62-444D-AD48-E9E34E4A017D}" srcOrd="5" destOrd="0" presId="urn:microsoft.com/office/officeart/2005/8/layout/orgChart1"/>
    <dgm:cxn modelId="{41FCB599-F448-3745-AC98-66290D138637}" type="presParOf" srcId="{F0D65DB7-9B62-444D-AD48-E9E34E4A017D}" destId="{4C5E8AE7-0FCF-344C-90E5-AA0A9FECBFFA}" srcOrd="0" destOrd="0" presId="urn:microsoft.com/office/officeart/2005/8/layout/orgChart1"/>
    <dgm:cxn modelId="{EB649415-F4EE-424B-B973-7841C11897FA}" type="presParOf" srcId="{4C5E8AE7-0FCF-344C-90E5-AA0A9FECBFFA}" destId="{C4CF4D1C-B370-EF41-AA6D-210FF720F805}" srcOrd="0" destOrd="0" presId="urn:microsoft.com/office/officeart/2005/8/layout/orgChart1"/>
    <dgm:cxn modelId="{D2FD278B-1AFF-564D-86E8-241ABEA66DFF}" type="presParOf" srcId="{4C5E8AE7-0FCF-344C-90E5-AA0A9FECBFFA}" destId="{C53C8521-7B22-DF49-B84F-DC529EA444CC}" srcOrd="1" destOrd="0" presId="urn:microsoft.com/office/officeart/2005/8/layout/orgChart1"/>
    <dgm:cxn modelId="{AEA7897D-F19B-724D-8597-6EFB47D39AF3}" type="presParOf" srcId="{F0D65DB7-9B62-444D-AD48-E9E34E4A017D}" destId="{878CD394-7CF4-E245-96D3-293A0AA6838B}" srcOrd="1" destOrd="0" presId="urn:microsoft.com/office/officeart/2005/8/layout/orgChart1"/>
    <dgm:cxn modelId="{A610EDDC-0731-5749-83D6-C5E7A6FE0E07}" type="presParOf" srcId="{F0D65DB7-9B62-444D-AD48-E9E34E4A017D}" destId="{6F6499A9-66A2-3A49-BFF0-8D249430A6B4}" srcOrd="2" destOrd="0" presId="urn:microsoft.com/office/officeart/2005/8/layout/orgChart1"/>
    <dgm:cxn modelId="{ED12E20A-1D33-0B40-A6B3-A17138B281B9}" type="presParOf" srcId="{152C1F70-ECC3-43CE-A485-EA7727E4CC2B}" destId="{A8FB839B-D533-6F4A-9E3C-193E3DF81EB8}" srcOrd="6" destOrd="0" presId="urn:microsoft.com/office/officeart/2005/8/layout/orgChart1"/>
    <dgm:cxn modelId="{E9C035FB-437C-7042-A60D-B2DCC976BD84}" type="presParOf" srcId="{152C1F70-ECC3-43CE-A485-EA7727E4CC2B}" destId="{B031CDDA-DF4D-A049-9DE4-F695D43EBE34}" srcOrd="7" destOrd="0" presId="urn:microsoft.com/office/officeart/2005/8/layout/orgChart1"/>
    <dgm:cxn modelId="{78012247-D414-EC4E-83A5-4F6CB373FC95}" type="presParOf" srcId="{B031CDDA-DF4D-A049-9DE4-F695D43EBE34}" destId="{9A923C32-F1C7-9243-8547-637F987D771D}" srcOrd="0" destOrd="0" presId="urn:microsoft.com/office/officeart/2005/8/layout/orgChart1"/>
    <dgm:cxn modelId="{C605C6B0-5D87-A440-AA95-C2DA471D264B}" type="presParOf" srcId="{9A923C32-F1C7-9243-8547-637F987D771D}" destId="{1E168002-D74D-324F-A97B-AC1C48F069E9}" srcOrd="0" destOrd="0" presId="urn:microsoft.com/office/officeart/2005/8/layout/orgChart1"/>
    <dgm:cxn modelId="{9C9BD30A-4FB5-6A49-9806-076D181CC131}" type="presParOf" srcId="{9A923C32-F1C7-9243-8547-637F987D771D}" destId="{869BB97E-3ADA-B243-8A57-3B31B6425520}" srcOrd="1" destOrd="0" presId="urn:microsoft.com/office/officeart/2005/8/layout/orgChart1"/>
    <dgm:cxn modelId="{9190F773-A85B-C54F-B853-53B51C4E8C03}" type="presParOf" srcId="{B031CDDA-DF4D-A049-9DE4-F695D43EBE34}" destId="{9BDBB061-E3B9-B244-8579-4CD15CD246C9}" srcOrd="1" destOrd="0" presId="urn:microsoft.com/office/officeart/2005/8/layout/orgChart1"/>
    <dgm:cxn modelId="{3CCFD617-A5F6-7945-A562-BB37188BB29F}" type="presParOf" srcId="{B031CDDA-DF4D-A049-9DE4-F695D43EBE34}" destId="{51724D3F-5D09-5047-9914-6AE80B14FD68}" srcOrd="2" destOrd="0" presId="urn:microsoft.com/office/officeart/2005/8/layout/orgChart1"/>
    <dgm:cxn modelId="{6E6BA211-ED5B-B141-8823-A9D934E7851B}" type="presParOf" srcId="{C38E9D74-5DF9-4FE6-A3E9-158104FE472A}" destId="{4E13CA68-B17A-4CE8-904E-14AD3C03E63F}" srcOrd="2" destOrd="0" presId="urn:microsoft.com/office/officeart/2005/8/layout/orgChart1"/>
    <dgm:cxn modelId="{500F6811-190A-A44A-9E31-5D5AD24BAF80}" type="presParOf" srcId="{A6D4643A-E843-BD4E-AC42-8B8CAEA16DE6}" destId="{741A6021-92D7-254F-9197-67F6F45AFE86}" srcOrd="2" destOrd="0" presId="urn:microsoft.com/office/officeart/2005/8/layout/orgChart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B839B-D533-6F4A-9E3C-193E3DF81EB8}">
      <dsp:nvSpPr>
        <dsp:cNvPr id="0" name=""/>
        <dsp:cNvSpPr/>
      </dsp:nvSpPr>
      <dsp:spPr>
        <a:xfrm>
          <a:off x="6818082" y="2218219"/>
          <a:ext cx="1441465" cy="177833"/>
        </a:xfrm>
        <a:custGeom>
          <a:avLst/>
          <a:gdLst/>
          <a:ahLst/>
          <a:cxnLst/>
          <a:rect l="0" t="0" r="0" b="0"/>
          <a:pathLst>
            <a:path>
              <a:moveTo>
                <a:pt x="0" y="0"/>
              </a:moveTo>
              <a:lnTo>
                <a:pt x="0" y="109542"/>
              </a:lnTo>
              <a:lnTo>
                <a:pt x="1441465" y="109542"/>
              </a:lnTo>
              <a:lnTo>
                <a:pt x="1441465" y="1778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4D0391-2A32-BF4B-848D-0B328E7A318C}">
      <dsp:nvSpPr>
        <dsp:cNvPr id="0" name=""/>
        <dsp:cNvSpPr/>
      </dsp:nvSpPr>
      <dsp:spPr>
        <a:xfrm>
          <a:off x="6818082" y="2218219"/>
          <a:ext cx="589452" cy="177833"/>
        </a:xfrm>
        <a:custGeom>
          <a:avLst/>
          <a:gdLst/>
          <a:ahLst/>
          <a:cxnLst/>
          <a:rect l="0" t="0" r="0" b="0"/>
          <a:pathLst>
            <a:path>
              <a:moveTo>
                <a:pt x="0" y="0"/>
              </a:moveTo>
              <a:lnTo>
                <a:pt x="0" y="109542"/>
              </a:lnTo>
              <a:lnTo>
                <a:pt x="589452" y="109542"/>
              </a:lnTo>
              <a:lnTo>
                <a:pt x="589452" y="1778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F2E9A-98D3-4C36-86CA-987EA6F37D5A}">
      <dsp:nvSpPr>
        <dsp:cNvPr id="0" name=""/>
        <dsp:cNvSpPr/>
      </dsp:nvSpPr>
      <dsp:spPr>
        <a:xfrm>
          <a:off x="6540225" y="2218219"/>
          <a:ext cx="277856" cy="182691"/>
        </a:xfrm>
        <a:custGeom>
          <a:avLst/>
          <a:gdLst/>
          <a:ahLst/>
          <a:cxnLst/>
          <a:rect l="0" t="0" r="0" b="0"/>
          <a:pathLst>
            <a:path>
              <a:moveTo>
                <a:pt x="277856" y="0"/>
              </a:moveTo>
              <a:lnTo>
                <a:pt x="277856" y="114400"/>
              </a:lnTo>
              <a:lnTo>
                <a:pt x="0" y="114400"/>
              </a:lnTo>
              <a:lnTo>
                <a:pt x="0" y="182691"/>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791DBC4-D1FC-DE44-AF96-E0A01609E7A2}">
      <dsp:nvSpPr>
        <dsp:cNvPr id="0" name=""/>
        <dsp:cNvSpPr/>
      </dsp:nvSpPr>
      <dsp:spPr>
        <a:xfrm>
          <a:off x="5684593" y="2218219"/>
          <a:ext cx="1133488" cy="209533"/>
        </a:xfrm>
        <a:custGeom>
          <a:avLst/>
          <a:gdLst/>
          <a:ahLst/>
          <a:cxnLst/>
          <a:rect l="0" t="0" r="0" b="0"/>
          <a:pathLst>
            <a:path>
              <a:moveTo>
                <a:pt x="1133488" y="0"/>
              </a:moveTo>
              <a:lnTo>
                <a:pt x="1133488" y="141242"/>
              </a:lnTo>
              <a:lnTo>
                <a:pt x="0" y="141242"/>
              </a:lnTo>
              <a:lnTo>
                <a:pt x="0" y="2095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002E5F-0566-4BDE-B8CD-5613A2AD4618}">
      <dsp:nvSpPr>
        <dsp:cNvPr id="0" name=""/>
        <dsp:cNvSpPr/>
      </dsp:nvSpPr>
      <dsp:spPr>
        <a:xfrm>
          <a:off x="4021911" y="1897895"/>
          <a:ext cx="2796170" cy="95331"/>
        </a:xfrm>
        <a:custGeom>
          <a:avLst/>
          <a:gdLst/>
          <a:ahLst/>
          <a:cxnLst/>
          <a:rect l="0" t="0" r="0" b="0"/>
          <a:pathLst>
            <a:path>
              <a:moveTo>
                <a:pt x="0" y="0"/>
              </a:moveTo>
              <a:lnTo>
                <a:pt x="0" y="27040"/>
              </a:lnTo>
              <a:lnTo>
                <a:pt x="2796170" y="27040"/>
              </a:lnTo>
              <a:lnTo>
                <a:pt x="2796170" y="95331"/>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7E5D89C-892F-4CD1-9AF2-066D4A2BA64D}">
      <dsp:nvSpPr>
        <dsp:cNvPr id="0" name=""/>
        <dsp:cNvSpPr/>
      </dsp:nvSpPr>
      <dsp:spPr>
        <a:xfrm>
          <a:off x="4021911" y="1897895"/>
          <a:ext cx="823374" cy="138035"/>
        </a:xfrm>
        <a:custGeom>
          <a:avLst/>
          <a:gdLst/>
          <a:ahLst/>
          <a:cxnLst/>
          <a:rect l="0" t="0" r="0" b="0"/>
          <a:pathLst>
            <a:path>
              <a:moveTo>
                <a:pt x="0" y="0"/>
              </a:moveTo>
              <a:lnTo>
                <a:pt x="0" y="69744"/>
              </a:lnTo>
              <a:lnTo>
                <a:pt x="823374" y="69744"/>
              </a:lnTo>
              <a:lnTo>
                <a:pt x="823374" y="13803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A8D7AB34-83E6-41A9-90B5-30F35B1EB5B2}">
      <dsp:nvSpPr>
        <dsp:cNvPr id="0" name=""/>
        <dsp:cNvSpPr/>
      </dsp:nvSpPr>
      <dsp:spPr>
        <a:xfrm>
          <a:off x="4021911" y="1897895"/>
          <a:ext cx="182875" cy="132832"/>
        </a:xfrm>
        <a:custGeom>
          <a:avLst/>
          <a:gdLst/>
          <a:ahLst/>
          <a:cxnLst/>
          <a:rect l="0" t="0" r="0" b="0"/>
          <a:pathLst>
            <a:path>
              <a:moveTo>
                <a:pt x="0" y="0"/>
              </a:moveTo>
              <a:lnTo>
                <a:pt x="0" y="64541"/>
              </a:lnTo>
              <a:lnTo>
                <a:pt x="182875" y="64541"/>
              </a:lnTo>
              <a:lnTo>
                <a:pt x="182875" y="13283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8AEC2FA9-5138-4317-B50A-5DB7C5927408}">
      <dsp:nvSpPr>
        <dsp:cNvPr id="0" name=""/>
        <dsp:cNvSpPr/>
      </dsp:nvSpPr>
      <dsp:spPr>
        <a:xfrm>
          <a:off x="3517391" y="1897895"/>
          <a:ext cx="504519" cy="120052"/>
        </a:xfrm>
        <a:custGeom>
          <a:avLst/>
          <a:gdLst/>
          <a:ahLst/>
          <a:cxnLst/>
          <a:rect l="0" t="0" r="0" b="0"/>
          <a:pathLst>
            <a:path>
              <a:moveTo>
                <a:pt x="504519" y="0"/>
              </a:moveTo>
              <a:lnTo>
                <a:pt x="504519" y="51761"/>
              </a:lnTo>
              <a:lnTo>
                <a:pt x="0" y="51761"/>
              </a:lnTo>
              <a:lnTo>
                <a:pt x="0" y="12005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96F98A1C-0338-EE40-981E-543ED5C60898}">
      <dsp:nvSpPr>
        <dsp:cNvPr id="0" name=""/>
        <dsp:cNvSpPr/>
      </dsp:nvSpPr>
      <dsp:spPr>
        <a:xfrm>
          <a:off x="2804406" y="1852175"/>
          <a:ext cx="1217504" cy="91440"/>
        </a:xfrm>
        <a:custGeom>
          <a:avLst/>
          <a:gdLst/>
          <a:ahLst/>
          <a:cxnLst/>
          <a:rect l="0" t="0" r="0" b="0"/>
          <a:pathLst>
            <a:path>
              <a:moveTo>
                <a:pt x="1217504" y="45720"/>
              </a:moveTo>
              <a:lnTo>
                <a:pt x="1217504" y="68321"/>
              </a:lnTo>
              <a:lnTo>
                <a:pt x="0" y="68321"/>
              </a:lnTo>
              <a:lnTo>
                <a:pt x="0" y="136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7055CD-008F-4274-90AD-C6C6F34A430D}">
      <dsp:nvSpPr>
        <dsp:cNvPr id="0" name=""/>
        <dsp:cNvSpPr/>
      </dsp:nvSpPr>
      <dsp:spPr>
        <a:xfrm>
          <a:off x="2013264" y="1897895"/>
          <a:ext cx="2008647" cy="143141"/>
        </a:xfrm>
        <a:custGeom>
          <a:avLst/>
          <a:gdLst/>
          <a:ahLst/>
          <a:cxnLst/>
          <a:rect l="0" t="0" r="0" b="0"/>
          <a:pathLst>
            <a:path>
              <a:moveTo>
                <a:pt x="2008647" y="0"/>
              </a:moveTo>
              <a:lnTo>
                <a:pt x="2008647" y="74850"/>
              </a:lnTo>
              <a:lnTo>
                <a:pt x="0" y="74850"/>
              </a:lnTo>
              <a:lnTo>
                <a:pt x="0" y="143141"/>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60D61F2-A145-F749-9882-D7B18C956D47}">
      <dsp:nvSpPr>
        <dsp:cNvPr id="0" name=""/>
        <dsp:cNvSpPr/>
      </dsp:nvSpPr>
      <dsp:spPr>
        <a:xfrm>
          <a:off x="926164" y="2392192"/>
          <a:ext cx="253405" cy="136582"/>
        </a:xfrm>
        <a:custGeom>
          <a:avLst/>
          <a:gdLst/>
          <a:ahLst/>
          <a:cxnLst/>
          <a:rect l="0" t="0" r="0" b="0"/>
          <a:pathLst>
            <a:path>
              <a:moveTo>
                <a:pt x="0" y="0"/>
              </a:moveTo>
              <a:lnTo>
                <a:pt x="0" y="68291"/>
              </a:lnTo>
              <a:lnTo>
                <a:pt x="253405" y="68291"/>
              </a:lnTo>
              <a:lnTo>
                <a:pt x="253405" y="1365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5E443E-7ECB-458E-AE1D-7E9319D57E9D}">
      <dsp:nvSpPr>
        <dsp:cNvPr id="0" name=""/>
        <dsp:cNvSpPr/>
      </dsp:nvSpPr>
      <dsp:spPr>
        <a:xfrm>
          <a:off x="360077" y="2392192"/>
          <a:ext cx="566087" cy="136582"/>
        </a:xfrm>
        <a:custGeom>
          <a:avLst/>
          <a:gdLst/>
          <a:ahLst/>
          <a:cxnLst/>
          <a:rect l="0" t="0" r="0" b="0"/>
          <a:pathLst>
            <a:path>
              <a:moveTo>
                <a:pt x="566087" y="0"/>
              </a:moveTo>
              <a:lnTo>
                <a:pt x="566087" y="68291"/>
              </a:lnTo>
              <a:lnTo>
                <a:pt x="0" y="68291"/>
              </a:lnTo>
              <a:lnTo>
                <a:pt x="0" y="136582"/>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8674D5F-8A72-4A45-B0CD-4CEF4A7ADBF2}">
      <dsp:nvSpPr>
        <dsp:cNvPr id="0" name=""/>
        <dsp:cNvSpPr/>
      </dsp:nvSpPr>
      <dsp:spPr>
        <a:xfrm>
          <a:off x="926164" y="1897895"/>
          <a:ext cx="3095747" cy="136582"/>
        </a:xfrm>
        <a:custGeom>
          <a:avLst/>
          <a:gdLst/>
          <a:ahLst/>
          <a:cxnLst/>
          <a:rect l="0" t="0" r="0" b="0"/>
          <a:pathLst>
            <a:path>
              <a:moveTo>
                <a:pt x="3095747" y="0"/>
              </a:moveTo>
              <a:lnTo>
                <a:pt x="3095747" y="68291"/>
              </a:lnTo>
              <a:lnTo>
                <a:pt x="0" y="68291"/>
              </a:lnTo>
              <a:lnTo>
                <a:pt x="0" y="13658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8EEDE409-0491-3743-9332-0EB6887FE7AC}">
      <dsp:nvSpPr>
        <dsp:cNvPr id="0" name=""/>
        <dsp:cNvSpPr/>
      </dsp:nvSpPr>
      <dsp:spPr>
        <a:xfrm>
          <a:off x="3491950" y="490188"/>
          <a:ext cx="1148064" cy="279499"/>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rPr>
            <a:t>Academic Board</a:t>
          </a:r>
        </a:p>
      </dsp:txBody>
      <dsp:txXfrm>
        <a:off x="3491950" y="490188"/>
        <a:ext cx="1148064" cy="279499"/>
      </dsp:txXfrm>
    </dsp:sp>
    <dsp:sp modelId="{F0F5AAEA-7447-224E-8DC2-48356A13613B}">
      <dsp:nvSpPr>
        <dsp:cNvPr id="0" name=""/>
        <dsp:cNvSpPr/>
      </dsp:nvSpPr>
      <dsp:spPr>
        <a:xfrm>
          <a:off x="3407295" y="899193"/>
          <a:ext cx="1441670" cy="32519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rPr>
            <a:t>Assurance  Committee</a:t>
          </a:r>
        </a:p>
      </dsp:txBody>
      <dsp:txXfrm>
        <a:off x="3407295" y="899193"/>
        <a:ext cx="1441670" cy="325195"/>
      </dsp:txXfrm>
    </dsp:sp>
    <dsp:sp modelId="{9E63AC9A-169A-864B-8023-838A8709D995}">
      <dsp:nvSpPr>
        <dsp:cNvPr id="0" name=""/>
        <dsp:cNvSpPr/>
      </dsp:nvSpPr>
      <dsp:spPr>
        <a:xfrm>
          <a:off x="3571792" y="1343771"/>
          <a:ext cx="900239" cy="554123"/>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rPr>
            <a:t>University Ethics Committee</a:t>
          </a:r>
        </a:p>
      </dsp:txBody>
      <dsp:txXfrm>
        <a:off x="3571792" y="1343771"/>
        <a:ext cx="900239" cy="554123"/>
      </dsp:txXfrm>
    </dsp:sp>
    <dsp:sp modelId="{4F72E344-63CD-4E7B-9886-BDCF5F2C3690}">
      <dsp:nvSpPr>
        <dsp:cNvPr id="0" name=""/>
        <dsp:cNvSpPr/>
      </dsp:nvSpPr>
      <dsp:spPr>
        <a:xfrm>
          <a:off x="568449" y="2034477"/>
          <a:ext cx="715430" cy="35771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School of Health and Education Research Ethics Committee</a:t>
          </a:r>
        </a:p>
      </dsp:txBody>
      <dsp:txXfrm>
        <a:off x="568449" y="2034477"/>
        <a:ext cx="715430" cy="357715"/>
      </dsp:txXfrm>
    </dsp:sp>
    <dsp:sp modelId="{4D5827AA-A002-48FF-ADFE-C48CF1250210}">
      <dsp:nvSpPr>
        <dsp:cNvPr id="0" name=""/>
        <dsp:cNvSpPr/>
      </dsp:nvSpPr>
      <dsp:spPr>
        <a:xfrm>
          <a:off x="2361" y="2528775"/>
          <a:ext cx="715430" cy="35771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Social Work Research Ethics Sub-Committee</a:t>
          </a:r>
        </a:p>
      </dsp:txBody>
      <dsp:txXfrm>
        <a:off x="2361" y="2528775"/>
        <a:ext cx="715430" cy="357715"/>
      </dsp:txXfrm>
    </dsp:sp>
    <dsp:sp modelId="{31F67849-5252-7A4C-BF25-DAB9D0C767FD}">
      <dsp:nvSpPr>
        <dsp:cNvPr id="0" name=""/>
        <dsp:cNvSpPr/>
      </dsp:nvSpPr>
      <dsp:spPr>
        <a:xfrm>
          <a:off x="854374" y="2528775"/>
          <a:ext cx="650391" cy="32519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Education Research Ethics Sub-Committee</a:t>
          </a:r>
        </a:p>
      </dsp:txBody>
      <dsp:txXfrm>
        <a:off x="854374" y="2528775"/>
        <a:ext cx="650391" cy="325195"/>
      </dsp:txXfrm>
    </dsp:sp>
    <dsp:sp modelId="{A410D67D-F4CC-4984-AAD0-60407B64F476}">
      <dsp:nvSpPr>
        <dsp:cNvPr id="0" name=""/>
        <dsp:cNvSpPr/>
      </dsp:nvSpPr>
      <dsp:spPr>
        <a:xfrm>
          <a:off x="1675779" y="2041036"/>
          <a:ext cx="674969" cy="722223"/>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Business School Research Ethics Committee</a:t>
          </a:r>
        </a:p>
      </dsp:txBody>
      <dsp:txXfrm>
        <a:off x="1675779" y="2041036"/>
        <a:ext cx="674969" cy="722223"/>
      </dsp:txXfrm>
    </dsp:sp>
    <dsp:sp modelId="{7224CE6A-2EEB-7A4A-9797-A4B7C4DA4B80}">
      <dsp:nvSpPr>
        <dsp:cNvPr id="0" name=""/>
        <dsp:cNvSpPr/>
      </dsp:nvSpPr>
      <dsp:spPr>
        <a:xfrm>
          <a:off x="2501653" y="1988787"/>
          <a:ext cx="605507" cy="824260"/>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IWBL Research Ethics Commitee</a:t>
          </a:r>
        </a:p>
      </dsp:txBody>
      <dsp:txXfrm>
        <a:off x="2501653" y="1988787"/>
        <a:ext cx="605507" cy="824260"/>
      </dsp:txXfrm>
    </dsp:sp>
    <dsp:sp modelId="{29960C1B-73D2-4AEF-B1B1-166C37D479FF}">
      <dsp:nvSpPr>
        <dsp:cNvPr id="0" name=""/>
        <dsp:cNvSpPr/>
      </dsp:nvSpPr>
      <dsp:spPr>
        <a:xfrm>
          <a:off x="3208316" y="2017947"/>
          <a:ext cx="618151" cy="723322"/>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School of Law Research Ethics Committee</a:t>
          </a:r>
        </a:p>
      </dsp:txBody>
      <dsp:txXfrm>
        <a:off x="3208316" y="2017947"/>
        <a:ext cx="618151" cy="723322"/>
      </dsp:txXfrm>
    </dsp:sp>
    <dsp:sp modelId="{557351D7-4526-4BCA-AE1B-0D1661782B07}">
      <dsp:nvSpPr>
        <dsp:cNvPr id="0" name=""/>
        <dsp:cNvSpPr/>
      </dsp:nvSpPr>
      <dsp:spPr>
        <a:xfrm>
          <a:off x="3921671" y="2030728"/>
          <a:ext cx="566230" cy="722727"/>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School of Media and Performing Arts Research Ethics Committee</a:t>
          </a:r>
        </a:p>
      </dsp:txBody>
      <dsp:txXfrm>
        <a:off x="3921671" y="2030728"/>
        <a:ext cx="566230" cy="722727"/>
      </dsp:txXfrm>
    </dsp:sp>
    <dsp:sp modelId="{5AAF168F-E44F-441C-80DE-FDF154042F70}">
      <dsp:nvSpPr>
        <dsp:cNvPr id="0" name=""/>
        <dsp:cNvSpPr/>
      </dsp:nvSpPr>
      <dsp:spPr>
        <a:xfrm>
          <a:off x="4570021" y="2035931"/>
          <a:ext cx="550530" cy="691291"/>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School of Art and Design Research Ethics Committee</a:t>
          </a:r>
        </a:p>
      </dsp:txBody>
      <dsp:txXfrm>
        <a:off x="4570021" y="2035931"/>
        <a:ext cx="550530" cy="691291"/>
      </dsp:txXfrm>
    </dsp:sp>
    <dsp:sp modelId="{7FD5C476-53EC-4C78-AC3A-135C8DF1D676}">
      <dsp:nvSpPr>
        <dsp:cNvPr id="0" name=""/>
        <dsp:cNvSpPr/>
      </dsp:nvSpPr>
      <dsp:spPr>
        <a:xfrm>
          <a:off x="6148563" y="1993226"/>
          <a:ext cx="1339038" cy="224993"/>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solidFill>
            </a:rPr>
            <a:t>School of Science and Technology</a:t>
          </a:r>
        </a:p>
      </dsp:txBody>
      <dsp:txXfrm>
        <a:off x="6148563" y="1993226"/>
        <a:ext cx="1339038" cy="224993"/>
      </dsp:txXfrm>
    </dsp:sp>
    <dsp:sp modelId="{B56B4392-A241-B34C-87CC-4E5223BEA59D}">
      <dsp:nvSpPr>
        <dsp:cNvPr id="0" name=""/>
        <dsp:cNvSpPr/>
      </dsp:nvSpPr>
      <dsp:spPr>
        <a:xfrm>
          <a:off x="5323805" y="2427752"/>
          <a:ext cx="721576" cy="364293"/>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Computing Science Research Ethics Committee</a:t>
          </a:r>
        </a:p>
      </dsp:txBody>
      <dsp:txXfrm>
        <a:off x="5323805" y="2427752"/>
        <a:ext cx="721576" cy="364293"/>
      </dsp:txXfrm>
    </dsp:sp>
    <dsp:sp modelId="{5115F39F-BBF2-4EA0-A653-C729CF7E98A0}">
      <dsp:nvSpPr>
        <dsp:cNvPr id="0" name=""/>
        <dsp:cNvSpPr/>
      </dsp:nvSpPr>
      <dsp:spPr>
        <a:xfrm>
          <a:off x="6182510" y="2400911"/>
          <a:ext cx="715430" cy="35771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Natural Science Research Ethics Committee</a:t>
          </a:r>
        </a:p>
      </dsp:txBody>
      <dsp:txXfrm>
        <a:off x="6182510" y="2400911"/>
        <a:ext cx="715430" cy="357715"/>
      </dsp:txXfrm>
    </dsp:sp>
    <dsp:sp modelId="{C4CF4D1C-B370-EF41-AA6D-210FF720F805}">
      <dsp:nvSpPr>
        <dsp:cNvPr id="0" name=""/>
        <dsp:cNvSpPr/>
      </dsp:nvSpPr>
      <dsp:spPr>
        <a:xfrm>
          <a:off x="7049820" y="2396052"/>
          <a:ext cx="715430" cy="35771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Psychology  Research Ethics Committee</a:t>
          </a:r>
        </a:p>
      </dsp:txBody>
      <dsp:txXfrm>
        <a:off x="7049820" y="2396052"/>
        <a:ext cx="715430" cy="357715"/>
      </dsp:txXfrm>
    </dsp:sp>
    <dsp:sp modelId="{1E168002-D74D-324F-A97B-AC1C48F069E9}">
      <dsp:nvSpPr>
        <dsp:cNvPr id="0" name=""/>
        <dsp:cNvSpPr/>
      </dsp:nvSpPr>
      <dsp:spPr>
        <a:xfrm>
          <a:off x="7901832" y="2396052"/>
          <a:ext cx="715430" cy="357715"/>
        </a:xfrm>
        <a:prstGeom prst="rect">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rPr>
            <a:t>Sports Research Ethics Committee</a:t>
          </a:r>
        </a:p>
      </dsp:txBody>
      <dsp:txXfrm>
        <a:off x="7901832" y="2396052"/>
        <a:ext cx="715430" cy="3577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ACA0-6036-5245-B622-3D4297E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4201</Words>
  <Characters>23952</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Tracey Tattersall</cp:lastModifiedBy>
  <cp:revision>5</cp:revision>
  <cp:lastPrinted>2014-06-14T06:30:00Z</cp:lastPrinted>
  <dcterms:created xsi:type="dcterms:W3CDTF">2014-06-20T13:29:00Z</dcterms:created>
  <dcterms:modified xsi:type="dcterms:W3CDTF">2014-07-25T20:22:00Z</dcterms:modified>
</cp:coreProperties>
</file>